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EC750E">
        <w:rPr>
          <w:rFonts w:cs="Arial"/>
          <w:b/>
          <w:sz w:val="26"/>
          <w:szCs w:val="26"/>
        </w:rPr>
        <w:t>NUEVE</w:t>
      </w:r>
      <w:r w:rsidRPr="00B04663">
        <w:rPr>
          <w:rFonts w:cs="Arial"/>
          <w:b/>
          <w:sz w:val="26"/>
          <w:szCs w:val="26"/>
        </w:rPr>
        <w:t xml:space="preserve"> HORAS </w:t>
      </w:r>
      <w:r w:rsidRPr="006E0106">
        <w:rPr>
          <w:rFonts w:cs="Arial"/>
          <w:b/>
          <w:sz w:val="26"/>
          <w:szCs w:val="26"/>
        </w:rPr>
        <w:t xml:space="preserve">CON </w:t>
      </w:r>
      <w:r w:rsidR="00EC750E">
        <w:rPr>
          <w:rFonts w:cs="Arial"/>
          <w:b/>
          <w:sz w:val="26"/>
          <w:szCs w:val="26"/>
        </w:rPr>
        <w:t>DIEZ</w:t>
      </w:r>
      <w:r w:rsidR="001C7A5E">
        <w:rPr>
          <w:rFonts w:cs="Arial"/>
          <w:b/>
          <w:sz w:val="26"/>
          <w:szCs w:val="26"/>
        </w:rPr>
        <w:t xml:space="preserve"> </w:t>
      </w:r>
      <w:r w:rsidRPr="006E0106">
        <w:rPr>
          <w:rFonts w:cs="Arial"/>
          <w:b/>
          <w:sz w:val="26"/>
          <w:szCs w:val="26"/>
        </w:rPr>
        <w:t>MINUTOS</w:t>
      </w:r>
      <w:r>
        <w:rPr>
          <w:rFonts w:cs="Arial"/>
          <w:b/>
          <w:sz w:val="26"/>
          <w:szCs w:val="26"/>
        </w:rPr>
        <w:t xml:space="preserve"> </w:t>
      </w:r>
      <w:r w:rsidRPr="00120320">
        <w:rPr>
          <w:rFonts w:cs="Arial"/>
          <w:b/>
          <w:sz w:val="26"/>
          <w:szCs w:val="26"/>
        </w:rPr>
        <w:t xml:space="preserve">DEL DÍA </w:t>
      </w:r>
      <w:r w:rsidR="00EC750E">
        <w:rPr>
          <w:rFonts w:cs="Arial"/>
          <w:b/>
          <w:sz w:val="26"/>
          <w:szCs w:val="26"/>
        </w:rPr>
        <w:t>CATORCE</w:t>
      </w:r>
      <w:r w:rsidR="00230C51">
        <w:rPr>
          <w:rFonts w:cs="Arial"/>
          <w:b/>
          <w:sz w:val="26"/>
          <w:szCs w:val="26"/>
        </w:rPr>
        <w:t xml:space="preserve"> DE </w:t>
      </w:r>
      <w:r w:rsidR="009B5820">
        <w:rPr>
          <w:rFonts w:cs="Arial"/>
          <w:b/>
          <w:sz w:val="26"/>
          <w:szCs w:val="26"/>
        </w:rPr>
        <w:t>DIC</w:t>
      </w:r>
      <w:r w:rsidR="00230C51">
        <w:rPr>
          <w:rFonts w:cs="Arial"/>
          <w:b/>
          <w:sz w:val="26"/>
          <w:szCs w:val="26"/>
        </w:rPr>
        <w:t>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D74E8">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B73EF4">
        <w:rPr>
          <w:rFonts w:cs="Arial"/>
          <w:b/>
          <w:sz w:val="26"/>
          <w:szCs w:val="26"/>
        </w:rPr>
        <w:t xml:space="preserve"> </w:t>
      </w:r>
      <w:r w:rsidR="00C90F45">
        <w:rPr>
          <w:rFonts w:cs="Arial"/>
          <w:b/>
          <w:sz w:val="26"/>
          <w:szCs w:val="26"/>
        </w:rPr>
        <w:t xml:space="preserve">LUIS ALBERTO LUNA ESPINOZA, QUINTO REGIDOR;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 xml:space="preserve">LIC. FLAVIO ROMÁN VILLANUEVA NAVIDAD, NOVENO REGIDOR; </w:t>
      </w:r>
      <w:r w:rsidR="00C90F45">
        <w:rPr>
          <w:rFonts w:cs="Arial"/>
          <w:b/>
          <w:sz w:val="26"/>
          <w:szCs w:val="26"/>
        </w:rPr>
        <w:t>JOSÉ DANIEL MEZA MONTERO, DÉCIMO SEGUNDO REGIDOR</w:t>
      </w:r>
      <w:r w:rsidR="006E0106">
        <w:rPr>
          <w:rFonts w:cs="Arial"/>
          <w:b/>
          <w:sz w:val="26"/>
          <w:szCs w:val="26"/>
        </w:rPr>
        <w:t xml:space="preserve"> </w:t>
      </w:r>
      <w:r w:rsidR="00FA3ABC">
        <w:rPr>
          <w:rFonts w:cs="Arial"/>
          <w:b/>
          <w:sz w:val="26"/>
          <w:szCs w:val="26"/>
        </w:rPr>
        <w:t>Y LIC. BÁRBARA ARISTA RODRÍGUEZ, DÉCIMO TERCER REGIDOR.</w:t>
      </w:r>
      <w:r w:rsidR="00947C96">
        <w:rPr>
          <w:rFonts w:cs="Arial"/>
          <w:b/>
          <w:sz w:val="26"/>
          <w:szCs w:val="26"/>
        </w:rPr>
        <w:t xml:space="preserve">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w:t>
      </w:r>
      <w:r w:rsidR="00230C51">
        <w:rPr>
          <w:rFonts w:cs="Arial"/>
          <w:b/>
          <w:bCs/>
          <w:sz w:val="26"/>
          <w:szCs w:val="26"/>
          <w:lang w:val="es-MX"/>
        </w:rPr>
        <w:t xml:space="preserve">VIGÉSIMA </w:t>
      </w:r>
      <w:r w:rsidR="008D6024">
        <w:rPr>
          <w:rFonts w:cs="Arial"/>
          <w:b/>
          <w:bCs/>
          <w:sz w:val="26"/>
          <w:szCs w:val="26"/>
          <w:lang w:val="es-MX"/>
        </w:rPr>
        <w:t>SÉPTIMA</w:t>
      </w:r>
      <w:r w:rsidR="00B73EF4">
        <w:rPr>
          <w:rFonts w:cs="Arial"/>
          <w:b/>
          <w:bCs/>
          <w:sz w:val="26"/>
          <w:szCs w:val="26"/>
          <w:lang w:val="es-MX"/>
        </w:rPr>
        <w:t xml:space="preserve"> </w:t>
      </w:r>
      <w:r w:rsidR="008D6024">
        <w:rPr>
          <w:rFonts w:cs="Arial"/>
          <w:b/>
          <w:bCs/>
          <w:sz w:val="26"/>
          <w:szCs w:val="26"/>
          <w:lang w:val="es-MX"/>
        </w:rPr>
        <w:t>SESIÓN ORDINARIA DE CABILDO Y PRIMERA ABIERTA,</w:t>
      </w:r>
      <w:r w:rsidRPr="00120320">
        <w:rPr>
          <w:rFonts w:cs="Arial"/>
          <w:b/>
          <w:bCs/>
          <w:sz w:val="26"/>
          <w:szCs w:val="26"/>
          <w:lang w:val="es-MX"/>
        </w:rPr>
        <w:t xml:space="preserve">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sidR="00FA3ABC">
        <w:rPr>
          <w:rFonts w:cs="Arial"/>
          <w:sz w:val="26"/>
          <w:szCs w:val="26"/>
        </w:rPr>
        <w:t xml:space="preserve">- </w:t>
      </w:r>
      <w:r w:rsidR="00C90F45" w:rsidRPr="0086414D">
        <w:rPr>
          <w:rFonts w:cs="Arial"/>
          <w:sz w:val="26"/>
          <w:szCs w:val="26"/>
        </w:rPr>
        <w:t xml:space="preserve">- - - - - - - </w:t>
      </w:r>
    </w:p>
    <w:p w:rsidR="001425B9" w:rsidRDefault="001425B9" w:rsidP="00EC5942">
      <w:pPr>
        <w:ind w:left="1134" w:right="992"/>
        <w:contextualSpacing/>
        <w:jc w:val="center"/>
        <w:rPr>
          <w:rFonts w:cs="Arial"/>
          <w:b/>
          <w:sz w:val="26"/>
          <w:szCs w:val="26"/>
        </w:rPr>
      </w:pPr>
    </w:p>
    <w:p w:rsidR="00EC5942" w:rsidRPr="003C0DFA" w:rsidRDefault="00EC5942" w:rsidP="00EC5942">
      <w:pPr>
        <w:ind w:left="1134" w:right="992"/>
        <w:contextualSpacing/>
        <w:jc w:val="center"/>
        <w:rPr>
          <w:rFonts w:cs="Arial"/>
          <w:b/>
          <w:sz w:val="26"/>
          <w:szCs w:val="26"/>
        </w:rPr>
      </w:pPr>
    </w:p>
    <w:p w:rsidR="004633A3" w:rsidRPr="003C0DFA" w:rsidRDefault="004633A3" w:rsidP="00EC5942">
      <w:pPr>
        <w:ind w:left="1134" w:right="992"/>
        <w:contextualSpacing/>
        <w:jc w:val="center"/>
        <w:rPr>
          <w:rFonts w:cs="Arial"/>
          <w:b/>
          <w:sz w:val="26"/>
          <w:szCs w:val="26"/>
        </w:rPr>
      </w:pPr>
      <w:r w:rsidRPr="003C0DFA">
        <w:rPr>
          <w:rFonts w:cs="Arial"/>
          <w:b/>
          <w:sz w:val="26"/>
          <w:szCs w:val="26"/>
        </w:rPr>
        <w:t>ORDEN DEL DÍA</w:t>
      </w:r>
    </w:p>
    <w:p w:rsidR="00AF17DB" w:rsidRDefault="00AF17DB"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230C51" w:rsidRDefault="00230C51" w:rsidP="00A11DD7">
      <w:pPr>
        <w:ind w:left="1134" w:right="1134"/>
        <w:jc w:val="both"/>
        <w:rPr>
          <w:rFonts w:cs="Arial"/>
          <w:caps/>
          <w:sz w:val="26"/>
          <w:szCs w:val="26"/>
        </w:rPr>
      </w:pPr>
    </w:p>
    <w:p w:rsidR="008D6024" w:rsidRPr="00BB4C63" w:rsidRDefault="008D6024" w:rsidP="00EC750E">
      <w:pPr>
        <w:ind w:left="1134" w:right="1134"/>
        <w:jc w:val="both"/>
        <w:rPr>
          <w:rFonts w:cs="Arial"/>
          <w:caps/>
          <w:sz w:val="26"/>
          <w:szCs w:val="26"/>
        </w:rPr>
      </w:pPr>
      <w:r w:rsidRPr="00BB4C63">
        <w:rPr>
          <w:rFonts w:cs="Arial"/>
          <w:caps/>
          <w:sz w:val="26"/>
          <w:szCs w:val="26"/>
        </w:rPr>
        <w:t>4.- PROPUESTA DE DISPENSA DE LECTURA Y APROBACIÓN EN SU CASO, D</w:t>
      </w:r>
      <w:r>
        <w:rPr>
          <w:rFonts w:cs="Arial"/>
          <w:caps/>
          <w:sz w:val="26"/>
          <w:szCs w:val="26"/>
        </w:rPr>
        <w:t>EL</w:t>
      </w:r>
      <w:r w:rsidRPr="00BB4C63">
        <w:rPr>
          <w:rFonts w:cs="Arial"/>
          <w:caps/>
          <w:sz w:val="26"/>
          <w:szCs w:val="26"/>
        </w:rPr>
        <w:t xml:space="preserve"> </w:t>
      </w:r>
      <w:r>
        <w:rPr>
          <w:rFonts w:cs="Arial"/>
          <w:caps/>
          <w:sz w:val="26"/>
          <w:szCs w:val="26"/>
        </w:rPr>
        <w:t>ACTA correspondiente</w:t>
      </w:r>
      <w:r w:rsidRPr="00BB4C63">
        <w:rPr>
          <w:rFonts w:cs="Arial"/>
          <w:caps/>
          <w:sz w:val="26"/>
          <w:szCs w:val="26"/>
        </w:rPr>
        <w:t xml:space="preserve"> a LA CENTÉSIMA VIGÉSIMA </w:t>
      </w:r>
      <w:r>
        <w:rPr>
          <w:rFonts w:cs="Arial"/>
          <w:caps/>
          <w:sz w:val="26"/>
          <w:szCs w:val="26"/>
        </w:rPr>
        <w:t>SEXTA</w:t>
      </w:r>
      <w:r w:rsidRPr="00BB4C63">
        <w:rPr>
          <w:rFonts w:cs="Arial"/>
          <w:caps/>
          <w:sz w:val="26"/>
          <w:szCs w:val="26"/>
        </w:rPr>
        <w:t xml:space="preserve"> SESIÓN ORDINARIA DE CABILDO, DE FECHA </w:t>
      </w:r>
      <w:r>
        <w:rPr>
          <w:rFonts w:cs="Arial"/>
          <w:caps/>
          <w:sz w:val="26"/>
          <w:szCs w:val="26"/>
        </w:rPr>
        <w:t>10</w:t>
      </w:r>
      <w:r w:rsidRPr="00BB4C63">
        <w:rPr>
          <w:rFonts w:cs="Arial"/>
          <w:caps/>
          <w:sz w:val="26"/>
          <w:szCs w:val="26"/>
        </w:rPr>
        <w:t xml:space="preserve"> DE </w:t>
      </w:r>
      <w:r>
        <w:rPr>
          <w:rFonts w:cs="Arial"/>
          <w:caps/>
          <w:sz w:val="26"/>
          <w:szCs w:val="26"/>
        </w:rPr>
        <w:t>DIC</w:t>
      </w:r>
      <w:r w:rsidRPr="00BB4C63">
        <w:rPr>
          <w:rFonts w:cs="Arial"/>
          <w:caps/>
          <w:sz w:val="26"/>
          <w:szCs w:val="26"/>
        </w:rPr>
        <w:t>IEMBRE DEL AÑO 2015.</w:t>
      </w:r>
      <w:r w:rsidR="00EC750E">
        <w:rPr>
          <w:rFonts w:cs="Arial"/>
          <w:caps/>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xml:space="preserve">- - - - - </w:t>
      </w:r>
    </w:p>
    <w:p w:rsidR="008D6024" w:rsidRPr="00BB4C63" w:rsidRDefault="008D6024" w:rsidP="00EC750E">
      <w:pPr>
        <w:autoSpaceDE w:val="0"/>
        <w:autoSpaceDN w:val="0"/>
        <w:adjustRightInd w:val="0"/>
        <w:ind w:left="1134" w:right="1134"/>
        <w:jc w:val="both"/>
        <w:rPr>
          <w:rFonts w:cs="Arial"/>
          <w:b/>
          <w:color w:val="000000"/>
          <w:sz w:val="26"/>
          <w:szCs w:val="26"/>
        </w:rPr>
      </w:pPr>
    </w:p>
    <w:p w:rsidR="008D6024" w:rsidRPr="00BB4C63" w:rsidRDefault="008D6024" w:rsidP="00EC750E">
      <w:pPr>
        <w:autoSpaceDE w:val="0"/>
        <w:autoSpaceDN w:val="0"/>
        <w:adjustRightInd w:val="0"/>
        <w:ind w:left="1134" w:right="1134"/>
        <w:jc w:val="both"/>
        <w:rPr>
          <w:rFonts w:cs="Arial"/>
          <w:b/>
          <w:color w:val="000000"/>
          <w:sz w:val="26"/>
          <w:szCs w:val="26"/>
        </w:rPr>
      </w:pPr>
      <w:r w:rsidRPr="00BB4C63">
        <w:rPr>
          <w:rFonts w:cs="Arial"/>
          <w:b/>
          <w:color w:val="000000"/>
          <w:sz w:val="26"/>
          <w:szCs w:val="26"/>
        </w:rPr>
        <w:t>5.- ASUNTOS A TRATAR EN LA PRESENTE SESIÓN.</w:t>
      </w:r>
      <w:r w:rsidR="00EC750E">
        <w:rPr>
          <w:rFonts w:cs="Arial"/>
          <w:b/>
          <w:color w:val="000000"/>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p>
    <w:p w:rsidR="008D6024" w:rsidRPr="00BB4C63" w:rsidRDefault="008D6024" w:rsidP="00EC750E">
      <w:pPr>
        <w:autoSpaceDE w:val="0"/>
        <w:autoSpaceDN w:val="0"/>
        <w:adjustRightInd w:val="0"/>
        <w:ind w:left="1134" w:right="1134"/>
        <w:jc w:val="both"/>
        <w:rPr>
          <w:rFonts w:cs="Arial"/>
          <w:b/>
          <w:color w:val="000000"/>
          <w:sz w:val="26"/>
          <w:szCs w:val="26"/>
        </w:rPr>
      </w:pPr>
    </w:p>
    <w:p w:rsidR="008D6024" w:rsidRPr="00BB4C63" w:rsidRDefault="008D6024" w:rsidP="00EC750E">
      <w:pPr>
        <w:ind w:left="1134" w:right="1134"/>
        <w:jc w:val="both"/>
        <w:rPr>
          <w:rFonts w:cs="Arial"/>
          <w:caps/>
          <w:sz w:val="26"/>
          <w:szCs w:val="26"/>
        </w:rPr>
      </w:pPr>
    </w:p>
    <w:p w:rsidR="008D6024" w:rsidRDefault="008D6024" w:rsidP="00EC750E">
      <w:pPr>
        <w:ind w:left="1134" w:right="1134"/>
        <w:jc w:val="both"/>
        <w:rPr>
          <w:rFonts w:cs="Arial"/>
          <w:caps/>
          <w:sz w:val="26"/>
          <w:szCs w:val="26"/>
        </w:rPr>
      </w:pPr>
      <w:r>
        <w:rPr>
          <w:rFonts w:cs="Arial"/>
          <w:caps/>
          <w:sz w:val="26"/>
          <w:szCs w:val="26"/>
        </w:rPr>
        <w:t xml:space="preserve">5.1.- tercer informe de labores de la defensoría municipal de derechos humanos, en cumplimiento al artículo 147 n, de la ley orgánica municipal del estado de méxico.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w:t>
      </w:r>
    </w:p>
    <w:p w:rsidR="008D6024" w:rsidRDefault="008D6024" w:rsidP="00EC750E">
      <w:pPr>
        <w:ind w:left="1134" w:right="1134"/>
        <w:jc w:val="both"/>
        <w:rPr>
          <w:rFonts w:cs="Arial"/>
          <w:caps/>
          <w:sz w:val="26"/>
          <w:szCs w:val="26"/>
        </w:rPr>
      </w:pPr>
    </w:p>
    <w:p w:rsidR="008D6024" w:rsidRDefault="008D6024" w:rsidP="00EC750E">
      <w:pPr>
        <w:ind w:left="1134" w:right="1134"/>
        <w:jc w:val="both"/>
        <w:rPr>
          <w:rFonts w:cs="Arial"/>
          <w:caps/>
          <w:sz w:val="26"/>
          <w:szCs w:val="26"/>
        </w:rPr>
      </w:pPr>
      <w:r>
        <w:rPr>
          <w:rFonts w:cs="Arial"/>
          <w:caps/>
          <w:sz w:val="26"/>
          <w:szCs w:val="26"/>
        </w:rPr>
        <w:t>5.2.- informe de labores del c. arturo trueba urbán, cronista municipal de atizapán de zaragoza.</w:t>
      </w:r>
      <w:r w:rsidR="00EC750E" w:rsidRPr="00EC750E">
        <w:rPr>
          <w:rFonts w:cs="Arial"/>
          <w:sz w:val="26"/>
          <w:szCs w:val="26"/>
        </w:rPr>
        <w:t xml:space="preserve"> </w:t>
      </w:r>
      <w:r w:rsidR="00EC750E" w:rsidRPr="000E5CD2">
        <w:rPr>
          <w:rFonts w:cs="Arial"/>
          <w:sz w:val="26"/>
          <w:szCs w:val="26"/>
        </w:rPr>
        <w:t xml:space="preserve">-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xml:space="preserve">- - - - - - - - - - </w:t>
      </w:r>
    </w:p>
    <w:p w:rsidR="008D6024" w:rsidRDefault="008D6024" w:rsidP="00EC750E">
      <w:pPr>
        <w:ind w:left="1134" w:right="1134"/>
        <w:jc w:val="both"/>
        <w:rPr>
          <w:rFonts w:cs="Arial"/>
          <w:caps/>
          <w:sz w:val="26"/>
          <w:szCs w:val="26"/>
        </w:rPr>
      </w:pPr>
    </w:p>
    <w:p w:rsidR="008D6024" w:rsidRDefault="008D6024" w:rsidP="00EC750E">
      <w:pPr>
        <w:ind w:left="1134" w:right="1134"/>
        <w:jc w:val="both"/>
        <w:rPr>
          <w:rFonts w:cs="Arial"/>
          <w:color w:val="000000"/>
          <w:sz w:val="26"/>
          <w:szCs w:val="26"/>
        </w:rPr>
      </w:pPr>
      <w:r>
        <w:rPr>
          <w:rFonts w:cs="Arial"/>
          <w:caps/>
          <w:sz w:val="26"/>
          <w:szCs w:val="26"/>
        </w:rPr>
        <w:t>5.3</w:t>
      </w:r>
      <w:r w:rsidRPr="00BB4C63">
        <w:rPr>
          <w:rFonts w:cs="Arial"/>
          <w:caps/>
          <w:sz w:val="26"/>
          <w:szCs w:val="26"/>
        </w:rPr>
        <w:t xml:space="preserve">.- ACUERDO POR EL QUE EL HONORABLE AYUNTAMIENTO CONSTITUCIONAL DE ATIZAPÁN DE ZARAGOZA, ESTADO DE MÉXICO, </w:t>
      </w:r>
      <w:r w:rsidRPr="00BB4C63">
        <w:rPr>
          <w:rFonts w:cs="Arial"/>
          <w:color w:val="000000"/>
          <w:sz w:val="26"/>
          <w:szCs w:val="26"/>
        </w:rPr>
        <w:t xml:space="preserve">AUTORIZA </w:t>
      </w:r>
      <w:r>
        <w:rPr>
          <w:rFonts w:cs="Arial"/>
          <w:color w:val="000000"/>
          <w:sz w:val="26"/>
          <w:szCs w:val="26"/>
        </w:rPr>
        <w:t>EL FORMATO DEL DICTAMEN DE RECONDUCCIÓN, A FIN DE QUE SE INCREMENTE AL MONTO AUTORIZADO, LA CANTIDAD DE $63,367.00 (SESENTA Y TRES MIL TRESCIENTOS SESENTA Y SIETE PESOS 00/100 M.N.), CON RECURSO FASP 2015, PARA DARLE SUFICIENCIA A LA COMPRA DE BIENES INFORMÁTICOS Y BIENES MUEBLES DE LA DIRECCIÓN DE SEGURIDAD PÚBLICA Y TRÁNSITO MUNICIPAL.</w:t>
      </w:r>
      <w:r w:rsidR="00EC750E" w:rsidRPr="00EC750E">
        <w:rPr>
          <w:rFonts w:cs="Arial"/>
          <w:sz w:val="26"/>
          <w:szCs w:val="26"/>
        </w:rPr>
        <w:t xml:space="preserve"> </w:t>
      </w:r>
      <w:r w:rsidR="00EC750E" w:rsidRPr="00D504D9">
        <w:rPr>
          <w:rFonts w:cs="Arial"/>
          <w:sz w:val="26"/>
          <w:szCs w:val="26"/>
        </w:rPr>
        <w:t>-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w:t>
      </w:r>
    </w:p>
    <w:p w:rsidR="008D6024" w:rsidRDefault="008D6024" w:rsidP="00EC750E">
      <w:pPr>
        <w:ind w:left="1134" w:right="1134"/>
        <w:jc w:val="both"/>
        <w:rPr>
          <w:rFonts w:cs="Arial"/>
          <w:caps/>
          <w:sz w:val="26"/>
          <w:szCs w:val="26"/>
        </w:rPr>
      </w:pPr>
    </w:p>
    <w:p w:rsidR="008D6024" w:rsidRDefault="008D6024" w:rsidP="00EC750E">
      <w:pPr>
        <w:ind w:left="1134" w:right="1134"/>
        <w:jc w:val="both"/>
        <w:rPr>
          <w:rFonts w:cs="Arial"/>
          <w:caps/>
          <w:sz w:val="26"/>
          <w:szCs w:val="26"/>
        </w:rPr>
      </w:pPr>
      <w:r>
        <w:rPr>
          <w:rFonts w:cs="Arial"/>
          <w:caps/>
          <w:sz w:val="26"/>
          <w:szCs w:val="26"/>
        </w:rPr>
        <w:t>5.4</w:t>
      </w:r>
      <w:r w:rsidRPr="00BB4C63">
        <w:rPr>
          <w:rFonts w:cs="Arial"/>
          <w:caps/>
          <w:sz w:val="26"/>
          <w:szCs w:val="26"/>
        </w:rPr>
        <w:t xml:space="preserve">.- ACUERDO POR EL QUE EL HONORABLE AYUNTAMIENTO CONSTITUCIONAL DE ATIZAPÁN DE ZARAGOZA, ESTADO DE MÉXICO, </w:t>
      </w:r>
      <w:r w:rsidRPr="00BB4C63">
        <w:rPr>
          <w:rFonts w:cs="Arial"/>
          <w:color w:val="000000"/>
          <w:sz w:val="26"/>
          <w:szCs w:val="26"/>
        </w:rPr>
        <w:t xml:space="preserve">AUTORIZA </w:t>
      </w:r>
      <w:r>
        <w:rPr>
          <w:rFonts w:cs="Arial"/>
          <w:color w:val="000000"/>
          <w:sz w:val="26"/>
          <w:szCs w:val="26"/>
        </w:rPr>
        <w:t xml:space="preserve">LA AFECTACIÓN DE LA CUENTA CONTABLE DE RESULTADO DE EJERCICIOS ANTERIORES CORRESPONDIENTE AL EJERCICIO FISCAL 2014, POR UN MONTO TOTAL DE $132,358,505.15 (CIENTO TREINTA Y DOS MILLONES TRESCIENTOS CINCUENTA Y OCHO MIL QUINIENTOS CINCO PESOS 15/100 M.N.), MISMA QUE ESTÁ COMPUESTA DE 50 AFECTACIONES POR CONCEPTO DE OBRA PÚBLICA Y 8 AFECTACIONES POR CONCEPTO DE MOVIMIENTOS DE SALDOS EN CONCILIACIÓN. </w:t>
      </w:r>
      <w:r w:rsidR="00EC750E" w:rsidRPr="000E5CD2">
        <w:rPr>
          <w:rFonts w:cs="Arial"/>
          <w:sz w:val="26"/>
          <w:szCs w:val="26"/>
        </w:rPr>
        <w:t xml:space="preserve">-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w:t>
      </w:r>
    </w:p>
    <w:p w:rsidR="008D6024" w:rsidRDefault="008D6024" w:rsidP="00EC750E">
      <w:pPr>
        <w:autoSpaceDE w:val="0"/>
        <w:autoSpaceDN w:val="0"/>
        <w:adjustRightInd w:val="0"/>
        <w:ind w:left="1134" w:right="1134"/>
        <w:jc w:val="both"/>
        <w:rPr>
          <w:rFonts w:cs="Arial"/>
          <w:b/>
          <w:color w:val="000000"/>
          <w:sz w:val="26"/>
          <w:szCs w:val="26"/>
        </w:rPr>
      </w:pPr>
    </w:p>
    <w:p w:rsidR="00824F60" w:rsidRDefault="00824F60" w:rsidP="00EC750E">
      <w:pPr>
        <w:autoSpaceDE w:val="0"/>
        <w:autoSpaceDN w:val="0"/>
        <w:adjustRightInd w:val="0"/>
        <w:ind w:left="1134" w:right="1134"/>
        <w:jc w:val="both"/>
        <w:rPr>
          <w:rFonts w:cs="Arial"/>
          <w:b/>
          <w:color w:val="000000"/>
          <w:sz w:val="26"/>
          <w:szCs w:val="26"/>
        </w:rPr>
      </w:pPr>
    </w:p>
    <w:p w:rsidR="00824F60" w:rsidRDefault="00824F60" w:rsidP="00EC750E">
      <w:pPr>
        <w:autoSpaceDE w:val="0"/>
        <w:autoSpaceDN w:val="0"/>
        <w:adjustRightInd w:val="0"/>
        <w:ind w:left="1134" w:right="1134"/>
        <w:jc w:val="both"/>
        <w:rPr>
          <w:rFonts w:cs="Arial"/>
          <w:b/>
          <w:color w:val="000000"/>
          <w:sz w:val="26"/>
          <w:szCs w:val="26"/>
        </w:rPr>
      </w:pPr>
    </w:p>
    <w:p w:rsidR="008D6024" w:rsidRPr="00BB4C63" w:rsidRDefault="008D6024" w:rsidP="00EC750E">
      <w:pPr>
        <w:autoSpaceDE w:val="0"/>
        <w:autoSpaceDN w:val="0"/>
        <w:adjustRightInd w:val="0"/>
        <w:ind w:left="1134" w:right="1134"/>
        <w:jc w:val="both"/>
        <w:rPr>
          <w:rFonts w:cs="Arial"/>
          <w:b/>
          <w:color w:val="000000"/>
          <w:sz w:val="26"/>
          <w:szCs w:val="26"/>
        </w:rPr>
      </w:pPr>
      <w:r>
        <w:rPr>
          <w:rFonts w:cs="Arial"/>
          <w:b/>
          <w:color w:val="000000"/>
          <w:sz w:val="26"/>
          <w:szCs w:val="26"/>
        </w:rPr>
        <w:t>6</w:t>
      </w:r>
      <w:r w:rsidRPr="00BB4C63">
        <w:rPr>
          <w:rFonts w:cs="Arial"/>
          <w:b/>
          <w:color w:val="000000"/>
          <w:sz w:val="26"/>
          <w:szCs w:val="26"/>
        </w:rPr>
        <w:t>.- PRESENTACIÓN DE DICTÁMENES DE LAS COMISIONES, EN TÉRMINOS DE LO DISPUESTO POR LOS ARTÍCULOS 55, 57 Y 73 DEL REGLAMENTO DE CABILDO DEL HONORABLE AYUNTAMIENTO DE ATIZAPÁN DE ZARAGOZA, RELATIVOS A LOS SIGUIENTES ASUNTOS:</w:t>
      </w:r>
      <w:r w:rsidR="00EC750E">
        <w:rPr>
          <w:rFonts w:cs="Arial"/>
          <w:b/>
          <w:color w:val="000000"/>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w:t>
      </w:r>
    </w:p>
    <w:p w:rsidR="008D6024" w:rsidRPr="00D136B0" w:rsidRDefault="008D6024" w:rsidP="00EC750E">
      <w:pPr>
        <w:tabs>
          <w:tab w:val="left" w:pos="9720"/>
        </w:tabs>
        <w:ind w:left="1134" w:right="1134"/>
        <w:jc w:val="both"/>
        <w:rPr>
          <w:rFonts w:cs="Arial"/>
          <w:b/>
          <w:color w:val="000000"/>
          <w:sz w:val="26"/>
          <w:szCs w:val="26"/>
        </w:rPr>
      </w:pPr>
    </w:p>
    <w:p w:rsidR="008D6024" w:rsidRPr="00D136B0" w:rsidRDefault="008D6024" w:rsidP="00EC750E">
      <w:pPr>
        <w:tabs>
          <w:tab w:val="left" w:pos="9720"/>
        </w:tabs>
        <w:ind w:left="1134" w:right="1134"/>
        <w:jc w:val="both"/>
        <w:rPr>
          <w:rFonts w:cs="Arial"/>
          <w:b/>
          <w:bCs/>
          <w:color w:val="000000"/>
          <w:sz w:val="26"/>
          <w:szCs w:val="26"/>
          <w:lang w:eastAsia="es-MX"/>
        </w:rPr>
      </w:pPr>
      <w:r w:rsidRPr="00D136B0">
        <w:rPr>
          <w:rFonts w:cs="Arial"/>
          <w:bCs/>
          <w:color w:val="000000"/>
          <w:sz w:val="26"/>
          <w:szCs w:val="26"/>
          <w:lang w:eastAsia="es-MX"/>
        </w:rPr>
        <w:t>6.</w:t>
      </w:r>
      <w:r>
        <w:rPr>
          <w:rFonts w:cs="Arial"/>
          <w:bCs/>
          <w:color w:val="000000"/>
          <w:sz w:val="26"/>
          <w:szCs w:val="26"/>
          <w:lang w:eastAsia="es-MX"/>
        </w:rPr>
        <w:t>1</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Desarrollo Urbano y Tenencia de la Tierra,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w:t>
      </w:r>
      <w:proofErr w:type="spellStart"/>
      <w:r w:rsidRPr="00D136B0">
        <w:rPr>
          <w:rFonts w:cs="Arial"/>
          <w:sz w:val="26"/>
          <w:szCs w:val="26"/>
        </w:rPr>
        <w:t>Tepalcapa</w:t>
      </w:r>
      <w:proofErr w:type="spellEnd"/>
      <w:r w:rsidRPr="00D136B0">
        <w:rPr>
          <w:rFonts w:cs="Arial"/>
          <w:sz w:val="26"/>
          <w:szCs w:val="26"/>
        </w:rPr>
        <w:t xml:space="preserve"> III, Colonia Ampliación Villa de las Palmas, así como el reconocimiento, certificación de las vías públicas existentes y su incorporación al casco urbano.    </w:t>
      </w:r>
      <w:r w:rsidRPr="00D136B0">
        <w:rPr>
          <w:rFonts w:cs="Arial"/>
          <w:b/>
          <w:bCs/>
          <w:color w:val="000000"/>
          <w:sz w:val="26"/>
          <w:szCs w:val="26"/>
          <w:lang w:eastAsia="es-MX"/>
        </w:rPr>
        <w:t>(Expediente SHA/191/CABILDO/2015).</w:t>
      </w:r>
      <w:r w:rsidR="00EC750E" w:rsidRPr="00EC750E">
        <w:rPr>
          <w:rFonts w:cs="Arial"/>
          <w:sz w:val="26"/>
          <w:szCs w:val="26"/>
        </w:rPr>
        <w:t xml:space="preserve"> </w:t>
      </w:r>
      <w:r w:rsidR="00EC750E" w:rsidRPr="000E5CD2">
        <w:rPr>
          <w:rFonts w:cs="Arial"/>
          <w:sz w:val="26"/>
          <w:szCs w:val="26"/>
        </w:rPr>
        <w:t xml:space="preserve">-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w:t>
      </w:r>
    </w:p>
    <w:p w:rsidR="008D6024" w:rsidRDefault="008D6024" w:rsidP="00EC750E">
      <w:pPr>
        <w:tabs>
          <w:tab w:val="left" w:pos="9720"/>
        </w:tabs>
        <w:ind w:left="1134" w:right="1134"/>
        <w:jc w:val="both"/>
        <w:rPr>
          <w:rFonts w:cs="Arial"/>
          <w:b/>
          <w:color w:val="000000"/>
          <w:sz w:val="26"/>
          <w:szCs w:val="26"/>
        </w:rPr>
      </w:pPr>
    </w:p>
    <w:p w:rsidR="008D6024" w:rsidRDefault="008D6024" w:rsidP="00EC750E">
      <w:pPr>
        <w:tabs>
          <w:tab w:val="left" w:pos="9720"/>
        </w:tabs>
        <w:ind w:left="1134" w:right="1134"/>
        <w:jc w:val="both"/>
        <w:rPr>
          <w:rFonts w:cs="Arial"/>
          <w:sz w:val="26"/>
          <w:szCs w:val="26"/>
        </w:rPr>
      </w:pPr>
      <w:r w:rsidRPr="007F4744">
        <w:rPr>
          <w:rFonts w:cs="Arial"/>
          <w:bCs/>
          <w:color w:val="000000"/>
          <w:sz w:val="25"/>
          <w:szCs w:val="25"/>
          <w:lang w:eastAsia="es-MX"/>
        </w:rPr>
        <w:t>6.2.-</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Ing. Arq. Nina Hermosillo Miranda, Directora de Obras Públicas y Desarrollo Urbano, para que se acuerde favorablemente la subdivisión del área remanente, de la cual resulta el Lote 06-A, de la Manzana 95, Zona 03, del Ex-Ejido Santiago </w:t>
      </w:r>
      <w:proofErr w:type="spellStart"/>
      <w:r w:rsidRPr="007F4744">
        <w:rPr>
          <w:rFonts w:cs="Arial"/>
          <w:sz w:val="25"/>
          <w:szCs w:val="25"/>
        </w:rPr>
        <w:t>Tepalcapa</w:t>
      </w:r>
      <w:proofErr w:type="spellEnd"/>
      <w:r w:rsidRPr="007F4744">
        <w:rPr>
          <w:rFonts w:cs="Arial"/>
          <w:sz w:val="25"/>
          <w:szCs w:val="25"/>
        </w:rPr>
        <w:t xml:space="preserve"> II, Colonia México 86, así como el reconocimiento, certificación y regularización de las vías públicas existentes y su incorporación al casco urbano.   </w:t>
      </w:r>
      <w:r w:rsidRPr="007F4744">
        <w:rPr>
          <w:rFonts w:cs="Arial"/>
          <w:b/>
          <w:bCs/>
          <w:color w:val="000000"/>
          <w:sz w:val="25"/>
          <w:szCs w:val="25"/>
          <w:lang w:eastAsia="es-MX"/>
        </w:rPr>
        <w:t>(Expediente SHA/192/CABILDO/2015).</w:t>
      </w:r>
      <w:r w:rsidR="00EC750E" w:rsidRPr="00EC750E">
        <w:rPr>
          <w:rFonts w:cs="Arial"/>
          <w:sz w:val="26"/>
          <w:szCs w:val="26"/>
        </w:rPr>
        <w:t xml:space="preserve"> </w:t>
      </w:r>
      <w:r w:rsidR="00EC750E" w:rsidRPr="000E5CD2">
        <w:rPr>
          <w:rFonts w:cs="Arial"/>
          <w:sz w:val="26"/>
          <w:szCs w:val="26"/>
        </w:rPr>
        <w:t xml:space="preserve">-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w:t>
      </w:r>
    </w:p>
    <w:p w:rsidR="00EC750E" w:rsidRPr="007F4744" w:rsidRDefault="00EC750E" w:rsidP="00EC750E">
      <w:pPr>
        <w:tabs>
          <w:tab w:val="left" w:pos="9720"/>
        </w:tabs>
        <w:ind w:left="1134" w:right="1134"/>
        <w:jc w:val="both"/>
        <w:rPr>
          <w:rFonts w:cs="Arial"/>
          <w:b/>
          <w:color w:val="000000"/>
          <w:sz w:val="25"/>
          <w:szCs w:val="25"/>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6.3.-</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Ing. Arq. Nina Hermosillo Miranda, Directora de Obras Públicas y Desarrollo Urbano, para que se acuerde favorablemente la </w:t>
      </w:r>
      <w:proofErr w:type="spellStart"/>
      <w:r w:rsidRPr="007F4744">
        <w:rPr>
          <w:rFonts w:cs="Arial"/>
          <w:sz w:val="25"/>
          <w:szCs w:val="25"/>
        </w:rPr>
        <w:t>relotificación</w:t>
      </w:r>
      <w:proofErr w:type="spellEnd"/>
      <w:r w:rsidRPr="007F4744">
        <w:rPr>
          <w:rFonts w:cs="Arial"/>
          <w:sz w:val="25"/>
          <w:szCs w:val="25"/>
        </w:rPr>
        <w:t xml:space="preserve"> (liberación), de los lotes 02, 03, 04, 05, 06, 07, 08, 09, 12, 13, 14, 15, 16, 17, 18, 19, 20 y 21, de la Manzana 162, Zona 01, del Ex-Ejido Santiago </w:t>
      </w:r>
      <w:proofErr w:type="spellStart"/>
      <w:r w:rsidRPr="007F4744">
        <w:rPr>
          <w:rFonts w:cs="Arial"/>
          <w:sz w:val="25"/>
          <w:szCs w:val="25"/>
        </w:rPr>
        <w:t>Tepalcapa</w:t>
      </w:r>
      <w:proofErr w:type="spellEnd"/>
      <w:r w:rsidRPr="007F4744">
        <w:rPr>
          <w:rFonts w:cs="Arial"/>
          <w:sz w:val="25"/>
          <w:szCs w:val="25"/>
        </w:rPr>
        <w:t xml:space="preserve"> III, Colonia Lomas de las Torres, así como el reconocimiento, certificación de las vías públicas existentes y su incorporación al casco urbano.   </w:t>
      </w:r>
      <w:r w:rsidRPr="007F4744">
        <w:rPr>
          <w:rFonts w:cs="Arial"/>
          <w:b/>
          <w:bCs/>
          <w:color w:val="000000"/>
          <w:sz w:val="25"/>
          <w:szCs w:val="25"/>
          <w:lang w:eastAsia="es-MX"/>
        </w:rPr>
        <w:t>(Expediente SHA/193/CABILDO/2015).</w:t>
      </w:r>
      <w:r w:rsidR="00EC750E">
        <w:rPr>
          <w:rFonts w:cs="Arial"/>
          <w:b/>
          <w:bCs/>
          <w:color w:val="000000"/>
          <w:sz w:val="25"/>
          <w:szCs w:val="25"/>
          <w:lang w:eastAsia="es-MX"/>
        </w:rPr>
        <w:t xml:space="preserve"> </w:t>
      </w:r>
      <w:r w:rsidR="00EC750E" w:rsidRPr="000E5CD2">
        <w:rPr>
          <w:rFonts w:cs="Arial"/>
          <w:sz w:val="26"/>
          <w:szCs w:val="26"/>
        </w:rPr>
        <w:t xml:space="preserve">- - - - - - - - - - - - - - - - - - - - - - </w:t>
      </w:r>
      <w:r w:rsidR="00EC750E" w:rsidRPr="00D504D9">
        <w:rPr>
          <w:rFonts w:cs="Arial"/>
          <w:sz w:val="26"/>
          <w:szCs w:val="26"/>
        </w:rPr>
        <w:t xml:space="preserve"> </w:t>
      </w:r>
    </w:p>
    <w:p w:rsidR="005C52CF" w:rsidRPr="007F4744" w:rsidRDefault="005C52CF" w:rsidP="00EC750E">
      <w:pPr>
        <w:tabs>
          <w:tab w:val="left" w:pos="9720"/>
        </w:tabs>
        <w:ind w:left="1134" w:right="1134"/>
        <w:jc w:val="both"/>
        <w:rPr>
          <w:rFonts w:cs="Arial"/>
          <w:b/>
          <w:color w:val="000000"/>
          <w:sz w:val="25"/>
          <w:szCs w:val="25"/>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lastRenderedPageBreak/>
        <w:t>6.4.-</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Ing. Arq. Nina Hermosillo Miranda, Directora de Obras Públicas y Desarrollo Urbano, para que se acuerde favorablemente la </w:t>
      </w:r>
      <w:proofErr w:type="spellStart"/>
      <w:r w:rsidRPr="007F4744">
        <w:rPr>
          <w:rFonts w:cs="Arial"/>
          <w:sz w:val="25"/>
          <w:szCs w:val="25"/>
        </w:rPr>
        <w:t>relotificación</w:t>
      </w:r>
      <w:proofErr w:type="spellEnd"/>
      <w:r w:rsidRPr="007F4744">
        <w:rPr>
          <w:rFonts w:cs="Arial"/>
          <w:sz w:val="25"/>
          <w:szCs w:val="25"/>
        </w:rPr>
        <w:t xml:space="preserve"> (liberación), del Lote 07, de la Manzana 03, Zona 09, del Ex-Ejido Atizapán III, Colonia El Potrero, así como el reconocimiento, certificación y regularización de las vías públicas existentes y su incorporación al casco urbano.     </w:t>
      </w:r>
      <w:r w:rsidRPr="007F4744">
        <w:rPr>
          <w:rFonts w:cs="Arial"/>
          <w:b/>
          <w:bCs/>
          <w:color w:val="000000"/>
          <w:sz w:val="25"/>
          <w:szCs w:val="25"/>
          <w:lang w:eastAsia="es-MX"/>
        </w:rPr>
        <w:t>(Expediente SHA/194/CABILDO/2015).</w:t>
      </w:r>
      <w:r w:rsidR="00EC750E" w:rsidRPr="00EC750E">
        <w:rPr>
          <w:rFonts w:cs="Arial"/>
          <w:sz w:val="26"/>
          <w:szCs w:val="26"/>
        </w:rPr>
        <w:t xml:space="preserve"> </w:t>
      </w:r>
      <w:r w:rsidR="00EC750E" w:rsidRPr="000E5CD2">
        <w:rPr>
          <w:rFonts w:cs="Arial"/>
          <w:sz w:val="26"/>
          <w:szCs w:val="26"/>
        </w:rPr>
        <w:t xml:space="preserve">-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w:t>
      </w:r>
    </w:p>
    <w:p w:rsidR="008D6024" w:rsidRPr="007F4744" w:rsidRDefault="008D6024" w:rsidP="00EC750E">
      <w:pPr>
        <w:tabs>
          <w:tab w:val="left" w:pos="9720"/>
        </w:tabs>
        <w:ind w:left="1134" w:right="1134"/>
        <w:jc w:val="both"/>
        <w:rPr>
          <w:rFonts w:cs="Arial"/>
          <w:b/>
          <w:bCs/>
          <w:color w:val="000000"/>
          <w:sz w:val="25"/>
          <w:szCs w:val="25"/>
          <w:lang w:eastAsia="es-MX"/>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6.5.-</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7F4744">
        <w:rPr>
          <w:rFonts w:cs="Arial"/>
          <w:b/>
          <w:bCs/>
          <w:color w:val="000000"/>
          <w:sz w:val="25"/>
          <w:szCs w:val="25"/>
          <w:lang w:eastAsia="es-MX"/>
        </w:rPr>
        <w:t>(Expediente SHA/128/CABILDO/2015).</w:t>
      </w:r>
      <w:r w:rsidR="00EC750E" w:rsidRPr="00EC750E">
        <w:rPr>
          <w:rFonts w:cs="Arial"/>
          <w:sz w:val="26"/>
          <w:szCs w:val="26"/>
        </w:rPr>
        <w:t xml:space="preserve"> </w:t>
      </w:r>
      <w:r w:rsidR="00EC750E" w:rsidRPr="000E5CD2">
        <w:rPr>
          <w:rFonts w:cs="Arial"/>
          <w:sz w:val="26"/>
          <w:szCs w:val="26"/>
        </w:rPr>
        <w:t xml:space="preserve">-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xml:space="preserve">- - </w:t>
      </w:r>
    </w:p>
    <w:p w:rsidR="008D6024" w:rsidRDefault="008D6024" w:rsidP="00EC750E">
      <w:pPr>
        <w:tabs>
          <w:tab w:val="left" w:pos="9720"/>
        </w:tabs>
        <w:ind w:left="1134" w:right="1134"/>
        <w:jc w:val="both"/>
        <w:rPr>
          <w:rFonts w:cs="Arial"/>
          <w:b/>
          <w:bCs/>
          <w:color w:val="000000"/>
          <w:sz w:val="26"/>
          <w:szCs w:val="26"/>
          <w:lang w:eastAsia="es-MX"/>
        </w:rPr>
      </w:pPr>
    </w:p>
    <w:p w:rsidR="008D6024" w:rsidRDefault="008D6024" w:rsidP="00EC750E">
      <w:pPr>
        <w:tabs>
          <w:tab w:val="left" w:pos="9720"/>
        </w:tabs>
        <w:ind w:left="1134" w:right="1134"/>
        <w:jc w:val="both"/>
        <w:rPr>
          <w:rFonts w:cs="Arial"/>
          <w:sz w:val="26"/>
          <w:szCs w:val="26"/>
        </w:rPr>
      </w:pPr>
      <w:r w:rsidRPr="00D136B0">
        <w:rPr>
          <w:rFonts w:cs="Arial"/>
          <w:bCs/>
          <w:color w:val="000000"/>
          <w:sz w:val="26"/>
          <w:szCs w:val="26"/>
          <w:lang w:eastAsia="es-MX"/>
        </w:rPr>
        <w:t>6.</w:t>
      </w:r>
      <w:r>
        <w:rPr>
          <w:rFonts w:cs="Arial"/>
          <w:bCs/>
          <w:color w:val="000000"/>
          <w:sz w:val="26"/>
          <w:szCs w:val="26"/>
          <w:lang w:eastAsia="es-MX"/>
        </w:rPr>
        <w:t>6</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de la solicitud presentada por</w:t>
      </w:r>
      <w:r>
        <w:rPr>
          <w:rFonts w:cs="Arial"/>
          <w:sz w:val="26"/>
          <w:szCs w:val="26"/>
        </w:rPr>
        <w:t xml:space="preserve"> </w:t>
      </w:r>
      <w:r w:rsidRPr="0041259A">
        <w:rPr>
          <w:rFonts w:cs="Arial"/>
          <w:sz w:val="26"/>
          <w:szCs w:val="26"/>
        </w:rPr>
        <w:t xml:space="preserve">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D136B0">
        <w:rPr>
          <w:rFonts w:cs="Arial"/>
          <w:sz w:val="26"/>
          <w:szCs w:val="26"/>
        </w:rPr>
        <w:t xml:space="preserve"> </w:t>
      </w:r>
      <w:r>
        <w:rPr>
          <w:rFonts w:cs="Arial"/>
          <w:b/>
          <w:bCs/>
          <w:color w:val="000000"/>
          <w:sz w:val="26"/>
          <w:szCs w:val="26"/>
          <w:lang w:eastAsia="es-MX"/>
        </w:rPr>
        <w:t>(Expediente SHA/129</w:t>
      </w:r>
      <w:r w:rsidRPr="00D136B0">
        <w:rPr>
          <w:rFonts w:cs="Arial"/>
          <w:b/>
          <w:bCs/>
          <w:color w:val="000000"/>
          <w:sz w:val="26"/>
          <w:szCs w:val="26"/>
          <w:lang w:eastAsia="es-MX"/>
        </w:rPr>
        <w:t>/CABILDO/2015).</w:t>
      </w:r>
      <w:r w:rsidR="00EC750E" w:rsidRPr="00EC750E">
        <w:rPr>
          <w:rFonts w:cs="Arial"/>
          <w:sz w:val="26"/>
          <w:szCs w:val="26"/>
        </w:rPr>
        <w:t xml:space="preserve"> </w:t>
      </w:r>
      <w:r w:rsidR="00EC750E" w:rsidRPr="00D504D9">
        <w:rPr>
          <w:rFonts w:cs="Arial"/>
          <w:sz w:val="26"/>
          <w:szCs w:val="26"/>
        </w:rPr>
        <w:t>-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xml:space="preserve">- - - - - - - - - - - - - - - - - - - - - - - </w:t>
      </w:r>
    </w:p>
    <w:p w:rsidR="00EC750E" w:rsidRDefault="00EC750E" w:rsidP="00EC750E">
      <w:pPr>
        <w:tabs>
          <w:tab w:val="left" w:pos="9720"/>
        </w:tabs>
        <w:ind w:left="1134" w:right="1134"/>
        <w:jc w:val="both"/>
        <w:rPr>
          <w:rFonts w:cs="Arial"/>
          <w:b/>
          <w:bCs/>
          <w:color w:val="000000"/>
          <w:sz w:val="26"/>
          <w:szCs w:val="26"/>
          <w:lang w:eastAsia="es-MX"/>
        </w:rPr>
      </w:pPr>
    </w:p>
    <w:p w:rsidR="00824F60" w:rsidRDefault="008D6024" w:rsidP="00EC750E">
      <w:pPr>
        <w:tabs>
          <w:tab w:val="left" w:pos="9720"/>
        </w:tabs>
        <w:ind w:left="1134" w:right="1134"/>
        <w:jc w:val="both"/>
        <w:rPr>
          <w:rFonts w:cs="Arial"/>
          <w:sz w:val="26"/>
          <w:szCs w:val="26"/>
        </w:rPr>
      </w:pPr>
      <w:r w:rsidRPr="00D136B0">
        <w:rPr>
          <w:rFonts w:cs="Arial"/>
          <w:bCs/>
          <w:color w:val="000000"/>
          <w:sz w:val="26"/>
          <w:szCs w:val="26"/>
          <w:lang w:eastAsia="es-MX"/>
        </w:rPr>
        <w:t>6.</w:t>
      </w:r>
      <w:r>
        <w:rPr>
          <w:rFonts w:cs="Arial"/>
          <w:bCs/>
          <w:color w:val="000000"/>
          <w:sz w:val="26"/>
          <w:szCs w:val="26"/>
          <w:lang w:eastAsia="es-MX"/>
        </w:rPr>
        <w:t>7</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w:t>
      </w:r>
      <w:r w:rsidRPr="0041259A">
        <w:rPr>
          <w:rFonts w:cs="Arial"/>
          <w:sz w:val="26"/>
          <w:szCs w:val="26"/>
        </w:rPr>
        <w:t xml:space="preserve">el C. Alejandro Rodríguez Nava, propietario de la taquería con venta de bebidas alcohólicas hasta 12 grados, ubicada en Carretera Lago de Guadalupe Km. 1.5, Colonia San Miguel </w:t>
      </w:r>
      <w:proofErr w:type="spellStart"/>
      <w:r w:rsidRPr="0041259A">
        <w:rPr>
          <w:rFonts w:cs="Arial"/>
          <w:sz w:val="26"/>
          <w:szCs w:val="26"/>
        </w:rPr>
        <w:t>Xochimanga</w:t>
      </w:r>
      <w:proofErr w:type="spellEnd"/>
      <w:r w:rsidRPr="0041259A">
        <w:rPr>
          <w:rFonts w:cs="Arial"/>
          <w:sz w:val="26"/>
          <w:szCs w:val="26"/>
        </w:rPr>
        <w:t xml:space="preserve">, en este Municipio, quien requiere la autorización para explotar el giro comercial de taquería con venta de bebidas alcohólicas al copeo. </w:t>
      </w:r>
      <w:r>
        <w:rPr>
          <w:rFonts w:cs="Arial"/>
          <w:b/>
          <w:bCs/>
          <w:color w:val="000000"/>
          <w:sz w:val="26"/>
          <w:szCs w:val="26"/>
          <w:lang w:eastAsia="es-MX"/>
        </w:rPr>
        <w:t>(Expediente SHA/143</w:t>
      </w:r>
      <w:r w:rsidRPr="00D136B0">
        <w:rPr>
          <w:rFonts w:cs="Arial"/>
          <w:b/>
          <w:bCs/>
          <w:color w:val="000000"/>
          <w:sz w:val="26"/>
          <w:szCs w:val="26"/>
          <w:lang w:eastAsia="es-MX"/>
        </w:rPr>
        <w:t>/CABILDO/2015).</w:t>
      </w:r>
      <w:r w:rsidR="00EC750E">
        <w:rPr>
          <w:rFonts w:cs="Arial"/>
          <w:b/>
          <w:bCs/>
          <w:color w:val="000000"/>
          <w:sz w:val="26"/>
          <w:szCs w:val="26"/>
          <w:lang w:eastAsia="es-MX"/>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xml:space="preserve">- </w:t>
      </w:r>
    </w:p>
    <w:p w:rsidR="005C52CF" w:rsidRDefault="005C52CF" w:rsidP="00EC750E">
      <w:pPr>
        <w:tabs>
          <w:tab w:val="left" w:pos="9720"/>
        </w:tabs>
        <w:ind w:left="1134" w:right="1134"/>
        <w:jc w:val="both"/>
        <w:rPr>
          <w:rFonts w:cs="Arial"/>
          <w:sz w:val="26"/>
          <w:szCs w:val="26"/>
        </w:rPr>
      </w:pPr>
    </w:p>
    <w:p w:rsidR="008D6024" w:rsidRDefault="008D6024" w:rsidP="00EC750E">
      <w:pPr>
        <w:tabs>
          <w:tab w:val="left" w:pos="9720"/>
        </w:tabs>
        <w:ind w:left="1134" w:right="1134"/>
        <w:jc w:val="both"/>
        <w:rPr>
          <w:rFonts w:cs="Arial"/>
          <w:b/>
          <w:bCs/>
          <w:color w:val="000000"/>
          <w:sz w:val="26"/>
          <w:szCs w:val="26"/>
          <w:lang w:eastAsia="es-MX"/>
        </w:rPr>
      </w:pPr>
      <w:r w:rsidRPr="00D136B0">
        <w:rPr>
          <w:rFonts w:cs="Arial"/>
          <w:bCs/>
          <w:color w:val="000000"/>
          <w:sz w:val="26"/>
          <w:szCs w:val="26"/>
          <w:lang w:eastAsia="es-MX"/>
        </w:rPr>
        <w:lastRenderedPageBreak/>
        <w:t>6.</w:t>
      </w:r>
      <w:r>
        <w:rPr>
          <w:rFonts w:cs="Arial"/>
          <w:bCs/>
          <w:color w:val="000000"/>
          <w:sz w:val="26"/>
          <w:szCs w:val="26"/>
          <w:lang w:eastAsia="es-MX"/>
        </w:rPr>
        <w:t>8</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w:t>
      </w:r>
      <w:r>
        <w:rPr>
          <w:rFonts w:cs="Arial"/>
          <w:sz w:val="26"/>
          <w:szCs w:val="26"/>
        </w:rPr>
        <w:t xml:space="preserve"> </w:t>
      </w:r>
      <w:r w:rsidRPr="0041259A">
        <w:rPr>
          <w:rFonts w:cs="Arial"/>
          <w:sz w:val="26"/>
          <w:szCs w:val="26"/>
        </w:rPr>
        <w:t xml:space="preserve">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Pr>
          <w:rFonts w:cs="Arial"/>
          <w:b/>
          <w:bCs/>
          <w:color w:val="000000"/>
          <w:sz w:val="26"/>
          <w:szCs w:val="26"/>
          <w:lang w:eastAsia="es-MX"/>
        </w:rPr>
        <w:t>(Expediente SHA/144</w:t>
      </w:r>
      <w:r w:rsidRPr="00D136B0">
        <w:rPr>
          <w:rFonts w:cs="Arial"/>
          <w:b/>
          <w:bCs/>
          <w:color w:val="000000"/>
          <w:sz w:val="26"/>
          <w:szCs w:val="26"/>
          <w:lang w:eastAsia="es-MX"/>
        </w:rPr>
        <w:t>/CABILDO/2015).</w:t>
      </w:r>
      <w:r w:rsidR="00EC750E" w:rsidRPr="00EC750E">
        <w:rPr>
          <w:rFonts w:cs="Arial"/>
          <w:sz w:val="26"/>
          <w:szCs w:val="26"/>
        </w:rPr>
        <w:t xml:space="preserve"> </w:t>
      </w:r>
      <w:r w:rsidR="00EC750E" w:rsidRPr="000E5CD2">
        <w:rPr>
          <w:rFonts w:cs="Arial"/>
          <w:sz w:val="26"/>
          <w:szCs w:val="26"/>
        </w:rPr>
        <w:t xml:space="preserve">-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w:t>
      </w:r>
    </w:p>
    <w:p w:rsidR="008D6024" w:rsidRDefault="008D6024" w:rsidP="00EC750E">
      <w:pPr>
        <w:tabs>
          <w:tab w:val="left" w:pos="9720"/>
        </w:tabs>
        <w:ind w:left="1134" w:right="1134"/>
        <w:jc w:val="both"/>
        <w:rPr>
          <w:rFonts w:cs="Arial"/>
          <w:b/>
          <w:bCs/>
          <w:color w:val="000000"/>
          <w:sz w:val="26"/>
          <w:szCs w:val="26"/>
          <w:lang w:eastAsia="es-MX"/>
        </w:rPr>
      </w:pPr>
    </w:p>
    <w:p w:rsidR="008D6024" w:rsidRDefault="008D6024" w:rsidP="00EC750E">
      <w:pPr>
        <w:tabs>
          <w:tab w:val="left" w:pos="9720"/>
        </w:tabs>
        <w:ind w:left="1134" w:right="1134"/>
        <w:jc w:val="both"/>
        <w:rPr>
          <w:rFonts w:cs="Arial"/>
          <w:bCs/>
          <w:color w:val="000000"/>
          <w:sz w:val="25"/>
          <w:szCs w:val="25"/>
          <w:lang w:eastAsia="es-MX"/>
        </w:rPr>
      </w:pPr>
      <w:r w:rsidRPr="00D136B0">
        <w:rPr>
          <w:rFonts w:cs="Arial"/>
          <w:bCs/>
          <w:color w:val="000000"/>
          <w:sz w:val="26"/>
          <w:szCs w:val="26"/>
          <w:lang w:eastAsia="es-MX"/>
        </w:rPr>
        <w:t>6.</w:t>
      </w:r>
      <w:r>
        <w:rPr>
          <w:rFonts w:cs="Arial"/>
          <w:bCs/>
          <w:color w:val="000000"/>
          <w:sz w:val="26"/>
          <w:szCs w:val="26"/>
          <w:lang w:eastAsia="es-MX"/>
        </w:rPr>
        <w:t>9</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de la solicitud presentada por</w:t>
      </w:r>
      <w:r>
        <w:rPr>
          <w:rFonts w:cs="Arial"/>
          <w:sz w:val="26"/>
          <w:szCs w:val="26"/>
        </w:rPr>
        <w:t xml:space="preserve"> </w:t>
      </w:r>
      <w:r w:rsidRPr="0041259A">
        <w:rPr>
          <w:rFonts w:cs="Arial"/>
          <w:sz w:val="26"/>
          <w:szCs w:val="26"/>
        </w:rPr>
        <w:t xml:space="preserve"> la </w:t>
      </w:r>
      <w:r w:rsidR="00824F60">
        <w:rPr>
          <w:rFonts w:cs="Arial"/>
          <w:sz w:val="26"/>
          <w:szCs w:val="26"/>
        </w:rPr>
        <w:t xml:space="preserve">          </w:t>
      </w:r>
      <w:r w:rsidRPr="0041259A">
        <w:rPr>
          <w:rFonts w:cs="Arial"/>
          <w:sz w:val="26"/>
          <w:szCs w:val="26"/>
        </w:rPr>
        <w:t xml:space="preserve">C. Fátima Natalia Marmolejo Salazar, Representante Legal de la Unidad Económica denominada “Pacífico </w:t>
      </w:r>
      <w:proofErr w:type="spellStart"/>
      <w:r w:rsidRPr="0041259A">
        <w:rPr>
          <w:rFonts w:cs="Arial"/>
          <w:sz w:val="26"/>
          <w:szCs w:val="26"/>
        </w:rPr>
        <w:t>Antojería</w:t>
      </w:r>
      <w:proofErr w:type="spellEnd"/>
      <w:r w:rsidRPr="0041259A">
        <w:rPr>
          <w:rFonts w:cs="Arial"/>
          <w:sz w:val="26"/>
          <w:szCs w:val="26"/>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  </w:t>
      </w:r>
      <w:r w:rsidRPr="00D136B0">
        <w:rPr>
          <w:rFonts w:cs="Arial"/>
          <w:sz w:val="26"/>
          <w:szCs w:val="26"/>
        </w:rPr>
        <w:t xml:space="preserve"> </w:t>
      </w:r>
      <w:r>
        <w:rPr>
          <w:rFonts w:cs="Arial"/>
          <w:b/>
          <w:bCs/>
          <w:color w:val="000000"/>
          <w:sz w:val="26"/>
          <w:szCs w:val="26"/>
          <w:lang w:eastAsia="es-MX"/>
        </w:rPr>
        <w:t>(Expediente SHA/145</w:t>
      </w:r>
      <w:r w:rsidRPr="00D136B0">
        <w:rPr>
          <w:rFonts w:cs="Arial"/>
          <w:b/>
          <w:bCs/>
          <w:color w:val="000000"/>
          <w:sz w:val="26"/>
          <w:szCs w:val="26"/>
          <w:lang w:eastAsia="es-MX"/>
        </w:rPr>
        <w:t>/CABILDO/2015).</w:t>
      </w:r>
      <w:r w:rsidR="00EC750E" w:rsidRPr="00EC750E">
        <w:rPr>
          <w:rFonts w:cs="Arial"/>
          <w:sz w:val="26"/>
          <w:szCs w:val="26"/>
        </w:rPr>
        <w:t xml:space="preserve"> </w:t>
      </w:r>
      <w:r w:rsidR="00EC750E" w:rsidRPr="000E5CD2">
        <w:rPr>
          <w:rFonts w:cs="Arial"/>
          <w:sz w:val="26"/>
          <w:szCs w:val="26"/>
        </w:rPr>
        <w:t xml:space="preserve">-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w:t>
      </w:r>
    </w:p>
    <w:p w:rsidR="00824F60" w:rsidRDefault="00824F60" w:rsidP="00EC750E">
      <w:pPr>
        <w:tabs>
          <w:tab w:val="left" w:pos="9720"/>
        </w:tabs>
        <w:ind w:left="1134" w:right="1134"/>
        <w:jc w:val="both"/>
        <w:rPr>
          <w:rFonts w:cs="Arial"/>
          <w:bCs/>
          <w:color w:val="000000"/>
          <w:sz w:val="25"/>
          <w:szCs w:val="25"/>
          <w:lang w:eastAsia="es-MX"/>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6.10.-</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el C. Miguel Herrera Ramírez, quien requiere autorización del giro de Restaurante con venta de bebidas alcohólicas mayores a 12 grados, para el establecimiento denominado “LA TUBA, KARAOKE”, ubicado en Camino Real a </w:t>
      </w:r>
      <w:proofErr w:type="spellStart"/>
      <w:r w:rsidRPr="007F4744">
        <w:rPr>
          <w:rFonts w:cs="Arial"/>
          <w:sz w:val="25"/>
          <w:szCs w:val="25"/>
        </w:rPr>
        <w:t>Calacoaya</w:t>
      </w:r>
      <w:proofErr w:type="spellEnd"/>
      <w:r w:rsidRPr="007F4744">
        <w:rPr>
          <w:rFonts w:cs="Arial"/>
          <w:sz w:val="25"/>
          <w:szCs w:val="25"/>
        </w:rPr>
        <w:t xml:space="preserve"> No.6, 2 nivel, colonia </w:t>
      </w:r>
      <w:proofErr w:type="spellStart"/>
      <w:r w:rsidRPr="007F4744">
        <w:rPr>
          <w:rFonts w:cs="Arial"/>
          <w:sz w:val="25"/>
          <w:szCs w:val="25"/>
        </w:rPr>
        <w:t>Calacoaya</w:t>
      </w:r>
      <w:proofErr w:type="spellEnd"/>
      <w:r w:rsidRPr="007F4744">
        <w:rPr>
          <w:rFonts w:cs="Arial"/>
          <w:sz w:val="25"/>
          <w:szCs w:val="25"/>
        </w:rPr>
        <w:t xml:space="preserve"> (La Ermita). </w:t>
      </w:r>
      <w:r w:rsidRPr="007F4744">
        <w:rPr>
          <w:rFonts w:cs="Arial"/>
          <w:b/>
          <w:bCs/>
          <w:color w:val="000000"/>
          <w:sz w:val="25"/>
          <w:szCs w:val="25"/>
          <w:lang w:eastAsia="es-MX"/>
        </w:rPr>
        <w:t>(Expediente SHA/149/CABILDO/2015).</w:t>
      </w:r>
      <w:r w:rsidR="00EC750E" w:rsidRPr="00EC750E">
        <w:rPr>
          <w:rFonts w:cs="Arial"/>
          <w:sz w:val="26"/>
          <w:szCs w:val="26"/>
        </w:rPr>
        <w:t xml:space="preserve"> </w:t>
      </w:r>
      <w:r w:rsidR="00EC750E" w:rsidRPr="000E5CD2">
        <w:rPr>
          <w:rFonts w:cs="Arial"/>
          <w:sz w:val="26"/>
          <w:szCs w:val="26"/>
        </w:rPr>
        <w:t xml:space="preserve">-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xml:space="preserve">- - - - - </w:t>
      </w:r>
    </w:p>
    <w:p w:rsidR="008D6024" w:rsidRPr="007F4744" w:rsidRDefault="008D6024" w:rsidP="00EC750E">
      <w:pPr>
        <w:tabs>
          <w:tab w:val="left" w:pos="9720"/>
        </w:tabs>
        <w:ind w:left="1134" w:right="1134"/>
        <w:jc w:val="both"/>
        <w:rPr>
          <w:rFonts w:cs="Arial"/>
          <w:b/>
          <w:bCs/>
          <w:color w:val="000000"/>
          <w:sz w:val="25"/>
          <w:szCs w:val="25"/>
          <w:lang w:eastAsia="es-MX"/>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6.11.-</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de la solicitud presentada por el C. Andrés de Jesús Jiménez Arriaga, para que se le autorice el giro de restaurante con venta de bebidas alcohólicas en los alimentos, para el negocio denominado “</w:t>
      </w:r>
      <w:proofErr w:type="spellStart"/>
      <w:r w:rsidRPr="007F4744">
        <w:rPr>
          <w:rFonts w:cs="Arial"/>
          <w:sz w:val="25"/>
          <w:szCs w:val="25"/>
        </w:rPr>
        <w:t>Fruti</w:t>
      </w:r>
      <w:proofErr w:type="spellEnd"/>
      <w:r w:rsidRPr="007F4744">
        <w:rPr>
          <w:rFonts w:cs="Arial"/>
          <w:sz w:val="25"/>
          <w:szCs w:val="25"/>
        </w:rPr>
        <w:t xml:space="preserve"> di Mare”, ubicado en Avenida Lago de Guadalupe número 368, local A-14, Plaza la Hacienda, Colonia Villas de la Hacienda, en este Municipio. </w:t>
      </w:r>
      <w:r w:rsidRPr="007F4744">
        <w:rPr>
          <w:rFonts w:cs="Arial"/>
          <w:b/>
          <w:bCs/>
          <w:color w:val="000000"/>
          <w:sz w:val="25"/>
          <w:szCs w:val="25"/>
          <w:lang w:eastAsia="es-MX"/>
        </w:rPr>
        <w:t>(Expediente SHA/165/CABILDO/2015).</w:t>
      </w:r>
      <w:r w:rsidR="00EC750E">
        <w:rPr>
          <w:rFonts w:cs="Arial"/>
          <w:b/>
          <w:bCs/>
          <w:color w:val="000000"/>
          <w:sz w:val="25"/>
          <w:szCs w:val="25"/>
          <w:lang w:eastAsia="es-MX"/>
        </w:rPr>
        <w:t xml:space="preserve"> </w:t>
      </w:r>
      <w:r w:rsidR="00EC750E" w:rsidRPr="000E5CD2">
        <w:rPr>
          <w:rFonts w:cs="Arial"/>
          <w:sz w:val="26"/>
          <w:szCs w:val="26"/>
        </w:rPr>
        <w:t xml:space="preserve">- - - - - - - - - - - - - - - - - - - - - - - - - - - - - - - - - - - - - - </w:t>
      </w:r>
      <w:r w:rsidR="00EC750E" w:rsidRPr="00D504D9">
        <w:rPr>
          <w:rFonts w:cs="Arial"/>
          <w:sz w:val="26"/>
          <w:szCs w:val="26"/>
        </w:rPr>
        <w:t>- - - -</w:t>
      </w:r>
      <w:r w:rsidR="005C52CF">
        <w:rPr>
          <w:rFonts w:cs="Arial"/>
          <w:sz w:val="26"/>
          <w:szCs w:val="26"/>
        </w:rPr>
        <w:t xml:space="preserve"> </w:t>
      </w:r>
      <w:r w:rsidR="005C52CF" w:rsidRPr="000E5CD2">
        <w:rPr>
          <w:rFonts w:cs="Arial"/>
          <w:sz w:val="26"/>
          <w:szCs w:val="26"/>
        </w:rPr>
        <w:t xml:space="preserve">- - - - - - - - - - - - - - - - - - - - - - - - - - - - - - - - - - - - - </w:t>
      </w:r>
      <w:r w:rsidR="005C52CF" w:rsidRPr="00D504D9">
        <w:rPr>
          <w:rFonts w:cs="Arial"/>
          <w:sz w:val="26"/>
          <w:szCs w:val="26"/>
        </w:rPr>
        <w:t xml:space="preserve">- - - - </w:t>
      </w:r>
      <w:r w:rsidR="00EC750E" w:rsidRPr="00D504D9">
        <w:rPr>
          <w:rFonts w:cs="Arial"/>
          <w:sz w:val="26"/>
          <w:szCs w:val="26"/>
        </w:rPr>
        <w:t xml:space="preserve"> </w:t>
      </w:r>
    </w:p>
    <w:p w:rsidR="008D6024" w:rsidRPr="007F4744" w:rsidRDefault="008D6024" w:rsidP="00EC750E">
      <w:pPr>
        <w:tabs>
          <w:tab w:val="left" w:pos="9720"/>
        </w:tabs>
        <w:ind w:left="1134" w:right="1134"/>
        <w:jc w:val="both"/>
        <w:rPr>
          <w:rFonts w:cs="Arial"/>
          <w:b/>
          <w:bCs/>
          <w:color w:val="000000"/>
          <w:sz w:val="25"/>
          <w:szCs w:val="25"/>
          <w:lang w:eastAsia="es-MX"/>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6.12.-</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xml:space="preserve">, </w:t>
      </w:r>
      <w:r w:rsidRPr="007F4744">
        <w:rPr>
          <w:rFonts w:cs="Arial"/>
          <w:sz w:val="25"/>
          <w:szCs w:val="25"/>
        </w:rPr>
        <w:lastRenderedPageBreak/>
        <w:t xml:space="preserve">de la solicitud presentada por 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 </w:t>
      </w:r>
      <w:r w:rsidRPr="007F4744">
        <w:rPr>
          <w:rFonts w:cs="Arial"/>
          <w:b/>
          <w:bCs/>
          <w:color w:val="000000"/>
          <w:sz w:val="25"/>
          <w:szCs w:val="25"/>
          <w:lang w:eastAsia="es-MX"/>
        </w:rPr>
        <w:t>(Expediente SHA/182/CABILDO/2015).</w:t>
      </w:r>
      <w:r w:rsidR="00EC750E" w:rsidRPr="00EC750E">
        <w:rPr>
          <w:rFonts w:cs="Arial"/>
          <w:sz w:val="26"/>
          <w:szCs w:val="26"/>
        </w:rPr>
        <w:t xml:space="preserve"> </w:t>
      </w:r>
      <w:r w:rsidR="00EC750E" w:rsidRPr="00D504D9">
        <w:rPr>
          <w:rFonts w:cs="Arial"/>
          <w:sz w:val="26"/>
          <w:szCs w:val="26"/>
        </w:rPr>
        <w:t>-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xml:space="preserve">- - - - - - - - - - - - - - - - - - - - </w:t>
      </w:r>
    </w:p>
    <w:p w:rsidR="008D6024" w:rsidRPr="007F4744" w:rsidRDefault="008D6024" w:rsidP="00EC750E">
      <w:pPr>
        <w:tabs>
          <w:tab w:val="left" w:pos="9720"/>
        </w:tabs>
        <w:ind w:left="1134" w:right="1134"/>
        <w:jc w:val="both"/>
        <w:rPr>
          <w:rFonts w:cs="Arial"/>
          <w:b/>
          <w:bCs/>
          <w:color w:val="000000"/>
          <w:sz w:val="25"/>
          <w:szCs w:val="25"/>
          <w:lang w:eastAsia="es-MX"/>
        </w:rPr>
      </w:pPr>
    </w:p>
    <w:p w:rsidR="008D6024" w:rsidRPr="007F4744" w:rsidRDefault="008D6024" w:rsidP="00EC750E">
      <w:pPr>
        <w:tabs>
          <w:tab w:val="left" w:pos="9720"/>
        </w:tabs>
        <w:ind w:left="1134" w:right="1134"/>
        <w:jc w:val="both"/>
        <w:rPr>
          <w:rFonts w:cs="Arial"/>
          <w:bCs/>
          <w:color w:val="000000"/>
          <w:sz w:val="25"/>
          <w:szCs w:val="25"/>
          <w:lang w:eastAsia="es-MX"/>
        </w:rPr>
      </w:pPr>
      <w:r w:rsidRPr="007F4744">
        <w:rPr>
          <w:rFonts w:cs="Arial"/>
          <w:bCs/>
          <w:color w:val="000000"/>
          <w:sz w:val="25"/>
          <w:szCs w:val="25"/>
          <w:lang w:eastAsia="es-MX"/>
        </w:rPr>
        <w:t>6.13.-</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el C.P. Leopoldo Corona Aguilar, Tesorero Municipal, para que se autorice la expedición de la Licencia de Funcionamiento de la unidad económica denominada “LA FORTALEZA”, con giro comercial de cafetería, karaoke y música viva con venta de bebidas alcohólicas, con su actividad preponderante de cafetería, karaoke y música viva, ubicada en el Boulevard Ignacio Zaragoza, Manzana 117, Lote 5, Local 6, C.P. 52928, entre calle Mirto y Alcatraz, en la colonia Lomas de San Miguel Sur, Municipio de Atizapán de Zaragoza, Estado de México. </w:t>
      </w:r>
      <w:r w:rsidRPr="007F4744">
        <w:rPr>
          <w:rFonts w:cs="Arial"/>
          <w:b/>
          <w:bCs/>
          <w:color w:val="000000"/>
          <w:sz w:val="25"/>
          <w:szCs w:val="25"/>
          <w:lang w:eastAsia="es-MX"/>
        </w:rPr>
        <w:t>(Expediente SHA/183/CABILDO/2015).</w:t>
      </w:r>
      <w:r w:rsidR="00EC750E" w:rsidRPr="00EC750E">
        <w:rPr>
          <w:rFonts w:cs="Arial"/>
          <w:sz w:val="26"/>
          <w:szCs w:val="26"/>
        </w:rPr>
        <w:t xml:space="preserve"> </w:t>
      </w:r>
      <w:r w:rsidR="00EC750E" w:rsidRPr="00D504D9">
        <w:rPr>
          <w:rFonts w:cs="Arial"/>
          <w:sz w:val="26"/>
          <w:szCs w:val="26"/>
        </w:rPr>
        <w:t>-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 - - - - - - - - - - - - - - - - - - - - - - - - - - - - - - - - - </w:t>
      </w:r>
      <w:r w:rsidR="00EC750E" w:rsidRPr="00D504D9">
        <w:rPr>
          <w:rFonts w:cs="Arial"/>
          <w:sz w:val="26"/>
          <w:szCs w:val="26"/>
        </w:rPr>
        <w:t>- - - - - -</w:t>
      </w:r>
      <w:r w:rsidR="00EC750E" w:rsidRPr="00D504D9">
        <w:rPr>
          <w:sz w:val="26"/>
          <w:szCs w:val="26"/>
        </w:rPr>
        <w:t xml:space="preserve"> </w:t>
      </w:r>
      <w:r w:rsidR="00EC750E" w:rsidRPr="00D504D9">
        <w:rPr>
          <w:rFonts w:cs="Arial"/>
          <w:sz w:val="26"/>
          <w:szCs w:val="26"/>
        </w:rPr>
        <w:t>- - - - - - - - - - - - - - - - - - - - - - - - - - - - - - - - - - -</w:t>
      </w:r>
      <w:r w:rsidR="00EC750E">
        <w:rPr>
          <w:rFonts w:cs="Arial"/>
          <w:sz w:val="26"/>
          <w:szCs w:val="26"/>
        </w:rPr>
        <w:t xml:space="preserve"> </w:t>
      </w:r>
      <w:r w:rsidR="00EC750E" w:rsidRPr="000E5CD2">
        <w:rPr>
          <w:rFonts w:cs="Arial"/>
          <w:sz w:val="26"/>
          <w:szCs w:val="26"/>
        </w:rPr>
        <w:t>- - -</w:t>
      </w:r>
      <w:r w:rsidR="00EC750E">
        <w:rPr>
          <w:rFonts w:cs="Arial"/>
          <w:sz w:val="26"/>
          <w:szCs w:val="26"/>
        </w:rPr>
        <w:t xml:space="preserve"> </w:t>
      </w:r>
      <w:r w:rsidR="00EC750E" w:rsidRPr="000E5CD2">
        <w:rPr>
          <w:rFonts w:cs="Arial"/>
          <w:sz w:val="26"/>
          <w:szCs w:val="26"/>
        </w:rPr>
        <w:t xml:space="preserve">- - - - </w:t>
      </w:r>
    </w:p>
    <w:p w:rsidR="006070C9" w:rsidRDefault="006070C9" w:rsidP="006070C9">
      <w:pPr>
        <w:tabs>
          <w:tab w:val="left" w:pos="9720"/>
        </w:tabs>
        <w:ind w:left="1134" w:right="1134"/>
        <w:jc w:val="both"/>
        <w:rPr>
          <w:rFonts w:cs="Arial"/>
          <w:bCs/>
          <w:color w:val="000000"/>
          <w:sz w:val="25"/>
          <w:szCs w:val="25"/>
          <w:lang w:eastAsia="es-MX"/>
        </w:rPr>
      </w:pPr>
    </w:p>
    <w:p w:rsidR="006070C9" w:rsidRPr="007F4744" w:rsidRDefault="008D6024" w:rsidP="006070C9">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6.14.-</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Patrimonio,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Lic. Laura Olimpia </w:t>
      </w:r>
      <w:proofErr w:type="spellStart"/>
      <w:r w:rsidRPr="007F4744">
        <w:rPr>
          <w:rFonts w:cs="Arial"/>
          <w:sz w:val="25"/>
          <w:szCs w:val="25"/>
        </w:rPr>
        <w:t>Rivadeneyra</w:t>
      </w:r>
      <w:proofErr w:type="spellEnd"/>
      <w:r w:rsidRPr="007F4744">
        <w:rPr>
          <w:rFonts w:cs="Arial"/>
          <w:sz w:val="25"/>
          <w:szCs w:val="25"/>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Pr="007F4744">
        <w:rPr>
          <w:rFonts w:cs="Arial"/>
          <w:b/>
          <w:bCs/>
          <w:color w:val="000000"/>
          <w:sz w:val="25"/>
          <w:szCs w:val="25"/>
          <w:lang w:eastAsia="es-MX"/>
        </w:rPr>
        <w:t>(Expediente SHA/176/CABILDO/2015).</w:t>
      </w:r>
      <w:r w:rsidR="006070C9" w:rsidRPr="006070C9">
        <w:rPr>
          <w:rFonts w:cs="Arial"/>
          <w:sz w:val="26"/>
          <w:szCs w:val="26"/>
        </w:rPr>
        <w:t xml:space="preserve"> </w:t>
      </w:r>
      <w:r w:rsidR="006070C9" w:rsidRPr="000E5CD2">
        <w:rPr>
          <w:rFonts w:cs="Arial"/>
          <w:sz w:val="26"/>
          <w:szCs w:val="26"/>
        </w:rPr>
        <w:t xml:space="preserve">- - - - - - - - - - - - - - - - - - - - - - - - - - - - - - - - - - </w:t>
      </w:r>
      <w:r w:rsidR="006070C9" w:rsidRPr="00D504D9">
        <w:rPr>
          <w:rFonts w:cs="Arial"/>
          <w:sz w:val="26"/>
          <w:szCs w:val="26"/>
        </w:rPr>
        <w:t>- - - - - -</w:t>
      </w:r>
      <w:r w:rsidR="006070C9" w:rsidRPr="00D504D9">
        <w:rPr>
          <w:sz w:val="26"/>
          <w:szCs w:val="26"/>
        </w:rPr>
        <w:t xml:space="preserve"> </w:t>
      </w:r>
      <w:r w:rsidR="006070C9" w:rsidRPr="00D504D9">
        <w:rPr>
          <w:rFonts w:cs="Arial"/>
          <w:sz w:val="26"/>
          <w:szCs w:val="26"/>
        </w:rPr>
        <w:t>- - - - - - - - - - - - - - - - - - - - - - - - - - - - - - - - - - -</w:t>
      </w:r>
      <w:r w:rsidR="006070C9">
        <w:rPr>
          <w:rFonts w:cs="Arial"/>
          <w:sz w:val="26"/>
          <w:szCs w:val="26"/>
        </w:rPr>
        <w:t xml:space="preserve"> </w:t>
      </w:r>
      <w:r w:rsidR="006070C9" w:rsidRPr="000E5CD2">
        <w:rPr>
          <w:rFonts w:cs="Arial"/>
          <w:sz w:val="26"/>
          <w:szCs w:val="26"/>
        </w:rPr>
        <w:t>- - -</w:t>
      </w:r>
      <w:r w:rsidR="006070C9">
        <w:rPr>
          <w:rFonts w:cs="Arial"/>
          <w:sz w:val="26"/>
          <w:szCs w:val="26"/>
        </w:rPr>
        <w:t xml:space="preserve"> </w:t>
      </w:r>
      <w:r w:rsidR="006070C9" w:rsidRPr="000E5CD2">
        <w:rPr>
          <w:rFonts w:cs="Arial"/>
          <w:sz w:val="26"/>
          <w:szCs w:val="26"/>
        </w:rPr>
        <w:t xml:space="preserve">- - - - - - - - </w:t>
      </w:r>
    </w:p>
    <w:p w:rsidR="008D6024" w:rsidRPr="007F4744" w:rsidRDefault="008D6024" w:rsidP="00EC750E">
      <w:pPr>
        <w:tabs>
          <w:tab w:val="left" w:pos="9720"/>
        </w:tabs>
        <w:ind w:left="1134" w:right="1134"/>
        <w:jc w:val="both"/>
        <w:rPr>
          <w:rFonts w:cs="Arial"/>
          <w:b/>
          <w:bCs/>
          <w:color w:val="000000"/>
          <w:sz w:val="25"/>
          <w:szCs w:val="25"/>
          <w:lang w:eastAsia="es-MX"/>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6.15.-</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Patrimonio,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Lic. Laura Olimpia </w:t>
      </w:r>
      <w:proofErr w:type="spellStart"/>
      <w:r w:rsidRPr="007F4744">
        <w:rPr>
          <w:rFonts w:cs="Arial"/>
          <w:sz w:val="25"/>
          <w:szCs w:val="25"/>
        </w:rPr>
        <w:t>Rivadeneyra</w:t>
      </w:r>
      <w:proofErr w:type="spellEnd"/>
      <w:r w:rsidRPr="007F4744">
        <w:rPr>
          <w:rFonts w:cs="Arial"/>
          <w:sz w:val="25"/>
          <w:szCs w:val="25"/>
        </w:rPr>
        <w:t xml:space="preserve">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04-1501-0459-1998. </w:t>
      </w:r>
      <w:r w:rsidRPr="007F4744">
        <w:rPr>
          <w:rFonts w:cs="Arial"/>
          <w:b/>
          <w:bCs/>
          <w:color w:val="000000"/>
          <w:sz w:val="25"/>
          <w:szCs w:val="25"/>
          <w:lang w:eastAsia="es-MX"/>
        </w:rPr>
        <w:t>(Expediente SHA/185/CABILDO/2015).</w:t>
      </w:r>
      <w:r w:rsidR="006070C9">
        <w:rPr>
          <w:rFonts w:cs="Arial"/>
          <w:b/>
          <w:bCs/>
          <w:color w:val="000000"/>
          <w:sz w:val="25"/>
          <w:szCs w:val="25"/>
          <w:lang w:eastAsia="es-MX"/>
        </w:rPr>
        <w:t xml:space="preserve"> </w:t>
      </w:r>
      <w:r w:rsidR="006070C9" w:rsidRPr="000E5CD2">
        <w:rPr>
          <w:rFonts w:cs="Arial"/>
          <w:sz w:val="26"/>
          <w:szCs w:val="26"/>
        </w:rPr>
        <w:t xml:space="preserve">- - - - - - - - </w:t>
      </w:r>
      <w:r w:rsidR="006070C9" w:rsidRPr="000E5CD2">
        <w:rPr>
          <w:rFonts w:cs="Arial"/>
          <w:sz w:val="26"/>
          <w:szCs w:val="26"/>
        </w:rPr>
        <w:lastRenderedPageBreak/>
        <w:t xml:space="preserve">- - - - - - - - - - - - - - - - - - - - - - - - - - - - - - </w:t>
      </w:r>
      <w:r w:rsidR="006070C9" w:rsidRPr="00D504D9">
        <w:rPr>
          <w:rFonts w:cs="Arial"/>
          <w:sz w:val="26"/>
          <w:szCs w:val="26"/>
        </w:rPr>
        <w:t>- - - - - -</w:t>
      </w:r>
      <w:r w:rsidR="006070C9" w:rsidRPr="00D504D9">
        <w:rPr>
          <w:sz w:val="26"/>
          <w:szCs w:val="26"/>
        </w:rPr>
        <w:t xml:space="preserve"> </w:t>
      </w:r>
      <w:r w:rsidR="006070C9" w:rsidRPr="00D504D9">
        <w:rPr>
          <w:rFonts w:cs="Arial"/>
          <w:sz w:val="26"/>
          <w:szCs w:val="26"/>
        </w:rPr>
        <w:t>- - - - - - - - - - - - - - - - - - - - - - - - - - - - - - - - - - -</w:t>
      </w:r>
      <w:r w:rsidR="006070C9">
        <w:rPr>
          <w:rFonts w:cs="Arial"/>
          <w:sz w:val="26"/>
          <w:szCs w:val="26"/>
        </w:rPr>
        <w:t xml:space="preserve"> </w:t>
      </w:r>
      <w:r w:rsidR="006070C9" w:rsidRPr="000E5CD2">
        <w:rPr>
          <w:rFonts w:cs="Arial"/>
          <w:sz w:val="26"/>
          <w:szCs w:val="26"/>
        </w:rPr>
        <w:t>- - -</w:t>
      </w:r>
      <w:r w:rsidR="006070C9">
        <w:rPr>
          <w:rFonts w:cs="Arial"/>
          <w:sz w:val="26"/>
          <w:szCs w:val="26"/>
        </w:rPr>
        <w:t xml:space="preserve"> </w:t>
      </w:r>
      <w:r w:rsidR="006070C9" w:rsidRPr="000E5CD2">
        <w:rPr>
          <w:rFonts w:cs="Arial"/>
          <w:sz w:val="26"/>
          <w:szCs w:val="26"/>
        </w:rPr>
        <w:t xml:space="preserve">- - - - - - - - </w:t>
      </w:r>
    </w:p>
    <w:p w:rsidR="008D6024" w:rsidRPr="007F4744" w:rsidRDefault="008D6024" w:rsidP="00EC750E">
      <w:pPr>
        <w:tabs>
          <w:tab w:val="left" w:pos="9720"/>
        </w:tabs>
        <w:ind w:left="1134" w:right="1134"/>
        <w:jc w:val="both"/>
        <w:rPr>
          <w:rFonts w:cs="Arial"/>
          <w:b/>
          <w:bCs/>
          <w:color w:val="000000"/>
          <w:sz w:val="25"/>
          <w:szCs w:val="25"/>
          <w:lang w:eastAsia="es-MX"/>
        </w:rPr>
      </w:pPr>
    </w:p>
    <w:p w:rsidR="008D6024" w:rsidRPr="007F474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6.16.-</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Patrimonio,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Lic. Laura Olimpia </w:t>
      </w:r>
      <w:proofErr w:type="spellStart"/>
      <w:r w:rsidRPr="007F4744">
        <w:rPr>
          <w:rFonts w:cs="Arial"/>
          <w:sz w:val="25"/>
          <w:szCs w:val="25"/>
        </w:rPr>
        <w:t>Rivadeneyra</w:t>
      </w:r>
      <w:proofErr w:type="spellEnd"/>
      <w:r w:rsidRPr="007F4744">
        <w:rPr>
          <w:rFonts w:cs="Arial"/>
          <w:sz w:val="25"/>
          <w:szCs w:val="25"/>
        </w:rPr>
        <w:t xml:space="preserve"> Hernández, Subdirectora de Patrimonio Municipal,  para que se autorice la baja patrimonial y contable por concepto de robo, de una </w:t>
      </w:r>
      <w:proofErr w:type="spellStart"/>
      <w:r w:rsidRPr="007F4744">
        <w:rPr>
          <w:rFonts w:cs="Arial"/>
          <w:sz w:val="25"/>
          <w:szCs w:val="25"/>
        </w:rPr>
        <w:t>Desmalezadora</w:t>
      </w:r>
      <w:proofErr w:type="spellEnd"/>
      <w:r w:rsidRPr="007F4744">
        <w:rPr>
          <w:rFonts w:cs="Arial"/>
          <w:sz w:val="25"/>
          <w:szCs w:val="25"/>
        </w:rPr>
        <w:t xml:space="preserve"> marca </w:t>
      </w:r>
      <w:proofErr w:type="spellStart"/>
      <w:r w:rsidRPr="007F4744">
        <w:rPr>
          <w:rFonts w:cs="Arial"/>
          <w:sz w:val="25"/>
          <w:szCs w:val="25"/>
        </w:rPr>
        <w:t>Shindawa</w:t>
      </w:r>
      <w:proofErr w:type="spellEnd"/>
      <w:r w:rsidRPr="007F4744">
        <w:rPr>
          <w:rFonts w:cs="Arial"/>
          <w:sz w:val="25"/>
          <w:szCs w:val="25"/>
        </w:rPr>
        <w:t xml:space="preserve">, Modelo C-35, con número de serie T023620002544, con número de inventario ATI 100 H00 30613.   </w:t>
      </w:r>
      <w:r w:rsidRPr="007F4744">
        <w:rPr>
          <w:rFonts w:cs="Arial"/>
          <w:b/>
          <w:bCs/>
          <w:color w:val="000000"/>
          <w:sz w:val="25"/>
          <w:szCs w:val="25"/>
          <w:lang w:eastAsia="es-MX"/>
        </w:rPr>
        <w:t>(Expediente SHA/186/CABILDO/2015).</w:t>
      </w:r>
      <w:r w:rsidR="006070C9" w:rsidRPr="006070C9">
        <w:rPr>
          <w:rFonts w:cs="Arial"/>
          <w:sz w:val="26"/>
          <w:szCs w:val="26"/>
        </w:rPr>
        <w:t xml:space="preserve"> </w:t>
      </w:r>
      <w:r w:rsidR="006070C9" w:rsidRPr="000E5CD2">
        <w:rPr>
          <w:rFonts w:cs="Arial"/>
          <w:sz w:val="26"/>
          <w:szCs w:val="26"/>
        </w:rPr>
        <w:t xml:space="preserve">- - - - - - - - - - - - - - - - - - - - - - - - - - - - - - </w:t>
      </w:r>
      <w:r w:rsidR="006070C9" w:rsidRPr="00D504D9">
        <w:rPr>
          <w:rFonts w:cs="Arial"/>
          <w:sz w:val="26"/>
          <w:szCs w:val="26"/>
        </w:rPr>
        <w:t>- - - - - -</w:t>
      </w:r>
      <w:r w:rsidR="006070C9" w:rsidRPr="00D504D9">
        <w:rPr>
          <w:sz w:val="26"/>
          <w:szCs w:val="26"/>
        </w:rPr>
        <w:t xml:space="preserve"> </w:t>
      </w:r>
      <w:r w:rsidR="006070C9" w:rsidRPr="00D504D9">
        <w:rPr>
          <w:rFonts w:cs="Arial"/>
          <w:sz w:val="26"/>
          <w:szCs w:val="26"/>
        </w:rPr>
        <w:t>- - - - - - - - - - - - - - - - - - - - - - - - - - - - - - - - - - -</w:t>
      </w:r>
      <w:r w:rsidR="006070C9">
        <w:rPr>
          <w:rFonts w:cs="Arial"/>
          <w:sz w:val="26"/>
          <w:szCs w:val="26"/>
        </w:rPr>
        <w:t xml:space="preserve"> </w:t>
      </w:r>
      <w:r w:rsidR="006070C9" w:rsidRPr="000E5CD2">
        <w:rPr>
          <w:rFonts w:cs="Arial"/>
          <w:sz w:val="26"/>
          <w:szCs w:val="26"/>
        </w:rPr>
        <w:t>- - -</w:t>
      </w:r>
      <w:r w:rsidR="006070C9">
        <w:rPr>
          <w:rFonts w:cs="Arial"/>
          <w:sz w:val="26"/>
          <w:szCs w:val="26"/>
        </w:rPr>
        <w:t xml:space="preserve"> </w:t>
      </w:r>
      <w:r w:rsidR="006070C9" w:rsidRPr="000E5CD2">
        <w:rPr>
          <w:rFonts w:cs="Arial"/>
          <w:sz w:val="26"/>
          <w:szCs w:val="26"/>
        </w:rPr>
        <w:t xml:space="preserve">- - - - - - - - - - - - - - </w:t>
      </w:r>
    </w:p>
    <w:p w:rsidR="008D6024" w:rsidRPr="007F4744" w:rsidRDefault="008D6024" w:rsidP="00EC750E">
      <w:pPr>
        <w:tabs>
          <w:tab w:val="left" w:pos="9720"/>
        </w:tabs>
        <w:ind w:left="1134" w:right="1134"/>
        <w:jc w:val="both"/>
        <w:rPr>
          <w:rFonts w:cs="Arial"/>
          <w:b/>
          <w:bCs/>
          <w:color w:val="000000"/>
          <w:sz w:val="25"/>
          <w:szCs w:val="25"/>
          <w:lang w:eastAsia="es-MX"/>
        </w:rPr>
      </w:pPr>
    </w:p>
    <w:p w:rsidR="008D6024" w:rsidRDefault="008D6024" w:rsidP="00EC750E">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6.17.-</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emiten de manera conjunta las</w:t>
      </w:r>
      <w:r w:rsidRPr="007F4744">
        <w:rPr>
          <w:rFonts w:cs="Arial"/>
          <w:sz w:val="25"/>
          <w:szCs w:val="25"/>
        </w:rPr>
        <w:t xml:space="preserve"> Comisiones Edilicias de Patrimonio y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Lic. Laura Olimpia </w:t>
      </w:r>
      <w:proofErr w:type="spellStart"/>
      <w:r w:rsidRPr="007F4744">
        <w:rPr>
          <w:rFonts w:cs="Arial"/>
          <w:sz w:val="25"/>
          <w:szCs w:val="25"/>
        </w:rPr>
        <w:t>Rivadeneyra</w:t>
      </w:r>
      <w:proofErr w:type="spellEnd"/>
      <w:r w:rsidRPr="007F4744">
        <w:rPr>
          <w:rFonts w:cs="Arial"/>
          <w:sz w:val="25"/>
          <w:szCs w:val="25"/>
        </w:rPr>
        <w:t xml:space="preserve"> Hernández, Subdirectora de Patrimonio Municipal, para que se autorice la construcción del equipamiento en la Escuela Secundaria Técnica No.47, ubicada en el Fraccionamiento Lomas Lindas, por parte de la Empresa “Desarrolladora del Parque”, S.C., en seguimiento a la petición presentada por la Ing. Arq. Nina Hermosillo Miranda, Directora de Obras Públicas y Desarrollo Urbano.  </w:t>
      </w:r>
      <w:r w:rsidRPr="007F4744">
        <w:rPr>
          <w:rFonts w:cs="Arial"/>
          <w:b/>
          <w:bCs/>
          <w:color w:val="000000"/>
          <w:sz w:val="25"/>
          <w:szCs w:val="25"/>
          <w:lang w:eastAsia="es-MX"/>
        </w:rPr>
        <w:t>(Expediente SHA/188/CABILDO/2015).</w:t>
      </w:r>
      <w:r w:rsidR="006070C9" w:rsidRPr="006070C9">
        <w:rPr>
          <w:rFonts w:cs="Arial"/>
          <w:sz w:val="26"/>
          <w:szCs w:val="26"/>
        </w:rPr>
        <w:t xml:space="preserve"> </w:t>
      </w:r>
      <w:r w:rsidR="006070C9" w:rsidRPr="000E5CD2">
        <w:rPr>
          <w:rFonts w:cs="Arial"/>
          <w:sz w:val="26"/>
          <w:szCs w:val="26"/>
        </w:rPr>
        <w:t xml:space="preserve">- - - - - - - - - - - - - - - - - - - - - - - - </w:t>
      </w:r>
      <w:r w:rsidR="006070C9" w:rsidRPr="00D504D9">
        <w:rPr>
          <w:rFonts w:cs="Arial"/>
          <w:sz w:val="26"/>
          <w:szCs w:val="26"/>
        </w:rPr>
        <w:t>- - - - - -</w:t>
      </w:r>
      <w:r w:rsidR="006070C9" w:rsidRPr="00D504D9">
        <w:rPr>
          <w:sz w:val="26"/>
          <w:szCs w:val="26"/>
        </w:rPr>
        <w:t xml:space="preserve"> </w:t>
      </w:r>
      <w:r w:rsidR="006070C9" w:rsidRPr="00D504D9">
        <w:rPr>
          <w:rFonts w:cs="Arial"/>
          <w:sz w:val="26"/>
          <w:szCs w:val="26"/>
        </w:rPr>
        <w:t>- - - - - - - - - - - - - - - - - - - - - - - - - - - - - - - - - - -</w:t>
      </w:r>
      <w:r w:rsidR="006070C9">
        <w:rPr>
          <w:rFonts w:cs="Arial"/>
          <w:sz w:val="26"/>
          <w:szCs w:val="26"/>
        </w:rPr>
        <w:t xml:space="preserve"> </w:t>
      </w:r>
      <w:r w:rsidR="006070C9" w:rsidRPr="000E5CD2">
        <w:rPr>
          <w:rFonts w:cs="Arial"/>
          <w:sz w:val="26"/>
          <w:szCs w:val="26"/>
        </w:rPr>
        <w:t>- - -</w:t>
      </w:r>
      <w:r w:rsidR="006070C9">
        <w:rPr>
          <w:rFonts w:cs="Arial"/>
          <w:sz w:val="26"/>
          <w:szCs w:val="26"/>
        </w:rPr>
        <w:t xml:space="preserve"> </w:t>
      </w:r>
      <w:r w:rsidR="006070C9" w:rsidRPr="000E5CD2">
        <w:rPr>
          <w:rFonts w:cs="Arial"/>
          <w:sz w:val="26"/>
          <w:szCs w:val="26"/>
        </w:rPr>
        <w:t xml:space="preserve">- - - - - - - - - - - - - - - - - - - - - - - - - - - - - - - - - - - - </w:t>
      </w:r>
    </w:p>
    <w:p w:rsidR="008D6024" w:rsidRDefault="008D6024" w:rsidP="00EC750E">
      <w:pPr>
        <w:tabs>
          <w:tab w:val="left" w:pos="9720"/>
        </w:tabs>
        <w:ind w:left="1134" w:right="1134"/>
        <w:jc w:val="both"/>
        <w:rPr>
          <w:rFonts w:cs="Arial"/>
          <w:b/>
          <w:bCs/>
          <w:color w:val="000000"/>
          <w:sz w:val="25"/>
          <w:szCs w:val="25"/>
          <w:lang w:eastAsia="es-MX"/>
        </w:rPr>
      </w:pPr>
    </w:p>
    <w:p w:rsidR="008D6024" w:rsidRPr="00D136B0" w:rsidRDefault="008D6024" w:rsidP="00EC750E">
      <w:pPr>
        <w:tabs>
          <w:tab w:val="left" w:pos="9720"/>
        </w:tabs>
        <w:ind w:left="1134" w:right="1134"/>
        <w:jc w:val="both"/>
        <w:rPr>
          <w:rFonts w:cs="Arial"/>
          <w:b/>
          <w:color w:val="000000"/>
          <w:sz w:val="26"/>
          <w:szCs w:val="26"/>
        </w:rPr>
      </w:pPr>
      <w:r w:rsidRPr="007F4744">
        <w:rPr>
          <w:rFonts w:cs="Arial"/>
          <w:bCs/>
          <w:color w:val="000000"/>
          <w:sz w:val="25"/>
          <w:szCs w:val="25"/>
          <w:lang w:eastAsia="es-MX"/>
        </w:rPr>
        <w:t>6.</w:t>
      </w:r>
      <w:r>
        <w:rPr>
          <w:rFonts w:cs="Arial"/>
          <w:bCs/>
          <w:color w:val="000000"/>
          <w:sz w:val="25"/>
          <w:szCs w:val="25"/>
          <w:lang w:eastAsia="es-MX"/>
        </w:rPr>
        <w:t>18</w:t>
      </w:r>
      <w:r w:rsidRPr="007F4744">
        <w:rPr>
          <w:rFonts w:cs="Arial"/>
          <w:bCs/>
          <w:color w:val="000000"/>
          <w:sz w:val="25"/>
          <w:szCs w:val="25"/>
          <w:lang w:eastAsia="es-MX"/>
        </w:rPr>
        <w:t>.-</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Patrimonio, relativo al estudio, análisis y </w:t>
      </w:r>
      <w:proofErr w:type="spellStart"/>
      <w:r w:rsidRPr="007F4744">
        <w:rPr>
          <w:rFonts w:cs="Arial"/>
          <w:sz w:val="25"/>
          <w:szCs w:val="25"/>
        </w:rPr>
        <w:t>dictaminación</w:t>
      </w:r>
      <w:proofErr w:type="spellEnd"/>
      <w:r w:rsidRPr="007F4744">
        <w:rPr>
          <w:rFonts w:cs="Arial"/>
          <w:sz w:val="25"/>
          <w:szCs w:val="25"/>
        </w:rPr>
        <w:t>, de la solicitud presentada por</w:t>
      </w:r>
      <w:r>
        <w:rPr>
          <w:rFonts w:cs="Arial"/>
          <w:sz w:val="25"/>
          <w:szCs w:val="25"/>
        </w:rPr>
        <w:t xml:space="preserve"> </w:t>
      </w:r>
      <w:r w:rsidRPr="006B4736">
        <w:rPr>
          <w:rFonts w:cs="Arial"/>
          <w:sz w:val="25"/>
          <w:szCs w:val="25"/>
        </w:rPr>
        <w:t xml:space="preserve">la Ing. Arq. Nina Hermosillo Miranda, Directora de Obras Públicas y Desarrollo Urbano, para que se autorice otorgar en comodato al Monseñor Jorge Orozco García, el terreno (área de donación), marcado con el número 5 de la Manzana 72, con una superficie de 5,166.82 M2., del Fraccionamiento Residencial Club Campestre “La </w:t>
      </w:r>
      <w:proofErr w:type="spellStart"/>
      <w:r w:rsidRPr="006B4736">
        <w:rPr>
          <w:rFonts w:cs="Arial"/>
          <w:sz w:val="25"/>
          <w:szCs w:val="25"/>
        </w:rPr>
        <w:t>Jolla</w:t>
      </w:r>
      <w:proofErr w:type="spellEnd"/>
      <w:r w:rsidRPr="006B4736">
        <w:rPr>
          <w:rFonts w:cs="Arial"/>
          <w:sz w:val="25"/>
          <w:szCs w:val="25"/>
        </w:rPr>
        <w:t>”, conocido comercialmente como Rancho San Juan, para la construcción de una Iglesia Católica.</w:t>
      </w:r>
      <w:r w:rsidRPr="007F4744">
        <w:rPr>
          <w:rFonts w:cs="Arial"/>
          <w:sz w:val="25"/>
          <w:szCs w:val="25"/>
        </w:rPr>
        <w:t xml:space="preserve"> </w:t>
      </w:r>
      <w:r w:rsidRPr="007F4744">
        <w:rPr>
          <w:rFonts w:cs="Arial"/>
          <w:b/>
          <w:bCs/>
          <w:color w:val="000000"/>
          <w:sz w:val="25"/>
          <w:szCs w:val="25"/>
          <w:lang w:eastAsia="es-MX"/>
        </w:rPr>
        <w:t>(Expediente SHA/1</w:t>
      </w:r>
      <w:r>
        <w:rPr>
          <w:rFonts w:cs="Arial"/>
          <w:b/>
          <w:bCs/>
          <w:color w:val="000000"/>
          <w:sz w:val="25"/>
          <w:szCs w:val="25"/>
          <w:lang w:eastAsia="es-MX"/>
        </w:rPr>
        <w:t>14</w:t>
      </w:r>
      <w:r w:rsidRPr="007F4744">
        <w:rPr>
          <w:rFonts w:cs="Arial"/>
          <w:b/>
          <w:bCs/>
          <w:color w:val="000000"/>
          <w:sz w:val="25"/>
          <w:szCs w:val="25"/>
          <w:lang w:eastAsia="es-MX"/>
        </w:rPr>
        <w:t>/CABILDO/2015).</w:t>
      </w:r>
      <w:r w:rsidR="006070C9" w:rsidRPr="006070C9">
        <w:rPr>
          <w:rFonts w:cs="Arial"/>
          <w:sz w:val="26"/>
          <w:szCs w:val="26"/>
        </w:rPr>
        <w:t xml:space="preserve"> </w:t>
      </w:r>
      <w:r w:rsidR="006070C9" w:rsidRPr="000E5CD2">
        <w:rPr>
          <w:rFonts w:cs="Arial"/>
          <w:sz w:val="26"/>
          <w:szCs w:val="26"/>
        </w:rPr>
        <w:t xml:space="preserve">- - </w:t>
      </w:r>
      <w:r w:rsidR="006070C9" w:rsidRPr="00D504D9">
        <w:rPr>
          <w:rFonts w:cs="Arial"/>
          <w:sz w:val="26"/>
          <w:szCs w:val="26"/>
        </w:rPr>
        <w:t>- - - - - -</w:t>
      </w:r>
      <w:r w:rsidR="006070C9" w:rsidRPr="00D504D9">
        <w:rPr>
          <w:sz w:val="26"/>
          <w:szCs w:val="26"/>
        </w:rPr>
        <w:t xml:space="preserve"> </w:t>
      </w:r>
      <w:r w:rsidR="006070C9" w:rsidRPr="00D504D9">
        <w:rPr>
          <w:rFonts w:cs="Arial"/>
          <w:sz w:val="26"/>
          <w:szCs w:val="26"/>
        </w:rPr>
        <w:t>- - - - - - - - - - - - - - - - - - - - - - - - - - - - - - - - - - -</w:t>
      </w:r>
      <w:r w:rsidR="006070C9">
        <w:rPr>
          <w:rFonts w:cs="Arial"/>
          <w:sz w:val="26"/>
          <w:szCs w:val="26"/>
        </w:rPr>
        <w:t xml:space="preserve"> </w:t>
      </w:r>
      <w:r w:rsidR="006070C9" w:rsidRPr="000E5CD2">
        <w:rPr>
          <w:rFonts w:cs="Arial"/>
          <w:sz w:val="26"/>
          <w:szCs w:val="26"/>
        </w:rPr>
        <w:t>- - -</w:t>
      </w:r>
      <w:r w:rsidR="006070C9">
        <w:rPr>
          <w:rFonts w:cs="Arial"/>
          <w:sz w:val="26"/>
          <w:szCs w:val="26"/>
        </w:rPr>
        <w:t xml:space="preserve"> </w:t>
      </w:r>
      <w:r w:rsidR="006070C9" w:rsidRPr="000E5CD2">
        <w:rPr>
          <w:rFonts w:cs="Arial"/>
          <w:sz w:val="26"/>
          <w:szCs w:val="26"/>
        </w:rPr>
        <w:t xml:space="preserve">- - - - - - - - - - - - - - - - - - - - - - - - - - - - - - - - - - - - - - </w:t>
      </w:r>
      <w:r w:rsidR="006070C9" w:rsidRPr="00D504D9">
        <w:rPr>
          <w:rFonts w:cs="Arial"/>
          <w:sz w:val="26"/>
          <w:szCs w:val="26"/>
        </w:rPr>
        <w:t>- - - - - -</w:t>
      </w:r>
      <w:r w:rsidR="006070C9" w:rsidRPr="00D504D9">
        <w:rPr>
          <w:sz w:val="26"/>
          <w:szCs w:val="26"/>
        </w:rPr>
        <w:t xml:space="preserve"> </w:t>
      </w:r>
      <w:r w:rsidR="006070C9" w:rsidRPr="00D504D9">
        <w:rPr>
          <w:rFonts w:cs="Arial"/>
          <w:sz w:val="26"/>
          <w:szCs w:val="26"/>
        </w:rPr>
        <w:t xml:space="preserve">- - - - - - - - - - - - - - </w:t>
      </w:r>
    </w:p>
    <w:p w:rsidR="006070C9" w:rsidRDefault="006070C9" w:rsidP="00EC750E">
      <w:pPr>
        <w:tabs>
          <w:tab w:val="left" w:pos="9720"/>
        </w:tabs>
        <w:ind w:left="1134" w:right="1134"/>
        <w:jc w:val="both"/>
        <w:rPr>
          <w:rFonts w:cs="Arial"/>
          <w:b/>
          <w:color w:val="000000"/>
          <w:sz w:val="26"/>
          <w:szCs w:val="26"/>
        </w:rPr>
      </w:pPr>
    </w:p>
    <w:p w:rsidR="008D6024" w:rsidRPr="00D136B0" w:rsidRDefault="008D6024" w:rsidP="00EC750E">
      <w:pPr>
        <w:tabs>
          <w:tab w:val="left" w:pos="9720"/>
        </w:tabs>
        <w:ind w:left="1134" w:right="1134"/>
        <w:jc w:val="both"/>
        <w:rPr>
          <w:rFonts w:cs="Arial"/>
          <w:b/>
          <w:color w:val="000000"/>
          <w:sz w:val="26"/>
          <w:szCs w:val="26"/>
        </w:rPr>
      </w:pPr>
      <w:r>
        <w:rPr>
          <w:rFonts w:cs="Arial"/>
          <w:b/>
          <w:color w:val="000000"/>
          <w:sz w:val="26"/>
          <w:szCs w:val="26"/>
        </w:rPr>
        <w:t>7</w:t>
      </w:r>
      <w:r w:rsidRPr="00D136B0">
        <w:rPr>
          <w:rFonts w:cs="Arial"/>
          <w:b/>
          <w:color w:val="000000"/>
          <w:sz w:val="26"/>
          <w:szCs w:val="26"/>
        </w:rPr>
        <w:t>.- INTERVENCIÓN DE LOS CIUDADANOS QUE SOLICITARON PARTICIPAR EN LA PRESENTE SESIÓN, EN RESPUESTA A LA CONVOCATORIA EMITIDO POR EL HONORABLE AYUNTAMIENTO, PARA LA CELEBRACIÓN DEL PRIMER CABILDO ABIERTO.</w:t>
      </w:r>
      <w:r w:rsidR="006070C9">
        <w:rPr>
          <w:rFonts w:cs="Arial"/>
          <w:b/>
          <w:color w:val="000000"/>
          <w:sz w:val="26"/>
          <w:szCs w:val="26"/>
        </w:rPr>
        <w:t xml:space="preserve"> </w:t>
      </w:r>
      <w:r w:rsidR="006070C9" w:rsidRPr="000E5CD2">
        <w:rPr>
          <w:rFonts w:cs="Arial"/>
          <w:sz w:val="26"/>
          <w:szCs w:val="26"/>
        </w:rPr>
        <w:t xml:space="preserve">- - - - - - - - - - - - - - - - - - - - - - - - - - - - - - - - - </w:t>
      </w:r>
    </w:p>
    <w:p w:rsidR="00824F60" w:rsidRDefault="00824F60" w:rsidP="006070C9">
      <w:pPr>
        <w:tabs>
          <w:tab w:val="left" w:pos="9720"/>
        </w:tabs>
        <w:ind w:left="1134" w:right="1134"/>
        <w:jc w:val="both"/>
        <w:rPr>
          <w:rFonts w:cs="Arial"/>
          <w:b/>
          <w:color w:val="000000"/>
          <w:sz w:val="26"/>
          <w:szCs w:val="26"/>
        </w:rPr>
      </w:pPr>
    </w:p>
    <w:p w:rsidR="005C52CF" w:rsidRDefault="005C52CF" w:rsidP="006070C9">
      <w:pPr>
        <w:tabs>
          <w:tab w:val="left" w:pos="9720"/>
        </w:tabs>
        <w:ind w:left="1134" w:right="1134"/>
        <w:jc w:val="both"/>
        <w:rPr>
          <w:rFonts w:cs="Arial"/>
          <w:b/>
          <w:color w:val="000000"/>
          <w:sz w:val="26"/>
          <w:szCs w:val="26"/>
        </w:rPr>
      </w:pPr>
    </w:p>
    <w:p w:rsidR="00417296" w:rsidRPr="00D504D9" w:rsidRDefault="00230C51" w:rsidP="00566662">
      <w:pPr>
        <w:tabs>
          <w:tab w:val="left" w:pos="9720"/>
        </w:tabs>
        <w:spacing w:line="264" w:lineRule="auto"/>
        <w:ind w:left="1134" w:right="1134"/>
        <w:contextualSpacing/>
        <w:jc w:val="both"/>
        <w:rPr>
          <w:rFonts w:cs="Arial"/>
          <w:b/>
          <w:caps/>
          <w:sz w:val="26"/>
          <w:szCs w:val="26"/>
        </w:rPr>
      </w:pPr>
      <w:r>
        <w:rPr>
          <w:rFonts w:cs="Arial"/>
          <w:b/>
          <w:caps/>
          <w:sz w:val="26"/>
          <w:szCs w:val="26"/>
        </w:rPr>
        <w:lastRenderedPageBreak/>
        <w:t>8</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10519" w:rsidRDefault="00610519" w:rsidP="00717500">
      <w:pPr>
        <w:tabs>
          <w:tab w:val="left" w:pos="9720"/>
        </w:tabs>
        <w:ind w:left="1134" w:right="1134"/>
        <w:jc w:val="both"/>
        <w:rPr>
          <w:rFonts w:cs="Arial"/>
          <w:b/>
          <w:caps/>
          <w:sz w:val="26"/>
          <w:szCs w:val="26"/>
        </w:rPr>
      </w:pPr>
    </w:p>
    <w:p w:rsidR="00717500" w:rsidRPr="000E5CD2" w:rsidRDefault="00230C51" w:rsidP="00717500">
      <w:pPr>
        <w:tabs>
          <w:tab w:val="left" w:pos="9720"/>
        </w:tabs>
        <w:ind w:left="1134" w:right="1134"/>
        <w:jc w:val="both"/>
        <w:rPr>
          <w:rFonts w:cs="Arial"/>
          <w:b/>
          <w:bCs/>
          <w:color w:val="000000"/>
          <w:sz w:val="26"/>
          <w:szCs w:val="26"/>
          <w:lang w:eastAsia="es-MX"/>
        </w:rPr>
      </w:pPr>
      <w:r>
        <w:rPr>
          <w:rFonts w:cs="Arial"/>
          <w:b/>
          <w:caps/>
          <w:sz w:val="26"/>
          <w:szCs w:val="26"/>
        </w:rPr>
        <w:t>9</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9B5820" w:rsidRDefault="009B5820" w:rsidP="00FD74E8">
      <w:pPr>
        <w:spacing w:line="360" w:lineRule="auto"/>
        <w:jc w:val="both"/>
        <w:rPr>
          <w:rFonts w:cs="Arial"/>
          <w:szCs w:val="24"/>
        </w:rPr>
      </w:pPr>
    </w:p>
    <w:p w:rsidR="00FD74E8" w:rsidRDefault="004633A3" w:rsidP="00FD74E8">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00FD74E8" w:rsidRPr="007A4EBA">
        <w:rPr>
          <w:rFonts w:cs="Arial"/>
          <w:szCs w:val="24"/>
        </w:rPr>
        <w:t>- - - - - - - - - - - - - - - - - - - - - - - - - - - - - - - - - - - -</w:t>
      </w:r>
      <w:r w:rsidR="00FD74E8">
        <w:rPr>
          <w:rFonts w:cs="Arial"/>
          <w:szCs w:val="24"/>
        </w:rPr>
        <w:t xml:space="preserve"> </w:t>
      </w:r>
      <w:r w:rsidR="00FD74E8" w:rsidRPr="007A4EBA">
        <w:rPr>
          <w:rFonts w:cs="Arial"/>
          <w:szCs w:val="24"/>
        </w:rPr>
        <w:t>- - - - - -</w:t>
      </w:r>
      <w:r w:rsidR="00FD74E8">
        <w:rPr>
          <w:rFonts w:cs="Arial"/>
          <w:szCs w:val="24"/>
        </w:rPr>
        <w:t xml:space="preserve"> </w:t>
      </w:r>
      <w:r w:rsidR="00FD74E8" w:rsidRPr="007A4EBA">
        <w:rPr>
          <w:rFonts w:cs="Arial"/>
          <w:szCs w:val="24"/>
        </w:rPr>
        <w:t xml:space="preserve">- - - - - - - - - - - - - - - - - - - - - - - - - - - - - - - - - - - - - - - - - - - - </w:t>
      </w:r>
      <w:r w:rsidR="00FD74E8">
        <w:rPr>
          <w:rFonts w:cs="Arial"/>
          <w:szCs w:val="24"/>
        </w:rPr>
        <w:t xml:space="preserve">- - - - - </w:t>
      </w:r>
      <w:r w:rsidR="00FD74E8" w:rsidRPr="007A4EBA">
        <w:rPr>
          <w:rFonts w:cs="Arial"/>
          <w:szCs w:val="24"/>
        </w:rPr>
        <w:t>- - - - - - - - - - -</w:t>
      </w:r>
      <w:r w:rsidR="00FD74E8">
        <w:rPr>
          <w:rFonts w:cs="Arial"/>
          <w:szCs w:val="24"/>
        </w:rPr>
        <w:t xml:space="preserve"> </w:t>
      </w:r>
      <w:r w:rsidR="00FD74E8" w:rsidRPr="007A4EBA">
        <w:rPr>
          <w:rFonts w:cs="Arial"/>
          <w:szCs w:val="24"/>
        </w:rPr>
        <w:t xml:space="preserve">- - - - - - - - - - - - - - - - - - </w:t>
      </w:r>
    </w:p>
    <w:p w:rsidR="00F9206D" w:rsidRDefault="00D5692E" w:rsidP="00F9206D">
      <w:pPr>
        <w:spacing w:line="360" w:lineRule="auto"/>
        <w:jc w:val="both"/>
        <w:rPr>
          <w:rFonts w:cs="Arial"/>
          <w:szCs w:val="24"/>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FD74E8">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FB458B">
        <w:rPr>
          <w:rFonts w:cs="Arial"/>
          <w:szCs w:val="24"/>
        </w:rPr>
        <w:t>nueve</w:t>
      </w:r>
      <w:r w:rsidR="0065725E" w:rsidRPr="001C7A5E">
        <w:rPr>
          <w:rFonts w:cs="Arial"/>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w:t>
      </w:r>
      <w:r w:rsidR="00FD74E8">
        <w:rPr>
          <w:rFonts w:cs="Arial"/>
          <w:szCs w:val="24"/>
        </w:rPr>
        <w:t xml:space="preserve"> </w:t>
      </w:r>
      <w:r w:rsidRPr="007A4EBA">
        <w:rPr>
          <w:rFonts w:cs="Arial"/>
          <w:szCs w:val="24"/>
        </w:rPr>
        <w:t xml:space="preserve">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F9206D" w:rsidRPr="007A4EBA">
        <w:rPr>
          <w:rFonts w:cs="Arial"/>
          <w:szCs w:val="24"/>
        </w:rPr>
        <w:t xml:space="preserve">- - - - - - - - - - - - - - - - - - - - - - - - - - - - - - - - - - - - - - - - - - - - </w:t>
      </w:r>
      <w:r w:rsidR="00F9206D">
        <w:rPr>
          <w:rFonts w:cs="Arial"/>
          <w:szCs w:val="24"/>
        </w:rPr>
        <w:t xml:space="preserve">- - - - - </w:t>
      </w:r>
      <w:r w:rsidR="00F9206D" w:rsidRPr="007A4EBA">
        <w:rPr>
          <w:rFonts w:cs="Arial"/>
          <w:szCs w:val="24"/>
        </w:rPr>
        <w:t>- - - - - - - - - - -</w:t>
      </w:r>
      <w:r w:rsidR="00F9206D">
        <w:rPr>
          <w:rFonts w:cs="Arial"/>
          <w:szCs w:val="24"/>
        </w:rPr>
        <w:t xml:space="preserve"> </w:t>
      </w:r>
    </w:p>
    <w:p w:rsidR="0021035F" w:rsidRDefault="005C78C2" w:rsidP="0021035F">
      <w:pPr>
        <w:spacing w:line="360" w:lineRule="auto"/>
        <w:jc w:val="both"/>
        <w:rPr>
          <w:rFonts w:cs="Arial"/>
          <w:szCs w:val="24"/>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 - - - - - - - - - -</w:t>
      </w:r>
      <w:r w:rsidR="0021035F">
        <w:rPr>
          <w:rFonts w:cs="Arial"/>
          <w:szCs w:val="24"/>
          <w:lang w:val="es-MX"/>
        </w:rPr>
        <w:t xml:space="preserve"> </w:t>
      </w:r>
      <w:r w:rsidR="0021035F" w:rsidRPr="003C480B">
        <w:rPr>
          <w:rFonts w:cs="Arial"/>
          <w:szCs w:val="24"/>
          <w:lang w:val="es-MX"/>
        </w:rPr>
        <w:t xml:space="preserve">-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w:t>
      </w:r>
    </w:p>
    <w:p w:rsidR="003F799F" w:rsidRPr="0021035F" w:rsidRDefault="003F799F" w:rsidP="003F799F">
      <w:pPr>
        <w:spacing w:line="360" w:lineRule="auto"/>
        <w:jc w:val="both"/>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Hernández Olvera, Secretario 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Pr>
          <w:rFonts w:cs="Arial"/>
          <w:szCs w:val="24"/>
          <w:lang w:val="es-MX"/>
        </w:rPr>
        <w:t xml:space="preserve">en uso </w:t>
      </w:r>
      <w:r w:rsidRPr="003C480B">
        <w:rPr>
          <w:rFonts w:cs="Arial"/>
          <w:szCs w:val="24"/>
          <w:lang w:val="es-MX"/>
        </w:rPr>
        <w:t xml:space="preserve">de la palabra </w:t>
      </w:r>
      <w:r>
        <w:rPr>
          <w:rFonts w:cs="Arial"/>
          <w:szCs w:val="24"/>
          <w:lang w:val="es-MX"/>
        </w:rPr>
        <w:t xml:space="preserve">el             </w:t>
      </w:r>
      <w:r>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Pr>
          <w:rFonts w:cs="Arial"/>
          <w:b/>
          <w:szCs w:val="24"/>
          <w:lang w:val="es-MX"/>
        </w:rPr>
        <w:t xml:space="preserve">Centésima Vigésima </w:t>
      </w:r>
      <w:r w:rsidR="00FB458B">
        <w:rPr>
          <w:rFonts w:cs="Arial"/>
          <w:b/>
          <w:szCs w:val="24"/>
          <w:lang w:val="es-MX"/>
        </w:rPr>
        <w:t xml:space="preserve">Séptima </w:t>
      </w:r>
      <w:r w:rsidRPr="002267D7">
        <w:rPr>
          <w:rFonts w:cs="Arial"/>
          <w:b/>
          <w:szCs w:val="24"/>
          <w:lang w:val="es-MX"/>
        </w:rPr>
        <w:t xml:space="preserve">Sesión </w:t>
      </w:r>
      <w:r>
        <w:rPr>
          <w:rFonts w:cs="Arial"/>
          <w:b/>
          <w:szCs w:val="24"/>
          <w:lang w:val="es-MX"/>
        </w:rPr>
        <w:t>O</w:t>
      </w:r>
      <w:r w:rsidRPr="002267D7">
        <w:rPr>
          <w:rFonts w:cs="Arial"/>
          <w:b/>
          <w:szCs w:val="24"/>
          <w:lang w:val="es-MX"/>
        </w:rPr>
        <w:t>rdinaria de Cabildo</w:t>
      </w:r>
      <w:r w:rsidR="00FB458B">
        <w:rPr>
          <w:rFonts w:cs="Arial"/>
          <w:b/>
          <w:szCs w:val="24"/>
          <w:lang w:val="es-MX"/>
        </w:rPr>
        <w:t xml:space="preserve"> y Primera Abierta</w:t>
      </w:r>
      <w:r w:rsidRPr="002267D7">
        <w:rPr>
          <w:rFonts w:cs="Arial"/>
          <w:b/>
          <w:szCs w:val="24"/>
          <w:lang w:val="es-MX"/>
        </w:rPr>
        <w:t xml:space="preserve">, siendo las </w:t>
      </w:r>
      <w:r w:rsidR="00FB458B">
        <w:rPr>
          <w:rFonts w:cs="Arial"/>
          <w:b/>
          <w:szCs w:val="24"/>
          <w:lang w:val="es-MX"/>
        </w:rPr>
        <w:t xml:space="preserve">nueve </w:t>
      </w:r>
      <w:r w:rsidRPr="00667A45">
        <w:rPr>
          <w:rFonts w:cs="Arial"/>
          <w:b/>
          <w:szCs w:val="24"/>
          <w:lang w:val="es-MX"/>
        </w:rPr>
        <w:t xml:space="preserve">horas con </w:t>
      </w:r>
      <w:r w:rsidR="00FB458B">
        <w:rPr>
          <w:rFonts w:cs="Arial"/>
          <w:b/>
          <w:szCs w:val="24"/>
          <w:lang w:val="es-MX"/>
        </w:rPr>
        <w:t xml:space="preserve">diez </w:t>
      </w:r>
      <w:r w:rsidRPr="00667A45">
        <w:rPr>
          <w:rFonts w:cs="Arial"/>
          <w:b/>
          <w:szCs w:val="24"/>
          <w:lang w:val="es-MX"/>
        </w:rPr>
        <w:t xml:space="preserve">minutos </w:t>
      </w:r>
      <w:r w:rsidRPr="006E0106">
        <w:rPr>
          <w:rFonts w:cs="Arial"/>
          <w:b/>
          <w:szCs w:val="24"/>
          <w:lang w:val="es-MX"/>
        </w:rPr>
        <w:t>del</w:t>
      </w:r>
      <w:r>
        <w:rPr>
          <w:rFonts w:cs="Arial"/>
          <w:b/>
          <w:szCs w:val="24"/>
          <w:lang w:val="es-MX"/>
        </w:rPr>
        <w:t xml:space="preserve"> día </w:t>
      </w:r>
      <w:r w:rsidR="00FB458B">
        <w:rPr>
          <w:rFonts w:cs="Arial"/>
          <w:b/>
          <w:szCs w:val="24"/>
          <w:lang w:val="es-MX"/>
        </w:rPr>
        <w:t xml:space="preserve">catorce </w:t>
      </w:r>
      <w:r w:rsidR="00C90F45">
        <w:rPr>
          <w:rFonts w:cs="Arial"/>
          <w:b/>
          <w:szCs w:val="24"/>
          <w:lang w:val="es-MX"/>
        </w:rPr>
        <w:t>de diciembre</w:t>
      </w:r>
      <w:r>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w:t>
      </w:r>
      <w:r w:rsidR="00FB458B" w:rsidRPr="003C480B">
        <w:rPr>
          <w:rFonts w:cs="Arial"/>
          <w:szCs w:val="24"/>
          <w:lang w:val="es-MX"/>
        </w:rPr>
        <w:t xml:space="preserve">- - - - - - - - - - - - - - - - - - - - - - - - - </w:t>
      </w:r>
      <w:r w:rsidR="00FB458B" w:rsidRPr="009F5DB1">
        <w:rPr>
          <w:rFonts w:cs="Arial"/>
          <w:szCs w:val="24"/>
          <w:lang w:val="es-MX"/>
        </w:rPr>
        <w:t xml:space="preserve">- - - - </w:t>
      </w:r>
      <w:r w:rsidR="00FB458B" w:rsidRPr="003C480B">
        <w:rPr>
          <w:rFonts w:cs="Arial"/>
          <w:szCs w:val="24"/>
          <w:lang w:val="es-MX"/>
        </w:rPr>
        <w:t xml:space="preserve">- - - - - - - - - - - - - - - - - - - - - - - - - - - - - - - </w:t>
      </w:r>
      <w:r w:rsidRPr="009F5DB1">
        <w:rPr>
          <w:rFonts w:cs="Arial"/>
          <w:szCs w:val="24"/>
          <w:lang w:val="es-MX"/>
        </w:rPr>
        <w:t xml:space="preserve">Continuando con el </w:t>
      </w:r>
      <w:r w:rsidRPr="009F5DB1">
        <w:rPr>
          <w:rFonts w:cs="Arial"/>
          <w:szCs w:val="24"/>
        </w:rPr>
        <w:t xml:space="preserve">uso de la palabra el </w:t>
      </w:r>
      <w:r>
        <w:rPr>
          <w:rFonts w:cs="Arial"/>
          <w:szCs w:val="24"/>
        </w:rPr>
        <w:t xml:space="preserve">Lic. Pedro David Rodríguez Villegas, </w:t>
      </w:r>
      <w:r>
        <w:rPr>
          <w:rFonts w:cs="Arial"/>
          <w:szCs w:val="24"/>
        </w:rPr>
        <w:lastRenderedPageBreak/>
        <w:t>Presidente Municipal Constitucional,</w:t>
      </w:r>
      <w:r w:rsidRPr="009F5DB1">
        <w:rPr>
          <w:rFonts w:cs="Arial"/>
          <w:szCs w:val="24"/>
        </w:rPr>
        <w:t xml:space="preserve"> instruyó al Lic. </w:t>
      </w:r>
      <w:r>
        <w:rPr>
          <w:rFonts w:cs="Arial"/>
          <w:szCs w:val="24"/>
        </w:rPr>
        <w:t xml:space="preserve">Sergio Hernández Olvera, Secretario </w:t>
      </w:r>
      <w:r w:rsidRPr="009F5DB1">
        <w:rPr>
          <w:rFonts w:cs="Arial"/>
          <w:szCs w:val="24"/>
        </w:rPr>
        <w:t>del H. Ayuntamiento,  a continuar con el desahogo del orden del día. - -</w:t>
      </w:r>
      <w:r>
        <w:rPr>
          <w:rFonts w:cs="Arial"/>
          <w:szCs w:val="24"/>
        </w:rPr>
        <w:t xml:space="preserve"> </w:t>
      </w:r>
      <w:r w:rsidRPr="003C480B">
        <w:rPr>
          <w:rFonts w:cs="Arial"/>
          <w:szCs w:val="24"/>
          <w:lang w:val="es-MX"/>
        </w:rPr>
        <w:t xml:space="preserve">- - - - - - - - - </w:t>
      </w:r>
      <w:r w:rsidRPr="009F5DB1">
        <w:rPr>
          <w:rFonts w:cs="Arial"/>
          <w:szCs w:val="24"/>
          <w:lang w:val="es-MX"/>
        </w:rPr>
        <w:t xml:space="preserve">- - - - </w:t>
      </w:r>
      <w:r w:rsidRPr="003C480B">
        <w:rPr>
          <w:rFonts w:cs="Arial"/>
          <w:szCs w:val="24"/>
          <w:lang w:val="es-MX"/>
        </w:rPr>
        <w:t xml:space="preserve">- - - - - - - - - - - - - - - - - - - - - - - - - - - - - - - - - - - - - - - - - - - - - - - </w:t>
      </w:r>
      <w:r w:rsidRPr="0021035F">
        <w:t xml:space="preserve">- - - - - - - - - - - - - - - - - - - - - - - - - - - - - - - - - - - - - - - - - - - - - - - - - - - - - - - - - - - - </w:t>
      </w:r>
    </w:p>
    <w:p w:rsidR="00FB458B" w:rsidRPr="00824F60" w:rsidRDefault="005848D4" w:rsidP="006C6D83">
      <w:pPr>
        <w:spacing w:line="348" w:lineRule="auto"/>
        <w:contextualSpacing/>
        <w:jc w:val="both"/>
        <w:rPr>
          <w:rFonts w:cs="Arial"/>
          <w:szCs w:val="24"/>
          <w:lang w:val="es-MX"/>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tomando en cuenta que todos tienen conocimiento del mismo, sometía a su consideración la dispensa de su</w:t>
      </w:r>
      <w:r w:rsidR="00FB458B">
        <w:rPr>
          <w:szCs w:val="24"/>
        </w:rPr>
        <w:t xml:space="preserve"> lectura así como su aprobación. </w:t>
      </w:r>
      <w:r w:rsidR="00FB458B" w:rsidRPr="003C480B">
        <w:rPr>
          <w:rFonts w:cs="Arial"/>
          <w:szCs w:val="24"/>
          <w:lang w:val="es-MX"/>
        </w:rPr>
        <w:t xml:space="preserve">- - - - - - - - - - - - - - - - - - - - - - - - - </w:t>
      </w:r>
      <w:r w:rsidR="00FB458B" w:rsidRPr="009F5DB1">
        <w:rPr>
          <w:rFonts w:cs="Arial"/>
          <w:szCs w:val="24"/>
          <w:lang w:val="es-MX"/>
        </w:rPr>
        <w:t xml:space="preserve">- - - - </w:t>
      </w:r>
      <w:r w:rsidR="00FB458B" w:rsidRPr="003C480B">
        <w:rPr>
          <w:rFonts w:cs="Arial"/>
          <w:szCs w:val="24"/>
          <w:lang w:val="es-MX"/>
        </w:rPr>
        <w:t>- - - - - - - - - - - - - - - - - - - - - - - - - - - - - - -</w:t>
      </w:r>
      <w:r w:rsidR="00FB458B">
        <w:rPr>
          <w:rFonts w:cs="Arial"/>
          <w:szCs w:val="24"/>
          <w:lang w:val="es-MX"/>
        </w:rPr>
        <w:t xml:space="preserve"> </w:t>
      </w:r>
      <w:r w:rsidR="00FB458B" w:rsidRPr="003C480B">
        <w:rPr>
          <w:rFonts w:cs="Arial"/>
          <w:szCs w:val="24"/>
          <w:lang w:val="es-MX"/>
        </w:rPr>
        <w:t xml:space="preserve">- - - - - - - - - - - - - - - - - - - - - - - - - </w:t>
      </w:r>
      <w:r w:rsidR="00FB458B" w:rsidRPr="009F5DB1">
        <w:rPr>
          <w:rFonts w:cs="Arial"/>
          <w:szCs w:val="24"/>
          <w:lang w:val="es-MX"/>
        </w:rPr>
        <w:t xml:space="preserve">- - - - </w:t>
      </w:r>
      <w:r w:rsidR="00FB458B" w:rsidRPr="003C480B">
        <w:rPr>
          <w:rFonts w:cs="Arial"/>
          <w:szCs w:val="24"/>
          <w:lang w:val="es-MX"/>
        </w:rPr>
        <w:t>- - - - - - - - - - - - - - - - - - - - - - - - - - - - - - -</w:t>
      </w:r>
      <w:r w:rsidR="00FB458B">
        <w:rPr>
          <w:rFonts w:cs="Arial"/>
          <w:szCs w:val="24"/>
          <w:lang w:val="es-MX"/>
        </w:rPr>
        <w:t xml:space="preserve"> </w:t>
      </w:r>
      <w:r w:rsidR="00FB458B" w:rsidRPr="003C480B">
        <w:rPr>
          <w:rFonts w:cs="Arial"/>
          <w:szCs w:val="24"/>
          <w:lang w:val="es-MX"/>
        </w:rPr>
        <w:t xml:space="preserve">- - - </w:t>
      </w:r>
      <w:r w:rsidR="00FB458B">
        <w:rPr>
          <w:rFonts w:cs="Arial"/>
          <w:szCs w:val="24"/>
          <w:lang w:val="es-MX"/>
        </w:rPr>
        <w:t>Haciendo uso de la palabra, la C. Ana María Camacho Cort</w:t>
      </w:r>
      <w:r w:rsidR="00824F60">
        <w:rPr>
          <w:rFonts w:cs="Arial"/>
          <w:szCs w:val="24"/>
          <w:lang w:val="es-MX"/>
        </w:rPr>
        <w:t>és, Segunda Regidora y Secretaria de la Comisión Edilicia de Gobernación,</w:t>
      </w:r>
      <w:r w:rsidR="00FB458B">
        <w:rPr>
          <w:rFonts w:cs="Arial"/>
          <w:szCs w:val="24"/>
          <w:lang w:val="es-MX"/>
        </w:rPr>
        <w:t xml:space="preserve"> solicitó fuera retirado del orden del día, el punto enlistado como 6.13., relativo al Dictamen emitido por la Comisión Edilicia de </w:t>
      </w:r>
      <w:r w:rsidR="00824F60">
        <w:rPr>
          <w:rFonts w:cs="Arial"/>
          <w:szCs w:val="24"/>
          <w:lang w:val="es-MX"/>
        </w:rPr>
        <w:t xml:space="preserve">Gobernación, relativo al </w:t>
      </w:r>
      <w:r w:rsidR="00824F60" w:rsidRPr="00824F60">
        <w:rPr>
          <w:rFonts w:cs="Arial"/>
          <w:b/>
          <w:szCs w:val="24"/>
          <w:lang w:val="es-MX"/>
        </w:rPr>
        <w:t xml:space="preserve">Expediente SHA/183/CABILDO/2015. </w:t>
      </w:r>
      <w:r w:rsidR="00824F60" w:rsidRPr="003C480B">
        <w:rPr>
          <w:rFonts w:cs="Arial"/>
          <w:szCs w:val="24"/>
          <w:lang w:val="es-MX"/>
        </w:rPr>
        <w:t xml:space="preserve">- - - - - - - - - - - - - - - - - - - - - - </w:t>
      </w:r>
      <w:r w:rsidR="00824F60" w:rsidRPr="009F5DB1">
        <w:rPr>
          <w:rFonts w:cs="Arial"/>
          <w:szCs w:val="24"/>
          <w:lang w:val="es-MX"/>
        </w:rPr>
        <w:t xml:space="preserve">- - - - </w:t>
      </w:r>
      <w:r w:rsidR="00824F60" w:rsidRPr="003C480B">
        <w:rPr>
          <w:rFonts w:cs="Arial"/>
          <w:szCs w:val="24"/>
          <w:lang w:val="es-MX"/>
        </w:rPr>
        <w:t>- - - - - - - - - - - - - - - - - - - - - - - - - - - - - - -</w:t>
      </w:r>
      <w:r w:rsidR="00824F60">
        <w:rPr>
          <w:rFonts w:cs="Arial"/>
          <w:szCs w:val="24"/>
          <w:lang w:val="es-MX"/>
        </w:rPr>
        <w:t xml:space="preserve"> </w:t>
      </w:r>
      <w:r w:rsidR="00824F60" w:rsidRPr="003C480B">
        <w:rPr>
          <w:rFonts w:cs="Arial"/>
          <w:szCs w:val="24"/>
          <w:lang w:val="es-MX"/>
        </w:rPr>
        <w:t xml:space="preserve">- - - - - - - - - - - - - - - - - - - - - - - - - </w:t>
      </w:r>
      <w:r w:rsidR="00824F60" w:rsidRPr="009F5DB1">
        <w:rPr>
          <w:rFonts w:cs="Arial"/>
          <w:szCs w:val="24"/>
          <w:lang w:val="es-MX"/>
        </w:rPr>
        <w:t xml:space="preserve">- - - - </w:t>
      </w:r>
      <w:r w:rsidR="00824F60" w:rsidRPr="003C480B">
        <w:rPr>
          <w:rFonts w:cs="Arial"/>
          <w:szCs w:val="24"/>
          <w:lang w:val="es-MX"/>
        </w:rPr>
        <w:t>- - - - - - - - - - - - - - - - - - - - - - - - - - - - - - -</w:t>
      </w:r>
      <w:r w:rsidR="00824F60">
        <w:rPr>
          <w:rFonts w:cs="Arial"/>
          <w:szCs w:val="24"/>
          <w:lang w:val="es-MX"/>
        </w:rPr>
        <w:t xml:space="preserve"> </w:t>
      </w:r>
      <w:r w:rsidR="00824F60" w:rsidRPr="003C480B">
        <w:rPr>
          <w:rFonts w:cs="Arial"/>
          <w:szCs w:val="24"/>
          <w:lang w:val="es-MX"/>
        </w:rPr>
        <w:t>- - -</w:t>
      </w:r>
      <w:r w:rsidR="00824F60">
        <w:rPr>
          <w:rFonts w:cs="Arial"/>
          <w:szCs w:val="24"/>
          <w:lang w:val="es-MX"/>
        </w:rPr>
        <w:t xml:space="preserve"> </w:t>
      </w:r>
      <w:r w:rsidR="00FB458B" w:rsidRPr="003C480B">
        <w:rPr>
          <w:rFonts w:cs="Arial"/>
          <w:szCs w:val="24"/>
          <w:lang w:val="es-MX"/>
        </w:rPr>
        <w:t xml:space="preserve">- - - - - - - - - - - - - - - - - - - - - - </w:t>
      </w:r>
      <w:r w:rsidR="00FB458B" w:rsidRPr="009F5DB1">
        <w:rPr>
          <w:rFonts w:cs="Arial"/>
          <w:szCs w:val="24"/>
          <w:lang w:val="es-MX"/>
        </w:rPr>
        <w:t xml:space="preserve">- - - - </w:t>
      </w:r>
      <w:r w:rsidR="00824F60">
        <w:rPr>
          <w:rFonts w:cs="Arial"/>
          <w:szCs w:val="24"/>
          <w:lang w:val="es-MX"/>
        </w:rPr>
        <w:t xml:space="preserve">- - - - - - - - - - - - - - </w:t>
      </w:r>
      <w:r w:rsidR="00FB458B" w:rsidRPr="003C480B">
        <w:rPr>
          <w:rFonts w:cs="Arial"/>
          <w:szCs w:val="24"/>
          <w:lang w:val="es-MX"/>
        </w:rPr>
        <w:t xml:space="preserve"> </w:t>
      </w:r>
    </w:p>
    <w:p w:rsidR="00805D3B" w:rsidRDefault="00805D3B" w:rsidP="00805D3B">
      <w:pPr>
        <w:tabs>
          <w:tab w:val="left" w:pos="9720"/>
        </w:tabs>
        <w:spacing w:line="360" w:lineRule="auto"/>
        <w:jc w:val="both"/>
        <w:rPr>
          <w:lang w:val="es-MX"/>
        </w:rPr>
      </w:pPr>
      <w:r>
        <w:rPr>
          <w:rFonts w:cs="Arial"/>
          <w:szCs w:val="24"/>
        </w:rPr>
        <w:t xml:space="preserve">Por instrucciones del Lic. Pedro David Rodríguez Villegas, Presidente Municipal Constitucional, </w:t>
      </w:r>
      <w:r w:rsidR="00824F60">
        <w:rPr>
          <w:rFonts w:cs="Arial"/>
          <w:szCs w:val="24"/>
        </w:rPr>
        <w:t>el Lic. Sergio Hernández Olvera, Secretario del H. Ayuntamiento,</w:t>
      </w:r>
    </w:p>
    <w:p w:rsidR="006C77AD" w:rsidRPr="00824F60" w:rsidRDefault="00824F60" w:rsidP="006C77AD">
      <w:pPr>
        <w:spacing w:line="348" w:lineRule="auto"/>
        <w:contextualSpacing/>
        <w:jc w:val="both"/>
        <w:rPr>
          <w:rFonts w:cs="Arial"/>
          <w:szCs w:val="24"/>
          <w:lang w:val="es-MX"/>
        </w:rPr>
      </w:pP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de</w:t>
      </w:r>
      <w:r w:rsidR="00805D3B">
        <w:rPr>
          <w:lang w:val="es-MX"/>
        </w:rPr>
        <w:t xml:space="preserve">  la petición realizada por la C. Ana María Camacho Cortés, Segunda Regidora y Secretaria de Comisión Edilicia de Gobernación, para que f</w:t>
      </w:r>
      <w:r w:rsidR="005C52CF">
        <w:rPr>
          <w:lang w:val="es-MX"/>
        </w:rPr>
        <w:t>uera retirado del orden del día</w:t>
      </w:r>
      <w:r w:rsidR="00805D3B">
        <w:rPr>
          <w:lang w:val="es-MX"/>
        </w:rPr>
        <w:t xml:space="preserve"> el punto enlistado como 6.3.</w:t>
      </w:r>
      <w:r w:rsidR="005C52CF">
        <w:rPr>
          <w:lang w:val="es-MX"/>
        </w:rPr>
        <w:t>,</w:t>
      </w:r>
      <w:r>
        <w:rPr>
          <w:lang w:val="es-MX"/>
        </w:rPr>
        <w:t xml:space="preserve"> </w:t>
      </w:r>
      <w:r w:rsidRPr="003139CB">
        <w:rPr>
          <w:lang w:val="es-MX"/>
        </w:rPr>
        <w:t>se sirvieran m</w:t>
      </w:r>
      <w:r>
        <w:rPr>
          <w:lang w:val="es-MX"/>
        </w:rPr>
        <w:t xml:space="preserve">anifestarlo levantando su mano; </w:t>
      </w:r>
      <w:r w:rsidR="00805D3B">
        <w:rPr>
          <w:b/>
          <w:lang w:val="es-MX"/>
        </w:rPr>
        <w:t xml:space="preserve">lo que fue aprobado por unanimidad de votos, </w:t>
      </w:r>
      <w:r>
        <w:rPr>
          <w:lang w:val="es-MX"/>
        </w:rPr>
        <w:t xml:space="preserve">siendo </w:t>
      </w:r>
      <w:r w:rsidR="00805D3B">
        <w:rPr>
          <w:lang w:val="es-MX"/>
        </w:rPr>
        <w:t>el orden del día a desahogarse en la presente Sesión, el siguiente</w:t>
      </w:r>
      <w:r>
        <w:rPr>
          <w:lang w:val="es-MX"/>
        </w:rPr>
        <w:t xml:space="preserve">: - - - - - - - - - - - - - </w:t>
      </w:r>
      <w:r w:rsidR="00805D3B">
        <w:rPr>
          <w:lang w:val="es-MX"/>
        </w:rPr>
        <w:t xml:space="preserve">- - - - - - - - - - - - - - - - - - - - - </w:t>
      </w:r>
      <w:r w:rsidR="006C77AD" w:rsidRPr="003C480B">
        <w:rPr>
          <w:rFonts w:cs="Arial"/>
          <w:szCs w:val="24"/>
          <w:lang w:val="es-MX"/>
        </w:rPr>
        <w:t>- - - - - - - - - - - - - - - - -</w:t>
      </w:r>
      <w:r w:rsidR="006C77AD">
        <w:rPr>
          <w:rFonts w:cs="Arial"/>
          <w:szCs w:val="24"/>
          <w:lang w:val="es-MX"/>
        </w:rPr>
        <w:t xml:space="preserve"> </w:t>
      </w:r>
      <w:r w:rsidR="006C77AD" w:rsidRPr="003C480B">
        <w:rPr>
          <w:rFonts w:cs="Arial"/>
          <w:szCs w:val="24"/>
          <w:lang w:val="es-MX"/>
        </w:rPr>
        <w:t xml:space="preserve">- - - - - - - - - - - - - - - - - - - - - - - - - </w:t>
      </w:r>
      <w:r w:rsidR="006C77AD" w:rsidRPr="009F5DB1">
        <w:rPr>
          <w:rFonts w:cs="Arial"/>
          <w:szCs w:val="24"/>
          <w:lang w:val="es-MX"/>
        </w:rPr>
        <w:t xml:space="preserve">- - - - </w:t>
      </w:r>
      <w:r w:rsidR="006C77AD" w:rsidRPr="003C480B">
        <w:rPr>
          <w:rFonts w:cs="Arial"/>
          <w:szCs w:val="24"/>
          <w:lang w:val="es-MX"/>
        </w:rPr>
        <w:t>- - - - - - - - - - - - - - - - - - - - - - - - - - - - - - -</w:t>
      </w:r>
      <w:r w:rsidR="006C77AD">
        <w:rPr>
          <w:rFonts w:cs="Arial"/>
          <w:szCs w:val="24"/>
          <w:lang w:val="es-MX"/>
        </w:rPr>
        <w:t xml:space="preserve"> </w:t>
      </w:r>
      <w:r w:rsidR="006C77AD" w:rsidRPr="003C480B">
        <w:rPr>
          <w:rFonts w:cs="Arial"/>
          <w:szCs w:val="24"/>
          <w:lang w:val="es-MX"/>
        </w:rPr>
        <w:t>- - -</w:t>
      </w:r>
      <w:r w:rsidR="006C77AD">
        <w:rPr>
          <w:rFonts w:cs="Arial"/>
          <w:szCs w:val="24"/>
          <w:lang w:val="es-MX"/>
        </w:rPr>
        <w:t xml:space="preserve"> </w:t>
      </w:r>
      <w:r w:rsidR="006C77AD" w:rsidRPr="003C480B">
        <w:rPr>
          <w:rFonts w:cs="Arial"/>
          <w:szCs w:val="24"/>
          <w:lang w:val="es-MX"/>
        </w:rPr>
        <w:t xml:space="preserve">- - - - - - - - - - - - - - - - - - - - - - </w:t>
      </w:r>
      <w:r w:rsidR="006C77AD" w:rsidRPr="009F5DB1">
        <w:rPr>
          <w:rFonts w:cs="Arial"/>
          <w:szCs w:val="24"/>
          <w:lang w:val="es-MX"/>
        </w:rPr>
        <w:t xml:space="preserve">- - - - </w:t>
      </w:r>
      <w:r w:rsidR="006C77AD">
        <w:rPr>
          <w:rFonts w:cs="Arial"/>
          <w:szCs w:val="24"/>
          <w:lang w:val="es-MX"/>
        </w:rPr>
        <w:t xml:space="preserve">- - - - - - - - - - - - - - </w:t>
      </w:r>
      <w:r w:rsidR="006C77AD" w:rsidRPr="003C480B">
        <w:rPr>
          <w:rFonts w:cs="Arial"/>
          <w:szCs w:val="24"/>
          <w:lang w:val="es-MX"/>
        </w:rPr>
        <w:t xml:space="preserve"> </w:t>
      </w:r>
    </w:p>
    <w:p w:rsidR="00805D3B" w:rsidRDefault="00805D3B" w:rsidP="006C6D83">
      <w:pPr>
        <w:spacing w:line="348" w:lineRule="auto"/>
        <w:contextualSpacing/>
        <w:jc w:val="both"/>
        <w:rPr>
          <w:szCs w:val="24"/>
        </w:rPr>
      </w:pPr>
    </w:p>
    <w:p w:rsidR="00FB458B" w:rsidRPr="003C0DFA" w:rsidRDefault="00FB458B" w:rsidP="00FB458B">
      <w:pPr>
        <w:ind w:left="1134" w:right="992"/>
        <w:contextualSpacing/>
        <w:jc w:val="center"/>
        <w:rPr>
          <w:rFonts w:cs="Arial"/>
          <w:b/>
          <w:sz w:val="26"/>
          <w:szCs w:val="26"/>
        </w:rPr>
      </w:pPr>
      <w:r w:rsidRPr="003C0DFA">
        <w:rPr>
          <w:rFonts w:cs="Arial"/>
          <w:b/>
          <w:sz w:val="26"/>
          <w:szCs w:val="26"/>
        </w:rPr>
        <w:t>ORDEN DEL DÍA</w:t>
      </w:r>
    </w:p>
    <w:p w:rsidR="00FB458B" w:rsidRDefault="00FB458B" w:rsidP="00FB458B">
      <w:pPr>
        <w:ind w:left="1134" w:right="992"/>
        <w:contextualSpacing/>
        <w:jc w:val="center"/>
        <w:rPr>
          <w:rFonts w:cs="Arial"/>
          <w:b/>
          <w:sz w:val="26"/>
          <w:szCs w:val="26"/>
        </w:rPr>
      </w:pPr>
    </w:p>
    <w:p w:rsidR="00FB458B" w:rsidRDefault="00FB458B" w:rsidP="00FB458B">
      <w:pPr>
        <w:ind w:left="1134" w:right="992"/>
        <w:contextualSpacing/>
        <w:jc w:val="center"/>
        <w:rPr>
          <w:rFonts w:cs="Arial"/>
          <w:b/>
          <w:sz w:val="26"/>
          <w:szCs w:val="26"/>
        </w:rPr>
      </w:pPr>
    </w:p>
    <w:p w:rsidR="00FB458B" w:rsidRDefault="00FB458B" w:rsidP="00FB458B">
      <w:pPr>
        <w:ind w:left="1134" w:right="992"/>
        <w:contextualSpacing/>
        <w:jc w:val="center"/>
        <w:rPr>
          <w:rFonts w:cs="Arial"/>
          <w:b/>
          <w:sz w:val="26"/>
          <w:szCs w:val="26"/>
        </w:rPr>
      </w:pPr>
    </w:p>
    <w:p w:rsidR="00FB458B" w:rsidRPr="0086414D" w:rsidRDefault="00FB458B" w:rsidP="00FB458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 - - - - - - - - - - - - - - - - - - - - - - - - - - </w:t>
      </w:r>
    </w:p>
    <w:p w:rsidR="00FB458B" w:rsidRPr="0086414D" w:rsidRDefault="00FB458B" w:rsidP="00FB458B">
      <w:pPr>
        <w:ind w:left="1134" w:right="1134"/>
        <w:contextualSpacing/>
        <w:jc w:val="center"/>
        <w:rPr>
          <w:rFonts w:cs="Arial"/>
          <w:sz w:val="26"/>
          <w:szCs w:val="26"/>
        </w:rPr>
      </w:pPr>
    </w:p>
    <w:p w:rsidR="00FB458B" w:rsidRPr="0086414D" w:rsidRDefault="00FB458B" w:rsidP="00FB458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 - - - - - - - - - - - - - - - - - - - - - - - - - - - - - - - - - - </w:t>
      </w:r>
    </w:p>
    <w:p w:rsidR="00FB458B" w:rsidRPr="0086414D" w:rsidRDefault="00FB458B" w:rsidP="00FB458B">
      <w:pPr>
        <w:ind w:left="1134" w:right="1134"/>
        <w:contextualSpacing/>
        <w:jc w:val="both"/>
        <w:rPr>
          <w:rFonts w:cs="Arial"/>
          <w:caps/>
          <w:sz w:val="26"/>
          <w:szCs w:val="26"/>
        </w:rPr>
      </w:pPr>
    </w:p>
    <w:p w:rsidR="00805D3B" w:rsidRDefault="00805D3B" w:rsidP="00FB458B">
      <w:pPr>
        <w:ind w:left="1134" w:right="1134"/>
        <w:contextualSpacing/>
        <w:jc w:val="both"/>
        <w:rPr>
          <w:rFonts w:cs="Arial"/>
          <w:caps/>
          <w:sz w:val="26"/>
          <w:szCs w:val="26"/>
        </w:rPr>
      </w:pPr>
    </w:p>
    <w:p w:rsidR="00FB458B" w:rsidRPr="0086414D" w:rsidRDefault="00FB458B" w:rsidP="00FB458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 - - - - - - - - - - - - - - - - - - - - - - - - - - - </w:t>
      </w:r>
    </w:p>
    <w:p w:rsidR="00FB458B" w:rsidRDefault="00FB458B" w:rsidP="00FB458B">
      <w:pPr>
        <w:ind w:left="1134" w:right="1134"/>
        <w:jc w:val="both"/>
        <w:rPr>
          <w:rFonts w:cs="Arial"/>
          <w:caps/>
          <w:sz w:val="26"/>
          <w:szCs w:val="26"/>
        </w:rPr>
      </w:pPr>
    </w:p>
    <w:p w:rsidR="00FB458B" w:rsidRPr="00BB4C63" w:rsidRDefault="00FB458B" w:rsidP="00FB458B">
      <w:pPr>
        <w:ind w:left="1134" w:right="1134"/>
        <w:jc w:val="both"/>
        <w:rPr>
          <w:rFonts w:cs="Arial"/>
          <w:caps/>
          <w:sz w:val="26"/>
          <w:szCs w:val="26"/>
        </w:rPr>
      </w:pPr>
      <w:r w:rsidRPr="00BB4C63">
        <w:rPr>
          <w:rFonts w:cs="Arial"/>
          <w:caps/>
          <w:sz w:val="26"/>
          <w:szCs w:val="26"/>
        </w:rPr>
        <w:t>4.- PROPUESTA DE DISPENSA DE LECTURA Y APROBACIÓN EN SU CASO, D</w:t>
      </w:r>
      <w:r>
        <w:rPr>
          <w:rFonts w:cs="Arial"/>
          <w:caps/>
          <w:sz w:val="26"/>
          <w:szCs w:val="26"/>
        </w:rPr>
        <w:t>EL</w:t>
      </w:r>
      <w:r w:rsidRPr="00BB4C63">
        <w:rPr>
          <w:rFonts w:cs="Arial"/>
          <w:caps/>
          <w:sz w:val="26"/>
          <w:szCs w:val="26"/>
        </w:rPr>
        <w:t xml:space="preserve"> </w:t>
      </w:r>
      <w:r>
        <w:rPr>
          <w:rFonts w:cs="Arial"/>
          <w:caps/>
          <w:sz w:val="26"/>
          <w:szCs w:val="26"/>
        </w:rPr>
        <w:t>ACTA correspondiente</w:t>
      </w:r>
      <w:r w:rsidRPr="00BB4C63">
        <w:rPr>
          <w:rFonts w:cs="Arial"/>
          <w:caps/>
          <w:sz w:val="26"/>
          <w:szCs w:val="26"/>
        </w:rPr>
        <w:t xml:space="preserve"> a LA CENTÉSIMA VIGÉSIMA </w:t>
      </w:r>
      <w:r>
        <w:rPr>
          <w:rFonts w:cs="Arial"/>
          <w:caps/>
          <w:sz w:val="26"/>
          <w:szCs w:val="26"/>
        </w:rPr>
        <w:t>SEXTA</w:t>
      </w:r>
      <w:r w:rsidRPr="00BB4C63">
        <w:rPr>
          <w:rFonts w:cs="Arial"/>
          <w:caps/>
          <w:sz w:val="26"/>
          <w:szCs w:val="26"/>
        </w:rPr>
        <w:t xml:space="preserve"> SESIÓN ORDINARIA DE CABILDO, DE FECHA </w:t>
      </w:r>
      <w:r>
        <w:rPr>
          <w:rFonts w:cs="Arial"/>
          <w:caps/>
          <w:sz w:val="26"/>
          <w:szCs w:val="26"/>
        </w:rPr>
        <w:t>10</w:t>
      </w:r>
      <w:r w:rsidRPr="00BB4C63">
        <w:rPr>
          <w:rFonts w:cs="Arial"/>
          <w:caps/>
          <w:sz w:val="26"/>
          <w:szCs w:val="26"/>
        </w:rPr>
        <w:t xml:space="preserve"> DE </w:t>
      </w:r>
      <w:r>
        <w:rPr>
          <w:rFonts w:cs="Arial"/>
          <w:caps/>
          <w:sz w:val="26"/>
          <w:szCs w:val="26"/>
        </w:rPr>
        <w:t>DIC</w:t>
      </w:r>
      <w:r w:rsidRPr="00BB4C63">
        <w:rPr>
          <w:rFonts w:cs="Arial"/>
          <w:caps/>
          <w:sz w:val="26"/>
          <w:szCs w:val="26"/>
        </w:rPr>
        <w:t>IEMBRE DEL AÑO 2015.</w:t>
      </w:r>
      <w:r>
        <w:rPr>
          <w:rFonts w:cs="Arial"/>
          <w:caps/>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w:t>
      </w:r>
      <w:r w:rsidR="00CB0B49">
        <w:rPr>
          <w:rFonts w:cs="Arial"/>
          <w:sz w:val="26"/>
          <w:szCs w:val="26"/>
        </w:rPr>
        <w:t xml:space="preserve"> </w:t>
      </w:r>
      <w:r w:rsidR="00CB0B49" w:rsidRPr="000E5CD2">
        <w:rPr>
          <w:rFonts w:cs="Arial"/>
          <w:sz w:val="26"/>
          <w:szCs w:val="26"/>
        </w:rPr>
        <w:t xml:space="preserve">- - - - - - - - - - - - - - - - - - - - - - - - - - - - - - </w:t>
      </w:r>
      <w:r w:rsidR="00CB0B49" w:rsidRPr="00D504D9">
        <w:rPr>
          <w:rFonts w:cs="Arial"/>
          <w:sz w:val="26"/>
          <w:szCs w:val="26"/>
        </w:rPr>
        <w:t>- - - - - -</w:t>
      </w:r>
      <w:r w:rsidR="00CB0B49" w:rsidRPr="00D504D9">
        <w:rPr>
          <w:sz w:val="26"/>
          <w:szCs w:val="26"/>
        </w:rPr>
        <w:t xml:space="preserve"> </w:t>
      </w:r>
      <w:r w:rsidR="00CB0B49" w:rsidRPr="00D504D9">
        <w:rPr>
          <w:rFonts w:cs="Arial"/>
          <w:sz w:val="26"/>
          <w:szCs w:val="26"/>
        </w:rPr>
        <w:t xml:space="preserve">- - - - - </w:t>
      </w:r>
      <w:r w:rsidRPr="00D504D9">
        <w:rPr>
          <w:rFonts w:cs="Arial"/>
          <w:sz w:val="26"/>
          <w:szCs w:val="26"/>
        </w:rPr>
        <w:t xml:space="preserve"> </w:t>
      </w:r>
    </w:p>
    <w:p w:rsidR="00FB458B" w:rsidRPr="00BB4C63" w:rsidRDefault="00FB458B" w:rsidP="00FB458B">
      <w:pPr>
        <w:autoSpaceDE w:val="0"/>
        <w:autoSpaceDN w:val="0"/>
        <w:adjustRightInd w:val="0"/>
        <w:ind w:left="1134" w:right="1134"/>
        <w:jc w:val="both"/>
        <w:rPr>
          <w:rFonts w:cs="Arial"/>
          <w:b/>
          <w:color w:val="000000"/>
          <w:sz w:val="26"/>
          <w:szCs w:val="26"/>
        </w:rPr>
      </w:pPr>
    </w:p>
    <w:p w:rsidR="00FB458B" w:rsidRPr="00BB4C63" w:rsidRDefault="00FB458B" w:rsidP="00FB458B">
      <w:pPr>
        <w:autoSpaceDE w:val="0"/>
        <w:autoSpaceDN w:val="0"/>
        <w:adjustRightInd w:val="0"/>
        <w:ind w:left="1134" w:right="1134"/>
        <w:jc w:val="both"/>
        <w:rPr>
          <w:rFonts w:cs="Arial"/>
          <w:b/>
          <w:color w:val="000000"/>
          <w:sz w:val="26"/>
          <w:szCs w:val="26"/>
        </w:rPr>
      </w:pPr>
      <w:r w:rsidRPr="00BB4C63">
        <w:rPr>
          <w:rFonts w:cs="Arial"/>
          <w:b/>
          <w:color w:val="000000"/>
          <w:sz w:val="26"/>
          <w:szCs w:val="26"/>
        </w:rPr>
        <w:t>5.- ASUNTOS A TRATAR EN LA PRESENTE SESIÓN.</w:t>
      </w:r>
      <w:r>
        <w:rPr>
          <w:rFonts w:cs="Arial"/>
          <w:b/>
          <w:color w:val="000000"/>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p>
    <w:p w:rsidR="00FB458B" w:rsidRPr="00BB4C63" w:rsidRDefault="00FB458B" w:rsidP="00FB458B">
      <w:pPr>
        <w:ind w:left="1134" w:right="1134"/>
        <w:jc w:val="both"/>
        <w:rPr>
          <w:rFonts w:cs="Arial"/>
          <w:caps/>
          <w:sz w:val="26"/>
          <w:szCs w:val="26"/>
        </w:rPr>
      </w:pPr>
    </w:p>
    <w:p w:rsidR="00FB458B" w:rsidRDefault="00FB458B" w:rsidP="00FB458B">
      <w:pPr>
        <w:ind w:left="1134" w:right="1134"/>
        <w:jc w:val="both"/>
        <w:rPr>
          <w:rFonts w:cs="Arial"/>
          <w:caps/>
          <w:sz w:val="26"/>
          <w:szCs w:val="26"/>
        </w:rPr>
      </w:pPr>
      <w:r>
        <w:rPr>
          <w:rFonts w:cs="Arial"/>
          <w:caps/>
          <w:sz w:val="26"/>
          <w:szCs w:val="26"/>
        </w:rPr>
        <w:t xml:space="preserve">5.1.- tercer informe de labores de la defensoría municipal de derechos humanos, en cumplimiento al artículo 147 n, de la ley orgánica municipal del estado de méxico.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w:t>
      </w:r>
    </w:p>
    <w:p w:rsidR="00FB458B" w:rsidRDefault="00FB458B" w:rsidP="00FB458B">
      <w:pPr>
        <w:ind w:left="1134" w:right="1134"/>
        <w:jc w:val="both"/>
        <w:rPr>
          <w:rFonts w:cs="Arial"/>
          <w:caps/>
          <w:sz w:val="26"/>
          <w:szCs w:val="26"/>
        </w:rPr>
      </w:pPr>
    </w:p>
    <w:p w:rsidR="00FB458B" w:rsidRDefault="00FB458B" w:rsidP="00FB458B">
      <w:pPr>
        <w:ind w:left="1134" w:right="1134"/>
        <w:jc w:val="both"/>
        <w:rPr>
          <w:rFonts w:cs="Arial"/>
          <w:caps/>
          <w:sz w:val="26"/>
          <w:szCs w:val="26"/>
        </w:rPr>
      </w:pPr>
      <w:r>
        <w:rPr>
          <w:rFonts w:cs="Arial"/>
          <w:caps/>
          <w:sz w:val="26"/>
          <w:szCs w:val="26"/>
        </w:rPr>
        <w:t>5.2.- informe de labores del c. arturo trueba urbán, cronista municipal de atizapán de zaragoza.</w:t>
      </w:r>
      <w:r w:rsidRPr="00EC750E">
        <w:rPr>
          <w:rFonts w:cs="Arial"/>
          <w:sz w:val="26"/>
          <w:szCs w:val="26"/>
        </w:rPr>
        <w:t xml:space="preserve"> </w:t>
      </w:r>
      <w:r w:rsidRPr="000E5CD2">
        <w:rPr>
          <w:rFonts w:cs="Arial"/>
          <w:sz w:val="26"/>
          <w:szCs w:val="26"/>
        </w:rPr>
        <w:t xml:space="preserve">-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xml:space="preserve">- - - - - - - - - - </w:t>
      </w:r>
    </w:p>
    <w:p w:rsidR="00FB458B" w:rsidRDefault="00FB458B" w:rsidP="00FB458B">
      <w:pPr>
        <w:ind w:left="1134" w:right="1134"/>
        <w:jc w:val="both"/>
        <w:rPr>
          <w:rFonts w:cs="Arial"/>
          <w:caps/>
          <w:sz w:val="26"/>
          <w:szCs w:val="26"/>
        </w:rPr>
      </w:pPr>
    </w:p>
    <w:p w:rsidR="00FB458B" w:rsidRDefault="00FB458B" w:rsidP="00FB458B">
      <w:pPr>
        <w:ind w:left="1134" w:right="1134"/>
        <w:jc w:val="both"/>
        <w:rPr>
          <w:rFonts w:cs="Arial"/>
          <w:color w:val="000000"/>
          <w:sz w:val="26"/>
          <w:szCs w:val="26"/>
        </w:rPr>
      </w:pPr>
      <w:r>
        <w:rPr>
          <w:rFonts w:cs="Arial"/>
          <w:caps/>
          <w:sz w:val="26"/>
          <w:szCs w:val="26"/>
        </w:rPr>
        <w:t>5.3</w:t>
      </w:r>
      <w:r w:rsidRPr="00BB4C63">
        <w:rPr>
          <w:rFonts w:cs="Arial"/>
          <w:caps/>
          <w:sz w:val="26"/>
          <w:szCs w:val="26"/>
        </w:rPr>
        <w:t xml:space="preserve">.- ACUERDO POR EL QUE EL HONORABLE AYUNTAMIENTO CONSTITUCIONAL DE ATIZAPÁN DE ZARAGOZA, ESTADO DE MÉXICO, </w:t>
      </w:r>
      <w:r w:rsidRPr="00BB4C63">
        <w:rPr>
          <w:rFonts w:cs="Arial"/>
          <w:color w:val="000000"/>
          <w:sz w:val="26"/>
          <w:szCs w:val="26"/>
        </w:rPr>
        <w:t xml:space="preserve">AUTORIZA </w:t>
      </w:r>
      <w:r>
        <w:rPr>
          <w:rFonts w:cs="Arial"/>
          <w:color w:val="000000"/>
          <w:sz w:val="26"/>
          <w:szCs w:val="26"/>
        </w:rPr>
        <w:t>EL FORMATO DEL DICTAMEN DE RECONDUCCIÓN, A FIN DE QUE SE INCREMENTE AL MONTO AUTORIZADO, LA CANTIDAD DE $63,367.00 (SESENTA Y TRES MIL TRESCIENTOS SESENTA Y SIETE PESOS 00/100 M.N.), CON RECURSO FASP 2015, PARA DARLE SUFICIENCIA A LA COMPRA DE BIENES INFORMÁTICOS Y BIENES MUEBLES DE LA DIRECCIÓN DE SEGURIDAD PÚBLICA Y TRÁNSITO MUNICIPAL.</w:t>
      </w:r>
      <w:r w:rsidRPr="00EC750E">
        <w:rPr>
          <w:rFonts w:cs="Arial"/>
          <w:sz w:val="26"/>
          <w:szCs w:val="26"/>
        </w:rPr>
        <w:t xml:space="preserve"> </w:t>
      </w:r>
      <w:r w:rsidRPr="00D504D9">
        <w:rPr>
          <w:rFonts w:cs="Arial"/>
          <w:sz w:val="26"/>
          <w:szCs w:val="26"/>
        </w:rPr>
        <w:t>-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w:t>
      </w:r>
    </w:p>
    <w:p w:rsidR="00FB458B" w:rsidRDefault="00FB458B" w:rsidP="00FB458B">
      <w:pPr>
        <w:ind w:left="1134" w:right="1134"/>
        <w:jc w:val="both"/>
        <w:rPr>
          <w:rFonts w:cs="Arial"/>
          <w:caps/>
          <w:sz w:val="26"/>
          <w:szCs w:val="26"/>
        </w:rPr>
      </w:pPr>
    </w:p>
    <w:p w:rsidR="00FB458B" w:rsidRDefault="00FB458B" w:rsidP="00FB458B">
      <w:pPr>
        <w:ind w:left="1134" w:right="1134"/>
        <w:jc w:val="both"/>
        <w:rPr>
          <w:rFonts w:cs="Arial"/>
          <w:caps/>
          <w:sz w:val="26"/>
          <w:szCs w:val="26"/>
        </w:rPr>
      </w:pPr>
      <w:r>
        <w:rPr>
          <w:rFonts w:cs="Arial"/>
          <w:caps/>
          <w:sz w:val="26"/>
          <w:szCs w:val="26"/>
        </w:rPr>
        <w:t>5.4</w:t>
      </w:r>
      <w:r w:rsidRPr="00BB4C63">
        <w:rPr>
          <w:rFonts w:cs="Arial"/>
          <w:caps/>
          <w:sz w:val="26"/>
          <w:szCs w:val="26"/>
        </w:rPr>
        <w:t xml:space="preserve">.- ACUERDO POR EL QUE EL HONORABLE AYUNTAMIENTO CONSTITUCIONAL DE ATIZAPÁN DE ZARAGOZA, ESTADO DE MÉXICO, </w:t>
      </w:r>
      <w:r w:rsidRPr="00BB4C63">
        <w:rPr>
          <w:rFonts w:cs="Arial"/>
          <w:color w:val="000000"/>
          <w:sz w:val="26"/>
          <w:szCs w:val="26"/>
        </w:rPr>
        <w:t xml:space="preserve">AUTORIZA </w:t>
      </w:r>
      <w:r>
        <w:rPr>
          <w:rFonts w:cs="Arial"/>
          <w:color w:val="000000"/>
          <w:sz w:val="26"/>
          <w:szCs w:val="26"/>
        </w:rPr>
        <w:t xml:space="preserve">LA AFECTACIÓN DE LA CUENTA CONTABLE DE RESULTADO DE EJERCICIOS ANTERIORES CORRESPONDIENTE AL EJERCICIO FISCAL 2014, </w:t>
      </w:r>
      <w:r>
        <w:rPr>
          <w:rFonts w:cs="Arial"/>
          <w:color w:val="000000"/>
          <w:sz w:val="26"/>
          <w:szCs w:val="26"/>
        </w:rPr>
        <w:lastRenderedPageBreak/>
        <w:t xml:space="preserve">POR UN MONTO TOTAL DE $132,358,505.15 (CIENTO TREINTA Y DOS MILLONES TRESCIENTOS CINCUENTA Y OCHO MIL QUINIENTOS CINCO PESOS 15/100 M.N.), MISMA QUE ESTÁ COMPUESTA DE 50 AFECTACIONES POR CONCEPTO DE OBRA PÚBLICA Y 8 AFECTACIONES POR CONCEPTO DE MOVIMIENTOS DE SALDOS EN CONCILIACIÓN. </w:t>
      </w:r>
      <w:r w:rsidRPr="000E5CD2">
        <w:rPr>
          <w:rFonts w:cs="Arial"/>
          <w:sz w:val="26"/>
          <w:szCs w:val="26"/>
        </w:rPr>
        <w:t xml:space="preserve">-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w:t>
      </w:r>
    </w:p>
    <w:p w:rsidR="00FB458B" w:rsidRDefault="00FB458B" w:rsidP="00FB458B">
      <w:pPr>
        <w:autoSpaceDE w:val="0"/>
        <w:autoSpaceDN w:val="0"/>
        <w:adjustRightInd w:val="0"/>
        <w:ind w:left="1134" w:right="1134"/>
        <w:jc w:val="both"/>
        <w:rPr>
          <w:rFonts w:cs="Arial"/>
          <w:b/>
          <w:color w:val="000000"/>
          <w:sz w:val="26"/>
          <w:szCs w:val="26"/>
        </w:rPr>
      </w:pPr>
    </w:p>
    <w:p w:rsidR="00FB458B" w:rsidRPr="00BB4C63" w:rsidRDefault="00FB458B" w:rsidP="00FB458B">
      <w:pPr>
        <w:autoSpaceDE w:val="0"/>
        <w:autoSpaceDN w:val="0"/>
        <w:adjustRightInd w:val="0"/>
        <w:ind w:left="1134" w:right="1134"/>
        <w:jc w:val="both"/>
        <w:rPr>
          <w:rFonts w:cs="Arial"/>
          <w:b/>
          <w:color w:val="000000"/>
          <w:sz w:val="26"/>
          <w:szCs w:val="26"/>
        </w:rPr>
      </w:pPr>
      <w:r>
        <w:rPr>
          <w:rFonts w:cs="Arial"/>
          <w:b/>
          <w:color w:val="000000"/>
          <w:sz w:val="26"/>
          <w:szCs w:val="26"/>
        </w:rPr>
        <w:t>6</w:t>
      </w:r>
      <w:r w:rsidRPr="00BB4C63">
        <w:rPr>
          <w:rFonts w:cs="Arial"/>
          <w:b/>
          <w:color w:val="000000"/>
          <w:sz w:val="26"/>
          <w:szCs w:val="26"/>
        </w:rPr>
        <w:t>.- PRESENTACIÓN DE DICTÁMENES DE LAS COMISIONES, EN TÉRMINOS DE LO DISPUESTO POR LOS ARTÍCULOS 55, 57 Y 73 DEL REGLAMENTO DE CABILDO DEL HONORABLE AYUNTAMIENTO DE ATIZAPÁN DE ZARAGOZA, RELATIVOS A LOS SIGUIENTES ASUNTOS:</w:t>
      </w:r>
      <w:r>
        <w:rPr>
          <w:rFonts w:cs="Arial"/>
          <w:b/>
          <w:color w:val="000000"/>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w:t>
      </w:r>
    </w:p>
    <w:p w:rsidR="00FB458B" w:rsidRPr="00D136B0" w:rsidRDefault="00FB458B" w:rsidP="00FB458B">
      <w:pPr>
        <w:tabs>
          <w:tab w:val="left" w:pos="9720"/>
        </w:tabs>
        <w:ind w:left="1134" w:right="1134"/>
        <w:jc w:val="both"/>
        <w:rPr>
          <w:rFonts w:cs="Arial"/>
          <w:b/>
          <w:color w:val="000000"/>
          <w:sz w:val="26"/>
          <w:szCs w:val="26"/>
        </w:rPr>
      </w:pPr>
    </w:p>
    <w:p w:rsidR="00FB458B" w:rsidRPr="00D136B0" w:rsidRDefault="00FB458B" w:rsidP="00FB458B">
      <w:pPr>
        <w:tabs>
          <w:tab w:val="left" w:pos="9720"/>
        </w:tabs>
        <w:ind w:left="1134" w:right="1134"/>
        <w:jc w:val="both"/>
        <w:rPr>
          <w:rFonts w:cs="Arial"/>
          <w:b/>
          <w:bCs/>
          <w:color w:val="000000"/>
          <w:sz w:val="26"/>
          <w:szCs w:val="26"/>
          <w:lang w:eastAsia="es-MX"/>
        </w:rPr>
      </w:pPr>
      <w:r w:rsidRPr="00D136B0">
        <w:rPr>
          <w:rFonts w:cs="Arial"/>
          <w:bCs/>
          <w:color w:val="000000"/>
          <w:sz w:val="26"/>
          <w:szCs w:val="26"/>
          <w:lang w:eastAsia="es-MX"/>
        </w:rPr>
        <w:t>6.</w:t>
      </w:r>
      <w:r>
        <w:rPr>
          <w:rFonts w:cs="Arial"/>
          <w:bCs/>
          <w:color w:val="000000"/>
          <w:sz w:val="26"/>
          <w:szCs w:val="26"/>
          <w:lang w:eastAsia="es-MX"/>
        </w:rPr>
        <w:t>1</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Desarrollo Urbano y Tenencia de la Tierra,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w:t>
      </w:r>
      <w:proofErr w:type="spellStart"/>
      <w:r w:rsidRPr="00D136B0">
        <w:rPr>
          <w:rFonts w:cs="Arial"/>
          <w:sz w:val="26"/>
          <w:szCs w:val="26"/>
        </w:rPr>
        <w:t>Tepalcapa</w:t>
      </w:r>
      <w:proofErr w:type="spellEnd"/>
      <w:r w:rsidRPr="00D136B0">
        <w:rPr>
          <w:rFonts w:cs="Arial"/>
          <w:sz w:val="26"/>
          <w:szCs w:val="26"/>
        </w:rPr>
        <w:t xml:space="preserve"> III, Colonia Ampliación Villa de las Palmas, así como el reconocimiento, certificación de las vías públicas existentes y su incorporación al casco urbano.    </w:t>
      </w:r>
      <w:r w:rsidRPr="00D136B0">
        <w:rPr>
          <w:rFonts w:cs="Arial"/>
          <w:b/>
          <w:bCs/>
          <w:color w:val="000000"/>
          <w:sz w:val="26"/>
          <w:szCs w:val="26"/>
          <w:lang w:eastAsia="es-MX"/>
        </w:rPr>
        <w:t>(Expediente SHA/191/CABILDO/2015).</w:t>
      </w:r>
      <w:r w:rsidRPr="00EC750E">
        <w:rPr>
          <w:rFonts w:cs="Arial"/>
          <w:sz w:val="26"/>
          <w:szCs w:val="26"/>
        </w:rPr>
        <w:t xml:space="preserve"> </w:t>
      </w:r>
      <w:r w:rsidRPr="000E5CD2">
        <w:rPr>
          <w:rFonts w:cs="Arial"/>
          <w:sz w:val="26"/>
          <w:szCs w:val="26"/>
        </w:rPr>
        <w:t xml:space="preserve">-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w:t>
      </w:r>
    </w:p>
    <w:p w:rsidR="00FB458B" w:rsidRDefault="00FB458B" w:rsidP="00FB458B">
      <w:pPr>
        <w:tabs>
          <w:tab w:val="left" w:pos="9720"/>
        </w:tabs>
        <w:ind w:left="1134" w:right="1134"/>
        <w:jc w:val="both"/>
        <w:rPr>
          <w:rFonts w:cs="Arial"/>
          <w:b/>
          <w:color w:val="000000"/>
          <w:sz w:val="26"/>
          <w:szCs w:val="26"/>
        </w:rPr>
      </w:pPr>
    </w:p>
    <w:p w:rsidR="00FB458B" w:rsidRDefault="00FB458B" w:rsidP="00FB458B">
      <w:pPr>
        <w:tabs>
          <w:tab w:val="left" w:pos="9720"/>
        </w:tabs>
        <w:ind w:left="1134" w:right="1134"/>
        <w:jc w:val="both"/>
        <w:rPr>
          <w:rFonts w:cs="Arial"/>
          <w:sz w:val="26"/>
          <w:szCs w:val="26"/>
        </w:rPr>
      </w:pPr>
      <w:r w:rsidRPr="007F4744">
        <w:rPr>
          <w:rFonts w:cs="Arial"/>
          <w:bCs/>
          <w:color w:val="000000"/>
          <w:sz w:val="25"/>
          <w:szCs w:val="25"/>
          <w:lang w:eastAsia="es-MX"/>
        </w:rPr>
        <w:t>6.2.-</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Ing. Arq. Nina Hermosillo Miranda, Directora de Obras Públicas y Desarrollo Urbano, para que se acuerde favorablemente la subdivisión del área remanente, de la cual resulta el Lote 06-A, de la Manzana 95, Zona 03, del Ex-Ejido Santiago </w:t>
      </w:r>
      <w:proofErr w:type="spellStart"/>
      <w:r w:rsidRPr="007F4744">
        <w:rPr>
          <w:rFonts w:cs="Arial"/>
          <w:sz w:val="25"/>
          <w:szCs w:val="25"/>
        </w:rPr>
        <w:t>Tepalcapa</w:t>
      </w:r>
      <w:proofErr w:type="spellEnd"/>
      <w:r w:rsidRPr="007F4744">
        <w:rPr>
          <w:rFonts w:cs="Arial"/>
          <w:sz w:val="25"/>
          <w:szCs w:val="25"/>
        </w:rPr>
        <w:t xml:space="preserve"> II, Colonia México 86, así como el reconocimiento, certificación y regularización de las vías públicas existentes y su incorporación al casco urbano.   </w:t>
      </w:r>
      <w:r w:rsidRPr="007F4744">
        <w:rPr>
          <w:rFonts w:cs="Arial"/>
          <w:b/>
          <w:bCs/>
          <w:color w:val="000000"/>
          <w:sz w:val="25"/>
          <w:szCs w:val="25"/>
          <w:lang w:eastAsia="es-MX"/>
        </w:rPr>
        <w:t>(Expediente SHA/192/CABILDO/2015).</w:t>
      </w:r>
      <w:r w:rsidRPr="00EC750E">
        <w:rPr>
          <w:rFonts w:cs="Arial"/>
          <w:sz w:val="26"/>
          <w:szCs w:val="26"/>
        </w:rPr>
        <w:t xml:space="preserve"> </w:t>
      </w:r>
      <w:r w:rsidRPr="000E5CD2">
        <w:rPr>
          <w:rFonts w:cs="Arial"/>
          <w:sz w:val="26"/>
          <w:szCs w:val="26"/>
        </w:rPr>
        <w:t xml:space="preserve">-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w:t>
      </w:r>
    </w:p>
    <w:p w:rsidR="00FB458B" w:rsidRPr="007F4744" w:rsidRDefault="00FB458B" w:rsidP="00FB458B">
      <w:pPr>
        <w:tabs>
          <w:tab w:val="left" w:pos="9720"/>
        </w:tabs>
        <w:ind w:left="1134" w:right="1134"/>
        <w:jc w:val="both"/>
        <w:rPr>
          <w:rFonts w:cs="Arial"/>
          <w:b/>
          <w:color w:val="000000"/>
          <w:sz w:val="25"/>
          <w:szCs w:val="25"/>
        </w:rPr>
      </w:pPr>
    </w:p>
    <w:p w:rsidR="00FB458B" w:rsidRPr="007F4744" w:rsidRDefault="00FB458B" w:rsidP="00FB458B">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6.3.-</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w:t>
      </w:r>
      <w:r w:rsidRPr="007F4744">
        <w:rPr>
          <w:rFonts w:cs="Arial"/>
          <w:sz w:val="25"/>
          <w:szCs w:val="25"/>
        </w:rPr>
        <w:lastRenderedPageBreak/>
        <w:t xml:space="preserve">presentada por la Ing. Arq. Nina Hermosillo Miranda, Directora de Obras Públicas y Desarrollo Urbano, para que se acuerde favorablemente la </w:t>
      </w:r>
      <w:proofErr w:type="spellStart"/>
      <w:r w:rsidRPr="007F4744">
        <w:rPr>
          <w:rFonts w:cs="Arial"/>
          <w:sz w:val="25"/>
          <w:szCs w:val="25"/>
        </w:rPr>
        <w:t>relotificación</w:t>
      </w:r>
      <w:proofErr w:type="spellEnd"/>
      <w:r w:rsidRPr="007F4744">
        <w:rPr>
          <w:rFonts w:cs="Arial"/>
          <w:sz w:val="25"/>
          <w:szCs w:val="25"/>
        </w:rPr>
        <w:t xml:space="preserve"> (liberación), de los lotes 02, 03, 04, 05, 06, 07, 08, 09, 12, 13, 14, 15, 16, 17, 18, 19, 20 y 21, de la Manzana 162, Zona 01, del Ex-Ejido Santiago </w:t>
      </w:r>
      <w:proofErr w:type="spellStart"/>
      <w:r w:rsidRPr="007F4744">
        <w:rPr>
          <w:rFonts w:cs="Arial"/>
          <w:sz w:val="25"/>
          <w:szCs w:val="25"/>
        </w:rPr>
        <w:t>Tepalcapa</w:t>
      </w:r>
      <w:proofErr w:type="spellEnd"/>
      <w:r w:rsidRPr="007F4744">
        <w:rPr>
          <w:rFonts w:cs="Arial"/>
          <w:sz w:val="25"/>
          <w:szCs w:val="25"/>
        </w:rPr>
        <w:t xml:space="preserve"> III, Colonia Lomas de las Torres, así como el reconocimiento, certificación de las vías públicas existentes y su incorporación al casco urbano.   </w:t>
      </w:r>
      <w:r w:rsidRPr="007F4744">
        <w:rPr>
          <w:rFonts w:cs="Arial"/>
          <w:b/>
          <w:bCs/>
          <w:color w:val="000000"/>
          <w:sz w:val="25"/>
          <w:szCs w:val="25"/>
          <w:lang w:eastAsia="es-MX"/>
        </w:rPr>
        <w:t>(Expediente SHA/193/CABILDO/2015).</w:t>
      </w:r>
      <w:r>
        <w:rPr>
          <w:rFonts w:cs="Arial"/>
          <w:b/>
          <w:bCs/>
          <w:color w:val="000000"/>
          <w:sz w:val="25"/>
          <w:szCs w:val="25"/>
          <w:lang w:eastAsia="es-MX"/>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w:t>
      </w:r>
    </w:p>
    <w:p w:rsidR="00FB458B" w:rsidRPr="007F4744" w:rsidRDefault="00FB458B" w:rsidP="00FB458B">
      <w:pPr>
        <w:tabs>
          <w:tab w:val="left" w:pos="9720"/>
        </w:tabs>
        <w:ind w:left="1134" w:right="1134"/>
        <w:jc w:val="both"/>
        <w:rPr>
          <w:rFonts w:cs="Arial"/>
          <w:b/>
          <w:color w:val="000000"/>
          <w:sz w:val="25"/>
          <w:szCs w:val="25"/>
        </w:rPr>
      </w:pPr>
    </w:p>
    <w:p w:rsidR="00FB458B" w:rsidRPr="007F4744" w:rsidRDefault="00FB458B" w:rsidP="00FB458B">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6.4.-</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Ing. Arq. Nina Hermosillo Miranda, Directora de Obras Públicas y Desarrollo Urbano, para que se acuerde favorablemente la </w:t>
      </w:r>
      <w:proofErr w:type="spellStart"/>
      <w:r w:rsidRPr="007F4744">
        <w:rPr>
          <w:rFonts w:cs="Arial"/>
          <w:sz w:val="25"/>
          <w:szCs w:val="25"/>
        </w:rPr>
        <w:t>relotificación</w:t>
      </w:r>
      <w:proofErr w:type="spellEnd"/>
      <w:r w:rsidRPr="007F4744">
        <w:rPr>
          <w:rFonts w:cs="Arial"/>
          <w:sz w:val="25"/>
          <w:szCs w:val="25"/>
        </w:rPr>
        <w:t xml:space="preserve"> (liberación), del Lote 07, de la Manzana 03, Zona 09, del Ex-Ejido Atizapán III, Colonia El Potrero, así como el reconocimiento, certificación y regularización de las vías públicas existentes y su incorporación al casco urbano.     </w:t>
      </w:r>
      <w:r w:rsidRPr="007F4744">
        <w:rPr>
          <w:rFonts w:cs="Arial"/>
          <w:b/>
          <w:bCs/>
          <w:color w:val="000000"/>
          <w:sz w:val="25"/>
          <w:szCs w:val="25"/>
          <w:lang w:eastAsia="es-MX"/>
        </w:rPr>
        <w:t>(Expediente SHA/194/CABILDO/2015).</w:t>
      </w:r>
      <w:r w:rsidRPr="00EC750E">
        <w:rPr>
          <w:rFonts w:cs="Arial"/>
          <w:sz w:val="26"/>
          <w:szCs w:val="26"/>
        </w:rPr>
        <w:t xml:space="preserve"> </w:t>
      </w:r>
      <w:r w:rsidRPr="000E5CD2">
        <w:rPr>
          <w:rFonts w:cs="Arial"/>
          <w:sz w:val="26"/>
          <w:szCs w:val="26"/>
        </w:rPr>
        <w:t xml:space="preserve">-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w:t>
      </w:r>
    </w:p>
    <w:p w:rsidR="00FB458B" w:rsidRPr="007F4744" w:rsidRDefault="00FB458B" w:rsidP="00FB458B">
      <w:pPr>
        <w:tabs>
          <w:tab w:val="left" w:pos="9720"/>
        </w:tabs>
        <w:ind w:left="1134" w:right="1134"/>
        <w:jc w:val="both"/>
        <w:rPr>
          <w:rFonts w:cs="Arial"/>
          <w:b/>
          <w:bCs/>
          <w:color w:val="000000"/>
          <w:sz w:val="25"/>
          <w:szCs w:val="25"/>
          <w:lang w:eastAsia="es-MX"/>
        </w:rPr>
      </w:pPr>
    </w:p>
    <w:p w:rsidR="00FB458B" w:rsidRPr="007F4744" w:rsidRDefault="00FB458B" w:rsidP="00FB458B">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6.5.-</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el C. Juan Manuel Camargo Fragoso, Representante Legal de la Unidad 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7F4744">
        <w:rPr>
          <w:rFonts w:cs="Arial"/>
          <w:b/>
          <w:bCs/>
          <w:color w:val="000000"/>
          <w:sz w:val="25"/>
          <w:szCs w:val="25"/>
          <w:lang w:eastAsia="es-MX"/>
        </w:rPr>
        <w:t>(Expediente SHA/128/CABILDO/2015).</w:t>
      </w:r>
      <w:r w:rsidRPr="00EC750E">
        <w:rPr>
          <w:rFonts w:cs="Arial"/>
          <w:sz w:val="26"/>
          <w:szCs w:val="26"/>
        </w:rPr>
        <w:t xml:space="preserve"> </w:t>
      </w:r>
      <w:r w:rsidRPr="000E5CD2">
        <w:rPr>
          <w:rFonts w:cs="Arial"/>
          <w:sz w:val="26"/>
          <w:szCs w:val="26"/>
        </w:rPr>
        <w:t xml:space="preserve">-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xml:space="preserve">- - </w:t>
      </w:r>
    </w:p>
    <w:p w:rsidR="00FB458B" w:rsidRDefault="00FB458B" w:rsidP="00FB458B">
      <w:pPr>
        <w:tabs>
          <w:tab w:val="left" w:pos="9720"/>
        </w:tabs>
        <w:ind w:left="1134" w:right="1134"/>
        <w:jc w:val="both"/>
        <w:rPr>
          <w:rFonts w:cs="Arial"/>
          <w:b/>
          <w:bCs/>
          <w:color w:val="000000"/>
          <w:sz w:val="26"/>
          <w:szCs w:val="26"/>
          <w:lang w:eastAsia="es-MX"/>
        </w:rPr>
      </w:pPr>
    </w:p>
    <w:p w:rsidR="00FB458B" w:rsidRDefault="00FB458B" w:rsidP="00FB458B">
      <w:pPr>
        <w:tabs>
          <w:tab w:val="left" w:pos="9720"/>
        </w:tabs>
        <w:ind w:left="1134" w:right="1134"/>
        <w:jc w:val="both"/>
        <w:rPr>
          <w:rFonts w:cs="Arial"/>
          <w:sz w:val="26"/>
          <w:szCs w:val="26"/>
        </w:rPr>
      </w:pPr>
      <w:r w:rsidRPr="00D136B0">
        <w:rPr>
          <w:rFonts w:cs="Arial"/>
          <w:bCs/>
          <w:color w:val="000000"/>
          <w:sz w:val="26"/>
          <w:szCs w:val="26"/>
          <w:lang w:eastAsia="es-MX"/>
        </w:rPr>
        <w:t>6.</w:t>
      </w:r>
      <w:r>
        <w:rPr>
          <w:rFonts w:cs="Arial"/>
          <w:bCs/>
          <w:color w:val="000000"/>
          <w:sz w:val="26"/>
          <w:szCs w:val="26"/>
          <w:lang w:eastAsia="es-MX"/>
        </w:rPr>
        <w:t>6</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de la solicitud presentada por</w:t>
      </w:r>
      <w:r>
        <w:rPr>
          <w:rFonts w:cs="Arial"/>
          <w:sz w:val="26"/>
          <w:szCs w:val="26"/>
        </w:rPr>
        <w:t xml:space="preserve"> </w:t>
      </w:r>
      <w:r w:rsidRPr="0041259A">
        <w:rPr>
          <w:rFonts w:cs="Arial"/>
          <w:sz w:val="26"/>
          <w:szCs w:val="26"/>
        </w:rPr>
        <w:t xml:space="preserve"> el </w:t>
      </w:r>
      <w:r w:rsidR="00805D3B">
        <w:rPr>
          <w:rFonts w:cs="Arial"/>
          <w:sz w:val="26"/>
          <w:szCs w:val="26"/>
        </w:rPr>
        <w:t xml:space="preserve">          </w:t>
      </w:r>
      <w:r w:rsidRPr="0041259A">
        <w:rPr>
          <w:rFonts w:cs="Arial"/>
          <w:sz w:val="26"/>
          <w:szCs w:val="26"/>
        </w:rPr>
        <w:t xml:space="preserve">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D136B0">
        <w:rPr>
          <w:rFonts w:cs="Arial"/>
          <w:sz w:val="26"/>
          <w:szCs w:val="26"/>
        </w:rPr>
        <w:t xml:space="preserve"> </w:t>
      </w:r>
      <w:r>
        <w:rPr>
          <w:rFonts w:cs="Arial"/>
          <w:b/>
          <w:bCs/>
          <w:color w:val="000000"/>
          <w:sz w:val="26"/>
          <w:szCs w:val="26"/>
          <w:lang w:eastAsia="es-MX"/>
        </w:rPr>
        <w:t>(Expediente SHA/129</w:t>
      </w:r>
      <w:r w:rsidRPr="00D136B0">
        <w:rPr>
          <w:rFonts w:cs="Arial"/>
          <w:b/>
          <w:bCs/>
          <w:color w:val="000000"/>
          <w:sz w:val="26"/>
          <w:szCs w:val="26"/>
          <w:lang w:eastAsia="es-MX"/>
        </w:rPr>
        <w:t>/CABILDO/2015).</w:t>
      </w:r>
      <w:r w:rsidRPr="00EC750E">
        <w:rPr>
          <w:rFonts w:cs="Arial"/>
          <w:sz w:val="26"/>
          <w:szCs w:val="26"/>
        </w:rPr>
        <w:t xml:space="preserve"> </w:t>
      </w:r>
      <w:r w:rsidRPr="00D504D9">
        <w:rPr>
          <w:rFonts w:cs="Arial"/>
          <w:sz w:val="26"/>
          <w:szCs w:val="26"/>
        </w:rPr>
        <w:t>-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xml:space="preserve">- - - - - - - - - - - - - - - - - - - - - - - </w:t>
      </w:r>
    </w:p>
    <w:p w:rsidR="00FB458B" w:rsidRDefault="00FB458B" w:rsidP="00FB458B">
      <w:pPr>
        <w:tabs>
          <w:tab w:val="left" w:pos="9720"/>
        </w:tabs>
        <w:ind w:left="1134" w:right="1134"/>
        <w:jc w:val="both"/>
        <w:rPr>
          <w:rFonts w:cs="Arial"/>
          <w:b/>
          <w:bCs/>
          <w:color w:val="000000"/>
          <w:sz w:val="26"/>
          <w:szCs w:val="26"/>
          <w:lang w:eastAsia="es-MX"/>
        </w:rPr>
      </w:pPr>
    </w:p>
    <w:p w:rsidR="00FB458B" w:rsidRDefault="00FB458B" w:rsidP="00FB458B">
      <w:pPr>
        <w:tabs>
          <w:tab w:val="left" w:pos="9720"/>
        </w:tabs>
        <w:ind w:left="1134" w:right="1134"/>
        <w:jc w:val="both"/>
        <w:rPr>
          <w:rFonts w:cs="Arial"/>
          <w:b/>
          <w:bCs/>
          <w:color w:val="000000"/>
          <w:sz w:val="26"/>
          <w:szCs w:val="26"/>
          <w:lang w:eastAsia="es-MX"/>
        </w:rPr>
      </w:pPr>
      <w:r w:rsidRPr="00D136B0">
        <w:rPr>
          <w:rFonts w:cs="Arial"/>
          <w:bCs/>
          <w:color w:val="000000"/>
          <w:sz w:val="26"/>
          <w:szCs w:val="26"/>
          <w:lang w:eastAsia="es-MX"/>
        </w:rPr>
        <w:lastRenderedPageBreak/>
        <w:t>6.</w:t>
      </w:r>
      <w:r>
        <w:rPr>
          <w:rFonts w:cs="Arial"/>
          <w:bCs/>
          <w:color w:val="000000"/>
          <w:sz w:val="26"/>
          <w:szCs w:val="26"/>
          <w:lang w:eastAsia="es-MX"/>
        </w:rPr>
        <w:t>7</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w:t>
      </w:r>
      <w:r w:rsidRPr="0041259A">
        <w:rPr>
          <w:rFonts w:cs="Arial"/>
          <w:sz w:val="26"/>
          <w:szCs w:val="26"/>
        </w:rPr>
        <w:t xml:space="preserve">el </w:t>
      </w:r>
      <w:r w:rsidR="00805D3B">
        <w:rPr>
          <w:rFonts w:cs="Arial"/>
          <w:sz w:val="26"/>
          <w:szCs w:val="26"/>
        </w:rPr>
        <w:t xml:space="preserve">                  </w:t>
      </w:r>
      <w:r w:rsidRPr="0041259A">
        <w:rPr>
          <w:rFonts w:cs="Arial"/>
          <w:sz w:val="26"/>
          <w:szCs w:val="26"/>
        </w:rPr>
        <w:t xml:space="preserve">C. Alejandro Rodríguez Nava, propietario de la taquería con venta de bebidas alcohólicas hasta 12 grados, ubicada en Carretera Lago de Guadalupe Km. 1.5, Colonia San Miguel </w:t>
      </w:r>
      <w:proofErr w:type="spellStart"/>
      <w:r w:rsidRPr="0041259A">
        <w:rPr>
          <w:rFonts w:cs="Arial"/>
          <w:sz w:val="26"/>
          <w:szCs w:val="26"/>
        </w:rPr>
        <w:t>Xochimanga</w:t>
      </w:r>
      <w:proofErr w:type="spellEnd"/>
      <w:r w:rsidRPr="0041259A">
        <w:rPr>
          <w:rFonts w:cs="Arial"/>
          <w:sz w:val="26"/>
          <w:szCs w:val="26"/>
        </w:rPr>
        <w:t xml:space="preserve">, en este Municipio, quien requiere la autorización para explotar el giro comercial de taquería con venta de bebidas alcohólicas al copeo. </w:t>
      </w:r>
      <w:r>
        <w:rPr>
          <w:rFonts w:cs="Arial"/>
          <w:b/>
          <w:bCs/>
          <w:color w:val="000000"/>
          <w:sz w:val="26"/>
          <w:szCs w:val="26"/>
          <w:lang w:eastAsia="es-MX"/>
        </w:rPr>
        <w:t>(Expediente SHA/143</w:t>
      </w:r>
      <w:r w:rsidRPr="00D136B0">
        <w:rPr>
          <w:rFonts w:cs="Arial"/>
          <w:b/>
          <w:bCs/>
          <w:color w:val="000000"/>
          <w:sz w:val="26"/>
          <w:szCs w:val="26"/>
          <w:lang w:eastAsia="es-MX"/>
        </w:rPr>
        <w:t>/CABILDO/2015).</w:t>
      </w:r>
      <w:r>
        <w:rPr>
          <w:rFonts w:cs="Arial"/>
          <w:b/>
          <w:bCs/>
          <w:color w:val="000000"/>
          <w:sz w:val="26"/>
          <w:szCs w:val="26"/>
          <w:lang w:eastAsia="es-MX"/>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w:t>
      </w:r>
    </w:p>
    <w:p w:rsidR="00FB458B" w:rsidRDefault="00FB458B" w:rsidP="00FB458B">
      <w:pPr>
        <w:tabs>
          <w:tab w:val="left" w:pos="9720"/>
        </w:tabs>
        <w:ind w:left="1134" w:right="1134"/>
        <w:jc w:val="both"/>
        <w:rPr>
          <w:rFonts w:cs="Arial"/>
          <w:b/>
          <w:bCs/>
          <w:color w:val="000000"/>
          <w:sz w:val="26"/>
          <w:szCs w:val="26"/>
          <w:lang w:eastAsia="es-MX"/>
        </w:rPr>
      </w:pPr>
    </w:p>
    <w:p w:rsidR="00FB458B" w:rsidRDefault="00FB458B" w:rsidP="00FB458B">
      <w:pPr>
        <w:tabs>
          <w:tab w:val="left" w:pos="9720"/>
        </w:tabs>
        <w:ind w:left="1134" w:right="1134"/>
        <w:jc w:val="both"/>
        <w:rPr>
          <w:rFonts w:cs="Arial"/>
          <w:b/>
          <w:bCs/>
          <w:color w:val="000000"/>
          <w:sz w:val="26"/>
          <w:szCs w:val="26"/>
          <w:lang w:eastAsia="es-MX"/>
        </w:rPr>
      </w:pPr>
      <w:r w:rsidRPr="00D136B0">
        <w:rPr>
          <w:rFonts w:cs="Arial"/>
          <w:bCs/>
          <w:color w:val="000000"/>
          <w:sz w:val="26"/>
          <w:szCs w:val="26"/>
          <w:lang w:eastAsia="es-MX"/>
        </w:rPr>
        <w:t>6.</w:t>
      </w:r>
      <w:r>
        <w:rPr>
          <w:rFonts w:cs="Arial"/>
          <w:bCs/>
          <w:color w:val="000000"/>
          <w:sz w:val="26"/>
          <w:szCs w:val="26"/>
          <w:lang w:eastAsia="es-MX"/>
        </w:rPr>
        <w:t>8</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xml:space="preserve">, de la solicitud presentada por </w:t>
      </w:r>
      <w:r>
        <w:rPr>
          <w:rFonts w:cs="Arial"/>
          <w:sz w:val="26"/>
          <w:szCs w:val="26"/>
        </w:rPr>
        <w:t xml:space="preserve"> </w:t>
      </w:r>
      <w:r w:rsidRPr="0041259A">
        <w:rPr>
          <w:rFonts w:cs="Arial"/>
          <w:sz w:val="26"/>
          <w:szCs w:val="26"/>
        </w:rPr>
        <w:t xml:space="preserve">el 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Pr>
          <w:rFonts w:cs="Arial"/>
          <w:b/>
          <w:bCs/>
          <w:color w:val="000000"/>
          <w:sz w:val="26"/>
          <w:szCs w:val="26"/>
          <w:lang w:eastAsia="es-MX"/>
        </w:rPr>
        <w:t>(Expediente SHA/144</w:t>
      </w:r>
      <w:r w:rsidRPr="00D136B0">
        <w:rPr>
          <w:rFonts w:cs="Arial"/>
          <w:b/>
          <w:bCs/>
          <w:color w:val="000000"/>
          <w:sz w:val="26"/>
          <w:szCs w:val="26"/>
          <w:lang w:eastAsia="es-MX"/>
        </w:rPr>
        <w:t>/CABILDO/2015).</w:t>
      </w:r>
      <w:r w:rsidRPr="00EC750E">
        <w:rPr>
          <w:rFonts w:cs="Arial"/>
          <w:sz w:val="26"/>
          <w:szCs w:val="26"/>
        </w:rPr>
        <w:t xml:space="preserve"> </w:t>
      </w:r>
      <w:r w:rsidRPr="000E5CD2">
        <w:rPr>
          <w:rFonts w:cs="Arial"/>
          <w:sz w:val="26"/>
          <w:szCs w:val="26"/>
        </w:rPr>
        <w:t xml:space="preserve">-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w:t>
      </w:r>
    </w:p>
    <w:p w:rsidR="00FB458B" w:rsidRDefault="00FB458B" w:rsidP="00FB458B">
      <w:pPr>
        <w:tabs>
          <w:tab w:val="left" w:pos="9720"/>
        </w:tabs>
        <w:ind w:left="1134" w:right="1134"/>
        <w:jc w:val="both"/>
        <w:rPr>
          <w:rFonts w:cs="Arial"/>
          <w:b/>
          <w:bCs/>
          <w:color w:val="000000"/>
          <w:sz w:val="26"/>
          <w:szCs w:val="26"/>
          <w:lang w:eastAsia="es-MX"/>
        </w:rPr>
      </w:pPr>
    </w:p>
    <w:p w:rsidR="00FB458B" w:rsidRDefault="00FB458B" w:rsidP="00FB458B">
      <w:pPr>
        <w:tabs>
          <w:tab w:val="left" w:pos="9720"/>
        </w:tabs>
        <w:ind w:left="1134" w:right="1134"/>
        <w:jc w:val="both"/>
        <w:rPr>
          <w:rFonts w:cs="Arial"/>
          <w:b/>
          <w:bCs/>
          <w:color w:val="000000"/>
          <w:sz w:val="26"/>
          <w:szCs w:val="26"/>
          <w:lang w:eastAsia="es-MX"/>
        </w:rPr>
      </w:pPr>
      <w:r w:rsidRPr="00D136B0">
        <w:rPr>
          <w:rFonts w:cs="Arial"/>
          <w:bCs/>
          <w:color w:val="000000"/>
          <w:sz w:val="26"/>
          <w:szCs w:val="26"/>
          <w:lang w:eastAsia="es-MX"/>
        </w:rPr>
        <w:t>6.</w:t>
      </w:r>
      <w:r>
        <w:rPr>
          <w:rFonts w:cs="Arial"/>
          <w:bCs/>
          <w:color w:val="000000"/>
          <w:sz w:val="26"/>
          <w:szCs w:val="26"/>
          <w:lang w:eastAsia="es-MX"/>
        </w:rPr>
        <w:t>9</w:t>
      </w:r>
      <w:r w:rsidRPr="00D136B0">
        <w:rPr>
          <w:rFonts w:cs="Arial"/>
          <w:bCs/>
          <w:color w:val="000000"/>
          <w:sz w:val="26"/>
          <w:szCs w:val="26"/>
          <w:lang w:eastAsia="es-MX"/>
        </w:rPr>
        <w:t>.-</w:t>
      </w:r>
      <w:r w:rsidRPr="00D136B0">
        <w:rPr>
          <w:rFonts w:cs="Arial"/>
          <w:b/>
          <w:bCs/>
          <w:color w:val="000000"/>
          <w:sz w:val="26"/>
          <w:szCs w:val="26"/>
          <w:lang w:eastAsia="es-MX"/>
        </w:rPr>
        <w:t xml:space="preserve"> </w:t>
      </w:r>
      <w:r w:rsidRPr="00D136B0">
        <w:rPr>
          <w:rFonts w:cs="Arial"/>
          <w:caps/>
          <w:sz w:val="26"/>
          <w:szCs w:val="26"/>
        </w:rPr>
        <w:t>D</w:t>
      </w:r>
      <w:r w:rsidRPr="00D136B0">
        <w:rPr>
          <w:rFonts w:cs="Arial"/>
          <w:color w:val="000000"/>
          <w:sz w:val="26"/>
          <w:szCs w:val="26"/>
        </w:rPr>
        <w:t>ictamen que emite la</w:t>
      </w:r>
      <w:r w:rsidRPr="00D136B0">
        <w:rPr>
          <w:rFonts w:cs="Arial"/>
          <w:sz w:val="26"/>
          <w:szCs w:val="26"/>
        </w:rPr>
        <w:t xml:space="preserve"> Comisión Edilicia de </w:t>
      </w:r>
      <w:r>
        <w:rPr>
          <w:rFonts w:cs="Arial"/>
          <w:sz w:val="26"/>
          <w:szCs w:val="26"/>
        </w:rPr>
        <w:t>Gobernación</w:t>
      </w:r>
      <w:r w:rsidRPr="00D136B0">
        <w:rPr>
          <w:rFonts w:cs="Arial"/>
          <w:sz w:val="26"/>
          <w:szCs w:val="26"/>
        </w:rPr>
        <w:t xml:space="preserve">, relativo al estudio, análisis y </w:t>
      </w:r>
      <w:proofErr w:type="spellStart"/>
      <w:r w:rsidRPr="00D136B0">
        <w:rPr>
          <w:rFonts w:cs="Arial"/>
          <w:sz w:val="26"/>
          <w:szCs w:val="26"/>
        </w:rPr>
        <w:t>dictaminación</w:t>
      </w:r>
      <w:proofErr w:type="spellEnd"/>
      <w:r w:rsidRPr="00D136B0">
        <w:rPr>
          <w:rFonts w:cs="Arial"/>
          <w:sz w:val="26"/>
          <w:szCs w:val="26"/>
        </w:rPr>
        <w:t>, de la solicitud presentada por</w:t>
      </w:r>
      <w:r>
        <w:rPr>
          <w:rFonts w:cs="Arial"/>
          <w:sz w:val="26"/>
          <w:szCs w:val="26"/>
        </w:rPr>
        <w:t xml:space="preserve"> </w:t>
      </w:r>
      <w:r w:rsidRPr="0041259A">
        <w:rPr>
          <w:rFonts w:cs="Arial"/>
          <w:sz w:val="26"/>
          <w:szCs w:val="26"/>
        </w:rPr>
        <w:t xml:space="preserve"> la </w:t>
      </w:r>
      <w:r w:rsidR="00805D3B">
        <w:rPr>
          <w:rFonts w:cs="Arial"/>
          <w:sz w:val="26"/>
          <w:szCs w:val="26"/>
        </w:rPr>
        <w:t xml:space="preserve">              </w:t>
      </w:r>
      <w:r w:rsidRPr="0041259A">
        <w:rPr>
          <w:rFonts w:cs="Arial"/>
          <w:sz w:val="26"/>
          <w:szCs w:val="26"/>
        </w:rPr>
        <w:t xml:space="preserve">C. Fátima Natalia Marmolejo Salazar, Representante Legal de la Unidad Económica denominada “Pacífico </w:t>
      </w:r>
      <w:proofErr w:type="spellStart"/>
      <w:r w:rsidRPr="0041259A">
        <w:rPr>
          <w:rFonts w:cs="Arial"/>
          <w:sz w:val="26"/>
          <w:szCs w:val="26"/>
        </w:rPr>
        <w:t>Antojería</w:t>
      </w:r>
      <w:proofErr w:type="spellEnd"/>
      <w:r w:rsidRPr="0041259A">
        <w:rPr>
          <w:rFonts w:cs="Arial"/>
          <w:sz w:val="26"/>
          <w:szCs w:val="26"/>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  </w:t>
      </w:r>
      <w:r w:rsidRPr="00D136B0">
        <w:rPr>
          <w:rFonts w:cs="Arial"/>
          <w:sz w:val="26"/>
          <w:szCs w:val="26"/>
        </w:rPr>
        <w:t xml:space="preserve"> </w:t>
      </w:r>
      <w:r>
        <w:rPr>
          <w:rFonts w:cs="Arial"/>
          <w:b/>
          <w:bCs/>
          <w:color w:val="000000"/>
          <w:sz w:val="26"/>
          <w:szCs w:val="26"/>
          <w:lang w:eastAsia="es-MX"/>
        </w:rPr>
        <w:t>(Expediente SHA/145</w:t>
      </w:r>
      <w:r w:rsidRPr="00D136B0">
        <w:rPr>
          <w:rFonts w:cs="Arial"/>
          <w:b/>
          <w:bCs/>
          <w:color w:val="000000"/>
          <w:sz w:val="26"/>
          <w:szCs w:val="26"/>
          <w:lang w:eastAsia="es-MX"/>
        </w:rPr>
        <w:t>/CABILDO/2015).</w:t>
      </w:r>
      <w:r w:rsidRPr="00EC750E">
        <w:rPr>
          <w:rFonts w:cs="Arial"/>
          <w:sz w:val="26"/>
          <w:szCs w:val="26"/>
        </w:rPr>
        <w:t xml:space="preserve"> </w:t>
      </w:r>
      <w:r w:rsidRPr="000E5CD2">
        <w:rPr>
          <w:rFonts w:cs="Arial"/>
          <w:sz w:val="26"/>
          <w:szCs w:val="26"/>
        </w:rPr>
        <w:t xml:space="preserve">-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w:t>
      </w:r>
    </w:p>
    <w:p w:rsidR="00FB458B" w:rsidRDefault="00FB458B" w:rsidP="00FB458B">
      <w:pPr>
        <w:tabs>
          <w:tab w:val="left" w:pos="9720"/>
        </w:tabs>
        <w:ind w:left="1134" w:right="1134"/>
        <w:jc w:val="both"/>
        <w:rPr>
          <w:rFonts w:cs="Arial"/>
          <w:bCs/>
          <w:color w:val="000000"/>
          <w:sz w:val="25"/>
          <w:szCs w:val="25"/>
          <w:lang w:eastAsia="es-MX"/>
        </w:rPr>
      </w:pPr>
    </w:p>
    <w:p w:rsidR="006C77AD" w:rsidRDefault="00FB458B" w:rsidP="00FB458B">
      <w:pPr>
        <w:tabs>
          <w:tab w:val="left" w:pos="9720"/>
        </w:tabs>
        <w:ind w:left="1134" w:right="1134"/>
        <w:jc w:val="both"/>
        <w:rPr>
          <w:rFonts w:cs="Arial"/>
          <w:sz w:val="26"/>
          <w:szCs w:val="26"/>
        </w:rPr>
      </w:pPr>
      <w:r w:rsidRPr="007F4744">
        <w:rPr>
          <w:rFonts w:cs="Arial"/>
          <w:bCs/>
          <w:color w:val="000000"/>
          <w:sz w:val="25"/>
          <w:szCs w:val="25"/>
          <w:lang w:eastAsia="es-MX"/>
        </w:rPr>
        <w:t>6.10.-</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el C. Miguel Herrera Ramírez, quien requiere autorización del giro de Restaurante con venta de bebidas alcohólicas mayores a 12 grados, para el establecimiento denominado “LA TUBA, KARAOKE”, ubicado en Camino Real a </w:t>
      </w:r>
      <w:proofErr w:type="spellStart"/>
      <w:r w:rsidRPr="007F4744">
        <w:rPr>
          <w:rFonts w:cs="Arial"/>
          <w:sz w:val="25"/>
          <w:szCs w:val="25"/>
        </w:rPr>
        <w:t>Calacoaya</w:t>
      </w:r>
      <w:proofErr w:type="spellEnd"/>
      <w:r w:rsidRPr="007F4744">
        <w:rPr>
          <w:rFonts w:cs="Arial"/>
          <w:sz w:val="25"/>
          <w:szCs w:val="25"/>
        </w:rPr>
        <w:t xml:space="preserve"> No.6, 2 nivel, colonia </w:t>
      </w:r>
      <w:proofErr w:type="spellStart"/>
      <w:r w:rsidRPr="007F4744">
        <w:rPr>
          <w:rFonts w:cs="Arial"/>
          <w:sz w:val="25"/>
          <w:szCs w:val="25"/>
        </w:rPr>
        <w:t>Calacoaya</w:t>
      </w:r>
      <w:proofErr w:type="spellEnd"/>
      <w:r w:rsidRPr="007F4744">
        <w:rPr>
          <w:rFonts w:cs="Arial"/>
          <w:sz w:val="25"/>
          <w:szCs w:val="25"/>
        </w:rPr>
        <w:t xml:space="preserve"> (La Ermita). </w:t>
      </w:r>
      <w:r w:rsidRPr="007F4744">
        <w:rPr>
          <w:rFonts w:cs="Arial"/>
          <w:b/>
          <w:bCs/>
          <w:color w:val="000000"/>
          <w:sz w:val="25"/>
          <w:szCs w:val="25"/>
          <w:lang w:eastAsia="es-MX"/>
        </w:rPr>
        <w:t>(Expediente SHA/149/CABILDO/2015).</w:t>
      </w:r>
      <w:r w:rsidRPr="00EC750E">
        <w:rPr>
          <w:rFonts w:cs="Arial"/>
          <w:sz w:val="26"/>
          <w:szCs w:val="26"/>
        </w:rPr>
        <w:t xml:space="preserve"> </w:t>
      </w:r>
      <w:r w:rsidRPr="000E5CD2">
        <w:rPr>
          <w:rFonts w:cs="Arial"/>
          <w:sz w:val="26"/>
          <w:szCs w:val="26"/>
        </w:rPr>
        <w:t xml:space="preserve">-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w:t>
      </w:r>
    </w:p>
    <w:p w:rsidR="006C77AD" w:rsidRDefault="006C77AD" w:rsidP="00FB458B">
      <w:pPr>
        <w:tabs>
          <w:tab w:val="left" w:pos="9720"/>
        </w:tabs>
        <w:ind w:left="1134" w:right="1134"/>
        <w:jc w:val="both"/>
        <w:rPr>
          <w:rFonts w:cs="Arial"/>
          <w:sz w:val="26"/>
          <w:szCs w:val="26"/>
        </w:rPr>
      </w:pPr>
    </w:p>
    <w:p w:rsidR="005A35EA" w:rsidRDefault="005A35EA" w:rsidP="00FB458B">
      <w:pPr>
        <w:tabs>
          <w:tab w:val="left" w:pos="9720"/>
        </w:tabs>
        <w:ind w:left="1134" w:right="1134"/>
        <w:jc w:val="both"/>
        <w:rPr>
          <w:rFonts w:cs="Arial"/>
          <w:bCs/>
          <w:color w:val="000000"/>
          <w:sz w:val="25"/>
          <w:szCs w:val="25"/>
          <w:lang w:eastAsia="es-MX"/>
        </w:rPr>
      </w:pPr>
    </w:p>
    <w:p w:rsidR="00FB458B" w:rsidRPr="007F4744" w:rsidRDefault="00FB458B" w:rsidP="00FB458B">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lastRenderedPageBreak/>
        <w:t>6.11.-</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de la solicitud presentada por el C. Andrés de Jesús Jiménez Arriaga, para que se le autorice el giro de restaurante con venta de bebidas alcohólicas en los alimentos, para el negocio denominado “</w:t>
      </w:r>
      <w:proofErr w:type="spellStart"/>
      <w:r w:rsidRPr="007F4744">
        <w:rPr>
          <w:rFonts w:cs="Arial"/>
          <w:sz w:val="25"/>
          <w:szCs w:val="25"/>
        </w:rPr>
        <w:t>Fruti</w:t>
      </w:r>
      <w:proofErr w:type="spellEnd"/>
      <w:r w:rsidRPr="007F4744">
        <w:rPr>
          <w:rFonts w:cs="Arial"/>
          <w:sz w:val="25"/>
          <w:szCs w:val="25"/>
        </w:rPr>
        <w:t xml:space="preserve"> di Mare”, ubicado en Avenida Lago de Guadalupe número 368, local A-14, Plaza la Hacienda, Colonia Villas de la Hacienda, en este Municipio. </w:t>
      </w:r>
      <w:r w:rsidRPr="007F4744">
        <w:rPr>
          <w:rFonts w:cs="Arial"/>
          <w:b/>
          <w:bCs/>
          <w:color w:val="000000"/>
          <w:sz w:val="25"/>
          <w:szCs w:val="25"/>
          <w:lang w:eastAsia="es-MX"/>
        </w:rPr>
        <w:t>(Expediente SHA/165/CABILDO/2015).</w:t>
      </w:r>
      <w:r>
        <w:rPr>
          <w:rFonts w:cs="Arial"/>
          <w:b/>
          <w:bCs/>
          <w:color w:val="000000"/>
          <w:sz w:val="25"/>
          <w:szCs w:val="25"/>
          <w:lang w:eastAsia="es-MX"/>
        </w:rPr>
        <w:t xml:space="preserve"> </w:t>
      </w:r>
      <w:r w:rsidRPr="000E5CD2">
        <w:rPr>
          <w:rFonts w:cs="Arial"/>
          <w:sz w:val="26"/>
          <w:szCs w:val="26"/>
        </w:rPr>
        <w:t xml:space="preserve">- - - - - - - - - - - - - - - - - - - - - - - - - - - - - - - - - - - - - - </w:t>
      </w:r>
      <w:r w:rsidRPr="00D504D9">
        <w:rPr>
          <w:rFonts w:cs="Arial"/>
          <w:sz w:val="26"/>
          <w:szCs w:val="26"/>
        </w:rPr>
        <w:t xml:space="preserve">- - - - </w:t>
      </w:r>
      <w:r w:rsidR="005373EC" w:rsidRPr="000E5CD2">
        <w:rPr>
          <w:rFonts w:cs="Arial"/>
          <w:sz w:val="26"/>
          <w:szCs w:val="26"/>
        </w:rPr>
        <w:t xml:space="preserve">- - - - - - - - - - - - - - - - - - - - - - - - - - - - - - </w:t>
      </w:r>
      <w:r w:rsidR="005373EC" w:rsidRPr="00D504D9">
        <w:rPr>
          <w:rFonts w:cs="Arial"/>
          <w:sz w:val="26"/>
          <w:szCs w:val="26"/>
        </w:rPr>
        <w:t>- - - - - -</w:t>
      </w:r>
      <w:r w:rsidR="005373EC" w:rsidRPr="00D504D9">
        <w:rPr>
          <w:sz w:val="26"/>
          <w:szCs w:val="26"/>
        </w:rPr>
        <w:t xml:space="preserve"> </w:t>
      </w:r>
      <w:r w:rsidR="005373EC" w:rsidRPr="00D504D9">
        <w:rPr>
          <w:rFonts w:cs="Arial"/>
          <w:sz w:val="26"/>
          <w:szCs w:val="26"/>
        </w:rPr>
        <w:t>- - - - -</w:t>
      </w:r>
    </w:p>
    <w:p w:rsidR="00FB458B" w:rsidRPr="007F4744" w:rsidRDefault="00FB458B" w:rsidP="00FB458B">
      <w:pPr>
        <w:tabs>
          <w:tab w:val="left" w:pos="9720"/>
        </w:tabs>
        <w:ind w:left="1134" w:right="1134"/>
        <w:jc w:val="both"/>
        <w:rPr>
          <w:rFonts w:cs="Arial"/>
          <w:b/>
          <w:bCs/>
          <w:color w:val="000000"/>
          <w:sz w:val="25"/>
          <w:szCs w:val="25"/>
          <w:lang w:eastAsia="es-MX"/>
        </w:rPr>
      </w:pPr>
    </w:p>
    <w:p w:rsidR="00FB458B" w:rsidRPr="007F4744" w:rsidRDefault="00FB458B" w:rsidP="00FB458B">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6.12.-</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Gobernación,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 </w:t>
      </w:r>
      <w:r w:rsidRPr="007F4744">
        <w:rPr>
          <w:rFonts w:cs="Arial"/>
          <w:b/>
          <w:bCs/>
          <w:color w:val="000000"/>
          <w:sz w:val="25"/>
          <w:szCs w:val="25"/>
          <w:lang w:eastAsia="es-MX"/>
        </w:rPr>
        <w:t>(Expediente SHA/182/CABILDO/2015).</w:t>
      </w:r>
      <w:r w:rsidRPr="00EC750E">
        <w:rPr>
          <w:rFonts w:cs="Arial"/>
          <w:sz w:val="26"/>
          <w:szCs w:val="26"/>
        </w:rPr>
        <w:t xml:space="preserve"> </w:t>
      </w:r>
      <w:r w:rsidRPr="00D504D9">
        <w:rPr>
          <w:rFonts w:cs="Arial"/>
          <w:sz w:val="26"/>
          <w:szCs w:val="26"/>
        </w:rPr>
        <w:t>-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xml:space="preserve">- - - - - - - - - - - - - - - - - - - - </w:t>
      </w:r>
    </w:p>
    <w:p w:rsidR="00FB458B" w:rsidRPr="007F4744" w:rsidRDefault="00FB458B" w:rsidP="00FB458B">
      <w:pPr>
        <w:tabs>
          <w:tab w:val="left" w:pos="9720"/>
        </w:tabs>
        <w:ind w:left="1134" w:right="1134"/>
        <w:jc w:val="both"/>
        <w:rPr>
          <w:rFonts w:cs="Arial"/>
          <w:b/>
          <w:bCs/>
          <w:color w:val="000000"/>
          <w:sz w:val="25"/>
          <w:szCs w:val="25"/>
          <w:lang w:eastAsia="es-MX"/>
        </w:rPr>
      </w:pPr>
    </w:p>
    <w:p w:rsidR="00FB458B" w:rsidRPr="007F4744" w:rsidRDefault="00805D3B" w:rsidP="00FB458B">
      <w:pPr>
        <w:tabs>
          <w:tab w:val="left" w:pos="9720"/>
        </w:tabs>
        <w:ind w:left="1134" w:right="1134"/>
        <w:jc w:val="both"/>
        <w:rPr>
          <w:rFonts w:cs="Arial"/>
          <w:b/>
          <w:bCs/>
          <w:color w:val="000000"/>
          <w:sz w:val="25"/>
          <w:szCs w:val="25"/>
          <w:lang w:eastAsia="es-MX"/>
        </w:rPr>
      </w:pPr>
      <w:r>
        <w:rPr>
          <w:rFonts w:cs="Arial"/>
          <w:bCs/>
          <w:color w:val="000000"/>
          <w:sz w:val="25"/>
          <w:szCs w:val="25"/>
          <w:lang w:eastAsia="es-MX"/>
        </w:rPr>
        <w:t>6.13</w:t>
      </w:r>
      <w:r w:rsidR="00FB458B" w:rsidRPr="007F4744">
        <w:rPr>
          <w:rFonts w:cs="Arial"/>
          <w:bCs/>
          <w:color w:val="000000"/>
          <w:sz w:val="25"/>
          <w:szCs w:val="25"/>
          <w:lang w:eastAsia="es-MX"/>
        </w:rPr>
        <w:t>.-</w:t>
      </w:r>
      <w:r w:rsidR="00FB458B" w:rsidRPr="007F4744">
        <w:rPr>
          <w:rFonts w:cs="Arial"/>
          <w:b/>
          <w:bCs/>
          <w:color w:val="000000"/>
          <w:sz w:val="25"/>
          <w:szCs w:val="25"/>
          <w:lang w:eastAsia="es-MX"/>
        </w:rPr>
        <w:t xml:space="preserve"> </w:t>
      </w:r>
      <w:r w:rsidR="00FB458B" w:rsidRPr="007F4744">
        <w:rPr>
          <w:rFonts w:cs="Arial"/>
          <w:caps/>
          <w:sz w:val="25"/>
          <w:szCs w:val="25"/>
        </w:rPr>
        <w:t>D</w:t>
      </w:r>
      <w:r w:rsidR="00FB458B" w:rsidRPr="007F4744">
        <w:rPr>
          <w:rFonts w:cs="Arial"/>
          <w:color w:val="000000"/>
          <w:sz w:val="25"/>
          <w:szCs w:val="25"/>
        </w:rPr>
        <w:t>ictamen que emite la</w:t>
      </w:r>
      <w:r w:rsidR="00FB458B" w:rsidRPr="007F4744">
        <w:rPr>
          <w:rFonts w:cs="Arial"/>
          <w:sz w:val="25"/>
          <w:szCs w:val="25"/>
        </w:rPr>
        <w:t xml:space="preserve"> Comisión Edilicia de Patrimonio, relativo al estudio, análisis y </w:t>
      </w:r>
      <w:proofErr w:type="spellStart"/>
      <w:r w:rsidR="00FB458B" w:rsidRPr="007F4744">
        <w:rPr>
          <w:rFonts w:cs="Arial"/>
          <w:sz w:val="25"/>
          <w:szCs w:val="25"/>
        </w:rPr>
        <w:t>dictaminación</w:t>
      </w:r>
      <w:proofErr w:type="spellEnd"/>
      <w:r w:rsidR="00FB458B" w:rsidRPr="007F4744">
        <w:rPr>
          <w:rFonts w:cs="Arial"/>
          <w:sz w:val="25"/>
          <w:szCs w:val="25"/>
        </w:rPr>
        <w:t xml:space="preserve">, de la solicitud presentada por  la Lic. Laura Olimpia </w:t>
      </w:r>
      <w:proofErr w:type="spellStart"/>
      <w:r w:rsidR="00FB458B" w:rsidRPr="007F4744">
        <w:rPr>
          <w:rFonts w:cs="Arial"/>
          <w:sz w:val="25"/>
          <w:szCs w:val="25"/>
        </w:rPr>
        <w:t>Rivadeneyra</w:t>
      </w:r>
      <w:proofErr w:type="spellEnd"/>
      <w:r w:rsidR="00FB458B" w:rsidRPr="007F4744">
        <w:rPr>
          <w:rFonts w:cs="Arial"/>
          <w:sz w:val="25"/>
          <w:szCs w:val="25"/>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00FB458B" w:rsidRPr="007F4744">
        <w:rPr>
          <w:rFonts w:cs="Arial"/>
          <w:b/>
          <w:bCs/>
          <w:color w:val="000000"/>
          <w:sz w:val="25"/>
          <w:szCs w:val="25"/>
          <w:lang w:eastAsia="es-MX"/>
        </w:rPr>
        <w:t>(Expediente SHA/176/CABILDO/2015).</w:t>
      </w:r>
      <w:r w:rsidR="00FB458B" w:rsidRPr="006070C9">
        <w:rPr>
          <w:rFonts w:cs="Arial"/>
          <w:sz w:val="26"/>
          <w:szCs w:val="26"/>
        </w:rPr>
        <w:t xml:space="preserve"> </w:t>
      </w:r>
      <w:r w:rsidR="00FB458B" w:rsidRPr="000E5CD2">
        <w:rPr>
          <w:rFonts w:cs="Arial"/>
          <w:sz w:val="26"/>
          <w:szCs w:val="26"/>
        </w:rPr>
        <w:t xml:space="preserve">- - - - - - - - - - - - - - - - - - - - - - - - - - - - - - - - - - </w:t>
      </w:r>
      <w:r w:rsidR="00FB458B" w:rsidRPr="00D504D9">
        <w:rPr>
          <w:rFonts w:cs="Arial"/>
          <w:sz w:val="26"/>
          <w:szCs w:val="26"/>
        </w:rPr>
        <w:t>- - - - - -</w:t>
      </w:r>
      <w:r w:rsidR="00FB458B" w:rsidRPr="00D504D9">
        <w:rPr>
          <w:sz w:val="26"/>
          <w:szCs w:val="26"/>
        </w:rPr>
        <w:t xml:space="preserve"> </w:t>
      </w:r>
      <w:r w:rsidR="00FB458B" w:rsidRPr="00D504D9">
        <w:rPr>
          <w:rFonts w:cs="Arial"/>
          <w:sz w:val="26"/>
          <w:szCs w:val="26"/>
        </w:rPr>
        <w:t>- - - - - - - - - - - - - - - - - - - - - - - - - - - - - - - - - - -</w:t>
      </w:r>
      <w:r w:rsidR="00FB458B">
        <w:rPr>
          <w:rFonts w:cs="Arial"/>
          <w:sz w:val="26"/>
          <w:szCs w:val="26"/>
        </w:rPr>
        <w:t xml:space="preserve"> </w:t>
      </w:r>
      <w:r w:rsidR="00FB458B" w:rsidRPr="000E5CD2">
        <w:rPr>
          <w:rFonts w:cs="Arial"/>
          <w:sz w:val="26"/>
          <w:szCs w:val="26"/>
        </w:rPr>
        <w:t>- - -</w:t>
      </w:r>
      <w:r w:rsidR="00FB458B">
        <w:rPr>
          <w:rFonts w:cs="Arial"/>
          <w:sz w:val="26"/>
          <w:szCs w:val="26"/>
        </w:rPr>
        <w:t xml:space="preserve"> </w:t>
      </w:r>
      <w:r w:rsidR="00FB458B" w:rsidRPr="000E5CD2">
        <w:rPr>
          <w:rFonts w:cs="Arial"/>
          <w:sz w:val="26"/>
          <w:szCs w:val="26"/>
        </w:rPr>
        <w:t xml:space="preserve">- - - - - - - - </w:t>
      </w:r>
    </w:p>
    <w:p w:rsidR="00FB458B" w:rsidRPr="007F4744" w:rsidRDefault="00FB458B" w:rsidP="00FB458B">
      <w:pPr>
        <w:tabs>
          <w:tab w:val="left" w:pos="9720"/>
        </w:tabs>
        <w:ind w:left="1134" w:right="1134"/>
        <w:jc w:val="both"/>
        <w:rPr>
          <w:rFonts w:cs="Arial"/>
          <w:b/>
          <w:bCs/>
          <w:color w:val="000000"/>
          <w:sz w:val="25"/>
          <w:szCs w:val="25"/>
          <w:lang w:eastAsia="es-MX"/>
        </w:rPr>
      </w:pPr>
    </w:p>
    <w:p w:rsidR="00FB458B" w:rsidRPr="007F4744" w:rsidRDefault="00805D3B" w:rsidP="00FB458B">
      <w:pPr>
        <w:tabs>
          <w:tab w:val="left" w:pos="9720"/>
        </w:tabs>
        <w:ind w:left="1134" w:right="1134"/>
        <w:jc w:val="both"/>
        <w:rPr>
          <w:rFonts w:cs="Arial"/>
          <w:b/>
          <w:bCs/>
          <w:color w:val="000000"/>
          <w:sz w:val="25"/>
          <w:szCs w:val="25"/>
          <w:lang w:eastAsia="es-MX"/>
        </w:rPr>
      </w:pPr>
      <w:r>
        <w:rPr>
          <w:rFonts w:cs="Arial"/>
          <w:bCs/>
          <w:color w:val="000000"/>
          <w:sz w:val="25"/>
          <w:szCs w:val="25"/>
          <w:lang w:eastAsia="es-MX"/>
        </w:rPr>
        <w:t>6.14</w:t>
      </w:r>
      <w:r w:rsidR="00FB458B" w:rsidRPr="007F4744">
        <w:rPr>
          <w:rFonts w:cs="Arial"/>
          <w:bCs/>
          <w:color w:val="000000"/>
          <w:sz w:val="25"/>
          <w:szCs w:val="25"/>
          <w:lang w:eastAsia="es-MX"/>
        </w:rPr>
        <w:t>.-</w:t>
      </w:r>
      <w:r w:rsidR="00FB458B" w:rsidRPr="007F4744">
        <w:rPr>
          <w:rFonts w:cs="Arial"/>
          <w:b/>
          <w:bCs/>
          <w:color w:val="000000"/>
          <w:sz w:val="25"/>
          <w:szCs w:val="25"/>
          <w:lang w:eastAsia="es-MX"/>
        </w:rPr>
        <w:t xml:space="preserve"> </w:t>
      </w:r>
      <w:r w:rsidR="00FB458B" w:rsidRPr="007F4744">
        <w:rPr>
          <w:rFonts w:cs="Arial"/>
          <w:caps/>
          <w:sz w:val="25"/>
          <w:szCs w:val="25"/>
        </w:rPr>
        <w:t>D</w:t>
      </w:r>
      <w:r w:rsidR="00FB458B" w:rsidRPr="007F4744">
        <w:rPr>
          <w:rFonts w:cs="Arial"/>
          <w:color w:val="000000"/>
          <w:sz w:val="25"/>
          <w:szCs w:val="25"/>
        </w:rPr>
        <w:t>ictamen que emite la</w:t>
      </w:r>
      <w:r w:rsidR="00FB458B" w:rsidRPr="007F4744">
        <w:rPr>
          <w:rFonts w:cs="Arial"/>
          <w:sz w:val="25"/>
          <w:szCs w:val="25"/>
        </w:rPr>
        <w:t xml:space="preserve"> Comisión Edilicia de Patrimonio, relativo al estudio, análisis y </w:t>
      </w:r>
      <w:proofErr w:type="spellStart"/>
      <w:r w:rsidR="00FB458B" w:rsidRPr="007F4744">
        <w:rPr>
          <w:rFonts w:cs="Arial"/>
          <w:sz w:val="25"/>
          <w:szCs w:val="25"/>
        </w:rPr>
        <w:t>dictaminación</w:t>
      </w:r>
      <w:proofErr w:type="spellEnd"/>
      <w:r w:rsidR="00FB458B" w:rsidRPr="007F4744">
        <w:rPr>
          <w:rFonts w:cs="Arial"/>
          <w:sz w:val="25"/>
          <w:szCs w:val="25"/>
        </w:rPr>
        <w:t xml:space="preserve">, de la solicitud presentada por  la Lic. Laura Olimpia </w:t>
      </w:r>
      <w:proofErr w:type="spellStart"/>
      <w:r w:rsidR="00FB458B" w:rsidRPr="007F4744">
        <w:rPr>
          <w:rFonts w:cs="Arial"/>
          <w:sz w:val="25"/>
          <w:szCs w:val="25"/>
        </w:rPr>
        <w:t>Rivadeneyra</w:t>
      </w:r>
      <w:proofErr w:type="spellEnd"/>
      <w:r w:rsidR="00FB458B" w:rsidRPr="007F4744">
        <w:rPr>
          <w:rFonts w:cs="Arial"/>
          <w:sz w:val="25"/>
          <w:szCs w:val="25"/>
        </w:rPr>
        <w:t xml:space="preserve">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04-1501-0459-1998. </w:t>
      </w:r>
      <w:r w:rsidR="00FB458B" w:rsidRPr="007F4744">
        <w:rPr>
          <w:rFonts w:cs="Arial"/>
          <w:b/>
          <w:bCs/>
          <w:color w:val="000000"/>
          <w:sz w:val="25"/>
          <w:szCs w:val="25"/>
          <w:lang w:eastAsia="es-MX"/>
        </w:rPr>
        <w:t>(Expediente SHA/185/CABILDO/2015).</w:t>
      </w:r>
      <w:r w:rsidR="00FB458B">
        <w:rPr>
          <w:rFonts w:cs="Arial"/>
          <w:b/>
          <w:bCs/>
          <w:color w:val="000000"/>
          <w:sz w:val="25"/>
          <w:szCs w:val="25"/>
          <w:lang w:eastAsia="es-MX"/>
        </w:rPr>
        <w:t xml:space="preserve"> </w:t>
      </w:r>
      <w:r w:rsidR="00FB458B" w:rsidRPr="000E5CD2">
        <w:rPr>
          <w:rFonts w:cs="Arial"/>
          <w:sz w:val="26"/>
          <w:szCs w:val="26"/>
        </w:rPr>
        <w:t xml:space="preserve">- - - - - - - - - - - - - - - - - - - - - - - - - - - - - - - - - - - - - - </w:t>
      </w:r>
      <w:r w:rsidR="00FB458B" w:rsidRPr="00D504D9">
        <w:rPr>
          <w:rFonts w:cs="Arial"/>
          <w:sz w:val="26"/>
          <w:szCs w:val="26"/>
        </w:rPr>
        <w:t>- - - - - -</w:t>
      </w:r>
      <w:r w:rsidR="00FB458B" w:rsidRPr="00D504D9">
        <w:rPr>
          <w:sz w:val="26"/>
          <w:szCs w:val="26"/>
        </w:rPr>
        <w:t xml:space="preserve"> </w:t>
      </w:r>
      <w:r w:rsidR="00FB458B" w:rsidRPr="00D504D9">
        <w:rPr>
          <w:rFonts w:cs="Arial"/>
          <w:sz w:val="26"/>
          <w:szCs w:val="26"/>
        </w:rPr>
        <w:t>- - - - - - - - - - - - - - - - - - - - - - - - - - - - - - - - - - -</w:t>
      </w:r>
      <w:r w:rsidR="00FB458B">
        <w:rPr>
          <w:rFonts w:cs="Arial"/>
          <w:sz w:val="26"/>
          <w:szCs w:val="26"/>
        </w:rPr>
        <w:t xml:space="preserve"> </w:t>
      </w:r>
      <w:r w:rsidR="00FB458B" w:rsidRPr="000E5CD2">
        <w:rPr>
          <w:rFonts w:cs="Arial"/>
          <w:sz w:val="26"/>
          <w:szCs w:val="26"/>
        </w:rPr>
        <w:t>- - -</w:t>
      </w:r>
      <w:r w:rsidR="00FB458B">
        <w:rPr>
          <w:rFonts w:cs="Arial"/>
          <w:sz w:val="26"/>
          <w:szCs w:val="26"/>
        </w:rPr>
        <w:t xml:space="preserve"> </w:t>
      </w:r>
      <w:r w:rsidR="00FB458B" w:rsidRPr="000E5CD2">
        <w:rPr>
          <w:rFonts w:cs="Arial"/>
          <w:sz w:val="26"/>
          <w:szCs w:val="26"/>
        </w:rPr>
        <w:t xml:space="preserve">- - - - - - - - </w:t>
      </w:r>
    </w:p>
    <w:p w:rsidR="00FB458B" w:rsidRPr="007F4744" w:rsidRDefault="00FB458B" w:rsidP="00FB458B">
      <w:pPr>
        <w:tabs>
          <w:tab w:val="left" w:pos="9720"/>
        </w:tabs>
        <w:ind w:left="1134" w:right="1134"/>
        <w:jc w:val="both"/>
        <w:rPr>
          <w:rFonts w:cs="Arial"/>
          <w:b/>
          <w:bCs/>
          <w:color w:val="000000"/>
          <w:sz w:val="25"/>
          <w:szCs w:val="25"/>
          <w:lang w:eastAsia="es-MX"/>
        </w:rPr>
      </w:pPr>
    </w:p>
    <w:p w:rsidR="00805D3B" w:rsidRDefault="00805D3B" w:rsidP="00FB458B">
      <w:pPr>
        <w:tabs>
          <w:tab w:val="left" w:pos="9720"/>
        </w:tabs>
        <w:ind w:left="1134" w:right="1134"/>
        <w:jc w:val="both"/>
        <w:rPr>
          <w:rFonts w:cs="Arial"/>
          <w:bCs/>
          <w:color w:val="000000"/>
          <w:sz w:val="25"/>
          <w:szCs w:val="25"/>
          <w:lang w:eastAsia="es-MX"/>
        </w:rPr>
      </w:pPr>
    </w:p>
    <w:p w:rsidR="00805D3B" w:rsidRDefault="00805D3B" w:rsidP="00FB458B">
      <w:pPr>
        <w:tabs>
          <w:tab w:val="left" w:pos="9720"/>
        </w:tabs>
        <w:ind w:left="1134" w:right="1134"/>
        <w:jc w:val="both"/>
        <w:rPr>
          <w:rFonts w:cs="Arial"/>
          <w:bCs/>
          <w:color w:val="000000"/>
          <w:sz w:val="25"/>
          <w:szCs w:val="25"/>
          <w:lang w:eastAsia="es-MX"/>
        </w:rPr>
      </w:pPr>
    </w:p>
    <w:p w:rsidR="00FB458B" w:rsidRPr="007F4744" w:rsidRDefault="00805D3B" w:rsidP="00FB458B">
      <w:pPr>
        <w:tabs>
          <w:tab w:val="left" w:pos="9720"/>
        </w:tabs>
        <w:ind w:left="1134" w:right="1134"/>
        <w:jc w:val="both"/>
        <w:rPr>
          <w:rFonts w:cs="Arial"/>
          <w:b/>
          <w:bCs/>
          <w:color w:val="000000"/>
          <w:sz w:val="25"/>
          <w:szCs w:val="25"/>
          <w:lang w:eastAsia="es-MX"/>
        </w:rPr>
      </w:pPr>
      <w:r>
        <w:rPr>
          <w:rFonts w:cs="Arial"/>
          <w:bCs/>
          <w:color w:val="000000"/>
          <w:sz w:val="25"/>
          <w:szCs w:val="25"/>
          <w:lang w:eastAsia="es-MX"/>
        </w:rPr>
        <w:t>6.15</w:t>
      </w:r>
      <w:r w:rsidR="00FB458B" w:rsidRPr="007F4744">
        <w:rPr>
          <w:rFonts w:cs="Arial"/>
          <w:bCs/>
          <w:color w:val="000000"/>
          <w:sz w:val="25"/>
          <w:szCs w:val="25"/>
          <w:lang w:eastAsia="es-MX"/>
        </w:rPr>
        <w:t>.-</w:t>
      </w:r>
      <w:r w:rsidR="00FB458B" w:rsidRPr="007F4744">
        <w:rPr>
          <w:rFonts w:cs="Arial"/>
          <w:b/>
          <w:bCs/>
          <w:color w:val="000000"/>
          <w:sz w:val="25"/>
          <w:szCs w:val="25"/>
          <w:lang w:eastAsia="es-MX"/>
        </w:rPr>
        <w:t xml:space="preserve"> </w:t>
      </w:r>
      <w:r w:rsidR="00FB458B" w:rsidRPr="007F4744">
        <w:rPr>
          <w:rFonts w:cs="Arial"/>
          <w:caps/>
          <w:sz w:val="25"/>
          <w:szCs w:val="25"/>
        </w:rPr>
        <w:t>D</w:t>
      </w:r>
      <w:r w:rsidR="00FB458B" w:rsidRPr="007F4744">
        <w:rPr>
          <w:rFonts w:cs="Arial"/>
          <w:color w:val="000000"/>
          <w:sz w:val="25"/>
          <w:szCs w:val="25"/>
        </w:rPr>
        <w:t>ictamen que emite la</w:t>
      </w:r>
      <w:r w:rsidR="00FB458B" w:rsidRPr="007F4744">
        <w:rPr>
          <w:rFonts w:cs="Arial"/>
          <w:sz w:val="25"/>
          <w:szCs w:val="25"/>
        </w:rPr>
        <w:t xml:space="preserve"> Comisión Edilicia de Patrimonio, relativo al estudio, análisis y </w:t>
      </w:r>
      <w:proofErr w:type="spellStart"/>
      <w:r w:rsidR="00FB458B" w:rsidRPr="007F4744">
        <w:rPr>
          <w:rFonts w:cs="Arial"/>
          <w:sz w:val="25"/>
          <w:szCs w:val="25"/>
        </w:rPr>
        <w:t>dictaminación</w:t>
      </w:r>
      <w:proofErr w:type="spellEnd"/>
      <w:r w:rsidR="00FB458B" w:rsidRPr="007F4744">
        <w:rPr>
          <w:rFonts w:cs="Arial"/>
          <w:sz w:val="25"/>
          <w:szCs w:val="25"/>
        </w:rPr>
        <w:t xml:space="preserve">, de la solicitud presentada por la Lic. Laura Olimpia </w:t>
      </w:r>
      <w:proofErr w:type="spellStart"/>
      <w:r w:rsidR="00FB458B" w:rsidRPr="007F4744">
        <w:rPr>
          <w:rFonts w:cs="Arial"/>
          <w:sz w:val="25"/>
          <w:szCs w:val="25"/>
        </w:rPr>
        <w:t>Rivadeneyra</w:t>
      </w:r>
      <w:proofErr w:type="spellEnd"/>
      <w:r w:rsidR="00FB458B" w:rsidRPr="007F4744">
        <w:rPr>
          <w:rFonts w:cs="Arial"/>
          <w:sz w:val="25"/>
          <w:szCs w:val="25"/>
        </w:rPr>
        <w:t xml:space="preserve"> Hernández, Subdirectora de Patrimonio Municipal,  para que se autorice la baja patrimonial y contable por concepto de robo, de una </w:t>
      </w:r>
      <w:proofErr w:type="spellStart"/>
      <w:r w:rsidR="00FB458B" w:rsidRPr="007F4744">
        <w:rPr>
          <w:rFonts w:cs="Arial"/>
          <w:sz w:val="25"/>
          <w:szCs w:val="25"/>
        </w:rPr>
        <w:t>Desmalezadora</w:t>
      </w:r>
      <w:proofErr w:type="spellEnd"/>
      <w:r w:rsidR="00FB458B" w:rsidRPr="007F4744">
        <w:rPr>
          <w:rFonts w:cs="Arial"/>
          <w:sz w:val="25"/>
          <w:szCs w:val="25"/>
        </w:rPr>
        <w:t xml:space="preserve"> marca </w:t>
      </w:r>
      <w:proofErr w:type="spellStart"/>
      <w:r w:rsidR="00FB458B" w:rsidRPr="007F4744">
        <w:rPr>
          <w:rFonts w:cs="Arial"/>
          <w:sz w:val="25"/>
          <w:szCs w:val="25"/>
        </w:rPr>
        <w:t>Shindawa</w:t>
      </w:r>
      <w:proofErr w:type="spellEnd"/>
      <w:r w:rsidR="00FB458B" w:rsidRPr="007F4744">
        <w:rPr>
          <w:rFonts w:cs="Arial"/>
          <w:sz w:val="25"/>
          <w:szCs w:val="25"/>
        </w:rPr>
        <w:t xml:space="preserve">, Modelo C-35, con número de serie T023620002544, con número de inventario ATI 100 H00 30613.   </w:t>
      </w:r>
      <w:r w:rsidR="00FB458B" w:rsidRPr="007F4744">
        <w:rPr>
          <w:rFonts w:cs="Arial"/>
          <w:b/>
          <w:bCs/>
          <w:color w:val="000000"/>
          <w:sz w:val="25"/>
          <w:szCs w:val="25"/>
          <w:lang w:eastAsia="es-MX"/>
        </w:rPr>
        <w:t>(Expediente SHA/186/CABILDO/2015).</w:t>
      </w:r>
      <w:r w:rsidR="00FB458B" w:rsidRPr="006070C9">
        <w:rPr>
          <w:rFonts w:cs="Arial"/>
          <w:sz w:val="26"/>
          <w:szCs w:val="26"/>
        </w:rPr>
        <w:t xml:space="preserve"> </w:t>
      </w:r>
      <w:r w:rsidR="00FB458B" w:rsidRPr="000E5CD2">
        <w:rPr>
          <w:rFonts w:cs="Arial"/>
          <w:sz w:val="26"/>
          <w:szCs w:val="26"/>
        </w:rPr>
        <w:t xml:space="preserve">- - - - - - - - - - - - - - - - - - - - - - - - - - - - - - </w:t>
      </w:r>
      <w:r w:rsidR="00FB458B" w:rsidRPr="00D504D9">
        <w:rPr>
          <w:rFonts w:cs="Arial"/>
          <w:sz w:val="26"/>
          <w:szCs w:val="26"/>
        </w:rPr>
        <w:t>- - - - - -</w:t>
      </w:r>
      <w:r w:rsidR="00FB458B" w:rsidRPr="00D504D9">
        <w:rPr>
          <w:sz w:val="26"/>
          <w:szCs w:val="26"/>
        </w:rPr>
        <w:t xml:space="preserve"> </w:t>
      </w:r>
      <w:r w:rsidR="00FB458B" w:rsidRPr="00D504D9">
        <w:rPr>
          <w:rFonts w:cs="Arial"/>
          <w:sz w:val="26"/>
          <w:szCs w:val="26"/>
        </w:rPr>
        <w:t>- - - - - - - - - - - - - - - - - - - - - - - - - - - - - - - - - - -</w:t>
      </w:r>
      <w:r w:rsidR="00FB458B">
        <w:rPr>
          <w:rFonts w:cs="Arial"/>
          <w:sz w:val="26"/>
          <w:szCs w:val="26"/>
        </w:rPr>
        <w:t xml:space="preserve"> </w:t>
      </w:r>
      <w:r w:rsidR="00FB458B" w:rsidRPr="000E5CD2">
        <w:rPr>
          <w:rFonts w:cs="Arial"/>
          <w:sz w:val="26"/>
          <w:szCs w:val="26"/>
        </w:rPr>
        <w:t>- - -</w:t>
      </w:r>
      <w:r w:rsidR="00FB458B">
        <w:rPr>
          <w:rFonts w:cs="Arial"/>
          <w:sz w:val="26"/>
          <w:szCs w:val="26"/>
        </w:rPr>
        <w:t xml:space="preserve"> </w:t>
      </w:r>
      <w:r w:rsidR="00FB458B" w:rsidRPr="000E5CD2">
        <w:rPr>
          <w:rFonts w:cs="Arial"/>
          <w:sz w:val="26"/>
          <w:szCs w:val="26"/>
        </w:rPr>
        <w:t xml:space="preserve">- - - - - - - - - - - - - - </w:t>
      </w:r>
    </w:p>
    <w:p w:rsidR="00FB458B" w:rsidRPr="007F4744" w:rsidRDefault="00FB458B" w:rsidP="00FB458B">
      <w:pPr>
        <w:tabs>
          <w:tab w:val="left" w:pos="9720"/>
        </w:tabs>
        <w:ind w:left="1134" w:right="1134"/>
        <w:jc w:val="both"/>
        <w:rPr>
          <w:rFonts w:cs="Arial"/>
          <w:b/>
          <w:bCs/>
          <w:color w:val="000000"/>
          <w:sz w:val="25"/>
          <w:szCs w:val="25"/>
          <w:lang w:eastAsia="es-MX"/>
        </w:rPr>
      </w:pPr>
    </w:p>
    <w:p w:rsidR="00FB458B" w:rsidRDefault="00FB458B" w:rsidP="00FB458B">
      <w:pPr>
        <w:tabs>
          <w:tab w:val="left" w:pos="9720"/>
        </w:tabs>
        <w:ind w:left="1134" w:right="1134"/>
        <w:jc w:val="both"/>
        <w:rPr>
          <w:rFonts w:cs="Arial"/>
          <w:b/>
          <w:bCs/>
          <w:color w:val="000000"/>
          <w:sz w:val="25"/>
          <w:szCs w:val="25"/>
          <w:lang w:eastAsia="es-MX"/>
        </w:rPr>
      </w:pPr>
      <w:r w:rsidRPr="007F4744">
        <w:rPr>
          <w:rFonts w:cs="Arial"/>
          <w:bCs/>
          <w:color w:val="000000"/>
          <w:sz w:val="25"/>
          <w:szCs w:val="25"/>
          <w:lang w:eastAsia="es-MX"/>
        </w:rPr>
        <w:t>6.1</w:t>
      </w:r>
      <w:r w:rsidR="00805D3B">
        <w:rPr>
          <w:rFonts w:cs="Arial"/>
          <w:bCs/>
          <w:color w:val="000000"/>
          <w:sz w:val="25"/>
          <w:szCs w:val="25"/>
          <w:lang w:eastAsia="es-MX"/>
        </w:rPr>
        <w:t>6</w:t>
      </w:r>
      <w:r w:rsidRPr="007F4744">
        <w:rPr>
          <w:rFonts w:cs="Arial"/>
          <w:bCs/>
          <w:color w:val="000000"/>
          <w:sz w:val="25"/>
          <w:szCs w:val="25"/>
          <w:lang w:eastAsia="es-MX"/>
        </w:rPr>
        <w:t>.-</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emiten de manera conjunta las</w:t>
      </w:r>
      <w:r w:rsidRPr="007F4744">
        <w:rPr>
          <w:rFonts w:cs="Arial"/>
          <w:sz w:val="25"/>
          <w:szCs w:val="25"/>
        </w:rPr>
        <w:t xml:space="preserve"> Comisiones Edilicias de Patrimonio y de Desarrollo Urbano y Tenencia de la Tierra, relativo al estudio, análisis y </w:t>
      </w:r>
      <w:proofErr w:type="spellStart"/>
      <w:r w:rsidRPr="007F4744">
        <w:rPr>
          <w:rFonts w:cs="Arial"/>
          <w:sz w:val="25"/>
          <w:szCs w:val="25"/>
        </w:rPr>
        <w:t>dictaminación</w:t>
      </w:r>
      <w:proofErr w:type="spellEnd"/>
      <w:r w:rsidRPr="007F4744">
        <w:rPr>
          <w:rFonts w:cs="Arial"/>
          <w:sz w:val="25"/>
          <w:szCs w:val="25"/>
        </w:rPr>
        <w:t xml:space="preserve">, de la solicitud presentada por  la Lic. Laura Olimpia </w:t>
      </w:r>
      <w:proofErr w:type="spellStart"/>
      <w:r w:rsidRPr="007F4744">
        <w:rPr>
          <w:rFonts w:cs="Arial"/>
          <w:sz w:val="25"/>
          <w:szCs w:val="25"/>
        </w:rPr>
        <w:t>Rivadeneyra</w:t>
      </w:r>
      <w:proofErr w:type="spellEnd"/>
      <w:r w:rsidRPr="007F4744">
        <w:rPr>
          <w:rFonts w:cs="Arial"/>
          <w:sz w:val="25"/>
          <w:szCs w:val="25"/>
        </w:rPr>
        <w:t xml:space="preserve"> Hernández, Subdirectora de Patrimonio Municipal, para que se autorice la construcción del equipamiento en la Escuela Secundaria Técnica No.47, ubicada en el Fraccionamiento Lomas Lindas, por parte de la Empresa “Desarrolladora del Parque”, S.C., en seguimiento a la petición presentada por la Ing. Arq. Nina Hermosillo Miranda, Directora de Obras Públicas y Desarrollo Urbano.  </w:t>
      </w:r>
      <w:r w:rsidRPr="007F4744">
        <w:rPr>
          <w:rFonts w:cs="Arial"/>
          <w:b/>
          <w:bCs/>
          <w:color w:val="000000"/>
          <w:sz w:val="25"/>
          <w:szCs w:val="25"/>
          <w:lang w:eastAsia="es-MX"/>
        </w:rPr>
        <w:t>(Expediente SHA/188/CABILDO/2015).</w:t>
      </w:r>
      <w:r w:rsidRPr="006070C9">
        <w:rPr>
          <w:rFonts w:cs="Arial"/>
          <w:sz w:val="26"/>
          <w:szCs w:val="26"/>
        </w:rPr>
        <w:t xml:space="preserve"> </w:t>
      </w:r>
      <w:r w:rsidRPr="000E5CD2">
        <w:rPr>
          <w:rFonts w:cs="Arial"/>
          <w:sz w:val="26"/>
          <w:szCs w:val="26"/>
        </w:rPr>
        <w:t xml:space="preserve">-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 - </w:t>
      </w:r>
    </w:p>
    <w:p w:rsidR="00FB458B" w:rsidRDefault="00FB458B" w:rsidP="00FB458B">
      <w:pPr>
        <w:tabs>
          <w:tab w:val="left" w:pos="9720"/>
        </w:tabs>
        <w:ind w:left="1134" w:right="1134"/>
        <w:jc w:val="both"/>
        <w:rPr>
          <w:rFonts w:cs="Arial"/>
          <w:b/>
          <w:bCs/>
          <w:color w:val="000000"/>
          <w:sz w:val="25"/>
          <w:szCs w:val="25"/>
          <w:lang w:eastAsia="es-MX"/>
        </w:rPr>
      </w:pPr>
    </w:p>
    <w:p w:rsidR="00FB458B" w:rsidRPr="00D136B0" w:rsidRDefault="00FB458B" w:rsidP="00FB458B">
      <w:pPr>
        <w:tabs>
          <w:tab w:val="left" w:pos="9720"/>
        </w:tabs>
        <w:ind w:left="1134" w:right="1134"/>
        <w:jc w:val="both"/>
        <w:rPr>
          <w:rFonts w:cs="Arial"/>
          <w:b/>
          <w:color w:val="000000"/>
          <w:sz w:val="26"/>
          <w:szCs w:val="26"/>
        </w:rPr>
      </w:pPr>
      <w:r w:rsidRPr="007F4744">
        <w:rPr>
          <w:rFonts w:cs="Arial"/>
          <w:bCs/>
          <w:color w:val="000000"/>
          <w:sz w:val="25"/>
          <w:szCs w:val="25"/>
          <w:lang w:eastAsia="es-MX"/>
        </w:rPr>
        <w:t>6.</w:t>
      </w:r>
      <w:r>
        <w:rPr>
          <w:rFonts w:cs="Arial"/>
          <w:bCs/>
          <w:color w:val="000000"/>
          <w:sz w:val="25"/>
          <w:szCs w:val="25"/>
          <w:lang w:eastAsia="es-MX"/>
        </w:rPr>
        <w:t>1</w:t>
      </w:r>
      <w:r w:rsidR="00805D3B">
        <w:rPr>
          <w:rFonts w:cs="Arial"/>
          <w:bCs/>
          <w:color w:val="000000"/>
          <w:sz w:val="25"/>
          <w:szCs w:val="25"/>
          <w:lang w:eastAsia="es-MX"/>
        </w:rPr>
        <w:t>7</w:t>
      </w:r>
      <w:r w:rsidRPr="007F4744">
        <w:rPr>
          <w:rFonts w:cs="Arial"/>
          <w:bCs/>
          <w:color w:val="000000"/>
          <w:sz w:val="25"/>
          <w:szCs w:val="25"/>
          <w:lang w:eastAsia="es-MX"/>
        </w:rPr>
        <w:t>.-</w:t>
      </w:r>
      <w:r w:rsidRPr="007F4744">
        <w:rPr>
          <w:rFonts w:cs="Arial"/>
          <w:b/>
          <w:bCs/>
          <w:color w:val="000000"/>
          <w:sz w:val="25"/>
          <w:szCs w:val="25"/>
          <w:lang w:eastAsia="es-MX"/>
        </w:rPr>
        <w:t xml:space="preserve"> </w:t>
      </w:r>
      <w:r w:rsidRPr="007F4744">
        <w:rPr>
          <w:rFonts w:cs="Arial"/>
          <w:caps/>
          <w:sz w:val="25"/>
          <w:szCs w:val="25"/>
        </w:rPr>
        <w:t>D</w:t>
      </w:r>
      <w:r w:rsidRPr="007F4744">
        <w:rPr>
          <w:rFonts w:cs="Arial"/>
          <w:color w:val="000000"/>
          <w:sz w:val="25"/>
          <w:szCs w:val="25"/>
        </w:rPr>
        <w:t>ictamen que emite la</w:t>
      </w:r>
      <w:r w:rsidRPr="007F4744">
        <w:rPr>
          <w:rFonts w:cs="Arial"/>
          <w:sz w:val="25"/>
          <w:szCs w:val="25"/>
        </w:rPr>
        <w:t xml:space="preserve"> Comisión Edilicia de Patrimonio, relativo al estudio, análisis y </w:t>
      </w:r>
      <w:proofErr w:type="spellStart"/>
      <w:r w:rsidRPr="007F4744">
        <w:rPr>
          <w:rFonts w:cs="Arial"/>
          <w:sz w:val="25"/>
          <w:szCs w:val="25"/>
        </w:rPr>
        <w:t>dictaminación</w:t>
      </w:r>
      <w:proofErr w:type="spellEnd"/>
      <w:r w:rsidRPr="007F4744">
        <w:rPr>
          <w:rFonts w:cs="Arial"/>
          <w:sz w:val="25"/>
          <w:szCs w:val="25"/>
        </w:rPr>
        <w:t>, de la solicitud presentada por</w:t>
      </w:r>
      <w:r>
        <w:rPr>
          <w:rFonts w:cs="Arial"/>
          <w:sz w:val="25"/>
          <w:szCs w:val="25"/>
        </w:rPr>
        <w:t xml:space="preserve"> </w:t>
      </w:r>
      <w:r w:rsidRPr="006B4736">
        <w:rPr>
          <w:rFonts w:cs="Arial"/>
          <w:sz w:val="25"/>
          <w:szCs w:val="25"/>
        </w:rPr>
        <w:t xml:space="preserve">la Ing. Arq. Nina Hermosillo Miranda, Directora de Obras Públicas y Desarrollo Urbano, para que se autorice otorgar en comodato al Monseñor Jorge Orozco García, el terreno (área de donación), marcado con el número 5 de la Manzana 72, con una superficie de 5,166.82 M2., del Fraccionamiento Residencial Club Campestre “La </w:t>
      </w:r>
      <w:proofErr w:type="spellStart"/>
      <w:r w:rsidRPr="006B4736">
        <w:rPr>
          <w:rFonts w:cs="Arial"/>
          <w:sz w:val="25"/>
          <w:szCs w:val="25"/>
        </w:rPr>
        <w:t>Jolla</w:t>
      </w:r>
      <w:proofErr w:type="spellEnd"/>
      <w:r w:rsidRPr="006B4736">
        <w:rPr>
          <w:rFonts w:cs="Arial"/>
          <w:sz w:val="25"/>
          <w:szCs w:val="25"/>
        </w:rPr>
        <w:t>”, conocido comercialmente como Rancho San Juan, para la construcción de una Iglesia Católica.</w:t>
      </w:r>
      <w:r w:rsidRPr="007F4744">
        <w:rPr>
          <w:rFonts w:cs="Arial"/>
          <w:sz w:val="25"/>
          <w:szCs w:val="25"/>
        </w:rPr>
        <w:t xml:space="preserve"> </w:t>
      </w:r>
      <w:r w:rsidRPr="007F4744">
        <w:rPr>
          <w:rFonts w:cs="Arial"/>
          <w:b/>
          <w:bCs/>
          <w:color w:val="000000"/>
          <w:sz w:val="25"/>
          <w:szCs w:val="25"/>
          <w:lang w:eastAsia="es-MX"/>
        </w:rPr>
        <w:t>(Expediente SHA/1</w:t>
      </w:r>
      <w:r>
        <w:rPr>
          <w:rFonts w:cs="Arial"/>
          <w:b/>
          <w:bCs/>
          <w:color w:val="000000"/>
          <w:sz w:val="25"/>
          <w:szCs w:val="25"/>
          <w:lang w:eastAsia="es-MX"/>
        </w:rPr>
        <w:t>14</w:t>
      </w:r>
      <w:r w:rsidRPr="007F4744">
        <w:rPr>
          <w:rFonts w:cs="Arial"/>
          <w:b/>
          <w:bCs/>
          <w:color w:val="000000"/>
          <w:sz w:val="25"/>
          <w:szCs w:val="25"/>
          <w:lang w:eastAsia="es-MX"/>
        </w:rPr>
        <w:t>/CABILDO/2015).</w:t>
      </w:r>
      <w:r w:rsidRPr="006070C9">
        <w:rPr>
          <w:rFonts w:cs="Arial"/>
          <w:sz w:val="26"/>
          <w:szCs w:val="26"/>
        </w:rPr>
        <w:t xml:space="preserve"> </w:t>
      </w:r>
      <w:r w:rsidRPr="000E5CD2">
        <w:rPr>
          <w:rFonts w:cs="Arial"/>
          <w:sz w:val="26"/>
          <w:szCs w:val="26"/>
        </w:rPr>
        <w:t xml:space="preserve">-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xml:space="preserve">- - - - - - - - - - - - - - </w:t>
      </w:r>
    </w:p>
    <w:p w:rsidR="00FB458B" w:rsidRDefault="00FB458B" w:rsidP="00FB458B">
      <w:pPr>
        <w:tabs>
          <w:tab w:val="left" w:pos="9720"/>
        </w:tabs>
        <w:ind w:left="1134" w:right="1134"/>
        <w:jc w:val="both"/>
        <w:rPr>
          <w:rFonts w:cs="Arial"/>
          <w:b/>
          <w:color w:val="000000"/>
          <w:sz w:val="26"/>
          <w:szCs w:val="26"/>
        </w:rPr>
      </w:pPr>
    </w:p>
    <w:p w:rsidR="00FB458B" w:rsidRPr="00D136B0" w:rsidRDefault="00FB458B" w:rsidP="00FB458B">
      <w:pPr>
        <w:tabs>
          <w:tab w:val="left" w:pos="9720"/>
        </w:tabs>
        <w:ind w:left="1134" w:right="1134"/>
        <w:jc w:val="both"/>
        <w:rPr>
          <w:rFonts w:cs="Arial"/>
          <w:b/>
          <w:color w:val="000000"/>
          <w:sz w:val="26"/>
          <w:szCs w:val="26"/>
        </w:rPr>
      </w:pPr>
      <w:r>
        <w:rPr>
          <w:rFonts w:cs="Arial"/>
          <w:b/>
          <w:color w:val="000000"/>
          <w:sz w:val="26"/>
          <w:szCs w:val="26"/>
        </w:rPr>
        <w:t>7</w:t>
      </w:r>
      <w:r w:rsidRPr="00D136B0">
        <w:rPr>
          <w:rFonts w:cs="Arial"/>
          <w:b/>
          <w:color w:val="000000"/>
          <w:sz w:val="26"/>
          <w:szCs w:val="26"/>
        </w:rPr>
        <w:t>.- INTERVENCIÓN DE LOS CIUDADANOS QUE SOLICITARON PARTICIPAR EN LA PRESENTE SESIÓN, EN RESPUESTA A LA CONVOCATORIA EMITIDO POR EL HONORABLE AYUNTAMIENTO, PARA LA CELEBRACIÓN DEL PRIMER CABILDO ABIERTO.</w:t>
      </w:r>
      <w:r>
        <w:rPr>
          <w:rFonts w:cs="Arial"/>
          <w:b/>
          <w:color w:val="000000"/>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sz w:val="26"/>
          <w:szCs w:val="26"/>
        </w:rPr>
        <w:t xml:space="preserve"> </w:t>
      </w:r>
      <w:r w:rsidRPr="000E5CD2">
        <w:rPr>
          <w:rFonts w:cs="Arial"/>
          <w:sz w:val="26"/>
          <w:szCs w:val="26"/>
        </w:rPr>
        <w:t xml:space="preserve">- - - - - - - - - - - - - - - - - - - - - - - - - - - - - - - - - </w:t>
      </w:r>
    </w:p>
    <w:p w:rsidR="00FB458B" w:rsidRPr="00D136B0" w:rsidRDefault="00FB458B" w:rsidP="00FB458B">
      <w:pPr>
        <w:tabs>
          <w:tab w:val="left" w:pos="9720"/>
        </w:tabs>
        <w:ind w:left="1134" w:right="1134"/>
        <w:jc w:val="both"/>
        <w:rPr>
          <w:rFonts w:cs="Arial"/>
          <w:b/>
          <w:color w:val="000000"/>
          <w:sz w:val="26"/>
          <w:szCs w:val="26"/>
        </w:rPr>
      </w:pPr>
    </w:p>
    <w:p w:rsidR="00FB458B" w:rsidRPr="00D136B0" w:rsidRDefault="00FB458B" w:rsidP="00FB458B">
      <w:pPr>
        <w:tabs>
          <w:tab w:val="left" w:pos="9720"/>
        </w:tabs>
        <w:ind w:left="1134" w:right="1134"/>
        <w:jc w:val="both"/>
        <w:rPr>
          <w:rFonts w:cs="Arial"/>
          <w:b/>
          <w:color w:val="000000"/>
          <w:sz w:val="26"/>
          <w:szCs w:val="26"/>
        </w:rPr>
      </w:pPr>
    </w:p>
    <w:p w:rsidR="00FB458B" w:rsidRPr="00D136B0" w:rsidRDefault="00FB458B" w:rsidP="00FB458B">
      <w:pPr>
        <w:tabs>
          <w:tab w:val="left" w:pos="9720"/>
        </w:tabs>
        <w:ind w:left="1134" w:right="1134"/>
        <w:jc w:val="both"/>
        <w:rPr>
          <w:rFonts w:cs="Arial"/>
          <w:b/>
          <w:color w:val="000000"/>
          <w:sz w:val="26"/>
          <w:szCs w:val="26"/>
        </w:rPr>
      </w:pPr>
      <w:r>
        <w:rPr>
          <w:rFonts w:cs="Arial"/>
          <w:b/>
          <w:color w:val="000000"/>
          <w:sz w:val="26"/>
          <w:szCs w:val="26"/>
        </w:rPr>
        <w:lastRenderedPageBreak/>
        <w:t>8</w:t>
      </w:r>
      <w:r w:rsidRPr="00D136B0">
        <w:rPr>
          <w:rFonts w:cs="Arial"/>
          <w:b/>
          <w:color w:val="000000"/>
          <w:sz w:val="26"/>
          <w:szCs w:val="26"/>
        </w:rPr>
        <w:t>.- ASUNTOS GENERALES.</w:t>
      </w:r>
      <w:r>
        <w:rPr>
          <w:rFonts w:cs="Arial"/>
          <w:b/>
          <w:color w:val="000000"/>
          <w:sz w:val="26"/>
          <w:szCs w:val="26"/>
        </w:rPr>
        <w:t xml:space="preserve"> </w:t>
      </w: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 -</w:t>
      </w:r>
      <w:r>
        <w:rPr>
          <w:rFonts w:cs="Arial"/>
          <w:b/>
          <w:color w:val="000000"/>
          <w:sz w:val="26"/>
          <w:szCs w:val="26"/>
        </w:rPr>
        <w:t xml:space="preserve"> </w:t>
      </w:r>
      <w:r w:rsidRPr="000E5CD2">
        <w:rPr>
          <w:rFonts w:cs="Arial"/>
          <w:sz w:val="26"/>
          <w:szCs w:val="26"/>
        </w:rPr>
        <w:t xml:space="preserve">- - - - - </w:t>
      </w:r>
      <w:r w:rsidRPr="00D504D9">
        <w:rPr>
          <w:rFonts w:cs="Arial"/>
          <w:sz w:val="26"/>
          <w:szCs w:val="26"/>
        </w:rPr>
        <w:t>- - - - - -</w:t>
      </w:r>
      <w:r w:rsidRPr="00D504D9">
        <w:rPr>
          <w:sz w:val="26"/>
          <w:szCs w:val="26"/>
        </w:rPr>
        <w:t xml:space="preserve"> </w:t>
      </w:r>
      <w:r w:rsidRPr="00D504D9">
        <w:rPr>
          <w:rFonts w:cs="Arial"/>
          <w:sz w:val="26"/>
          <w:szCs w:val="26"/>
        </w:rPr>
        <w:t xml:space="preserve">- - - - - - - - </w:t>
      </w:r>
    </w:p>
    <w:p w:rsidR="00FB458B" w:rsidRPr="00D136B0" w:rsidRDefault="00FB458B" w:rsidP="00FB458B">
      <w:pPr>
        <w:tabs>
          <w:tab w:val="left" w:pos="9720"/>
        </w:tabs>
        <w:ind w:left="1134" w:right="1134"/>
        <w:jc w:val="both"/>
        <w:rPr>
          <w:rFonts w:cs="Arial"/>
          <w:b/>
          <w:color w:val="000000"/>
          <w:sz w:val="26"/>
          <w:szCs w:val="26"/>
        </w:rPr>
      </w:pPr>
    </w:p>
    <w:p w:rsidR="00FB458B" w:rsidRDefault="00FB458B" w:rsidP="00FB458B">
      <w:pPr>
        <w:tabs>
          <w:tab w:val="left" w:pos="9720"/>
        </w:tabs>
        <w:ind w:left="1134" w:right="1134"/>
        <w:jc w:val="both"/>
        <w:rPr>
          <w:rFonts w:cs="Arial"/>
          <w:sz w:val="26"/>
          <w:szCs w:val="26"/>
        </w:rPr>
      </w:pPr>
      <w:r>
        <w:rPr>
          <w:rFonts w:cs="Arial"/>
          <w:b/>
          <w:color w:val="000000"/>
          <w:sz w:val="26"/>
          <w:szCs w:val="26"/>
        </w:rPr>
        <w:t>9</w:t>
      </w:r>
      <w:r w:rsidRPr="00D136B0">
        <w:rPr>
          <w:rFonts w:cs="Arial"/>
          <w:b/>
          <w:color w:val="000000"/>
          <w:sz w:val="26"/>
          <w:szCs w:val="26"/>
        </w:rPr>
        <w:t xml:space="preserve">.- CLAUSURA DE LA SESIÓN. </w:t>
      </w:r>
      <w:r w:rsidRPr="00D504D9">
        <w:rPr>
          <w:rFonts w:cs="Arial"/>
          <w:sz w:val="26"/>
          <w:szCs w:val="26"/>
        </w:rPr>
        <w:t xml:space="preserve">- - - - - - - - - - - - - - - - - </w:t>
      </w:r>
    </w:p>
    <w:p w:rsidR="00FB458B" w:rsidRDefault="00FB458B" w:rsidP="00FB458B">
      <w:pPr>
        <w:tabs>
          <w:tab w:val="left" w:pos="9720"/>
        </w:tabs>
        <w:ind w:left="1134" w:right="1134"/>
        <w:jc w:val="both"/>
        <w:rPr>
          <w:rFonts w:cs="Arial"/>
          <w:sz w:val="26"/>
          <w:szCs w:val="26"/>
        </w:rPr>
      </w:pPr>
      <w:r w:rsidRPr="000E5CD2">
        <w:rPr>
          <w:rFonts w:cs="Arial"/>
          <w:sz w:val="26"/>
          <w:szCs w:val="26"/>
        </w:rPr>
        <w:t xml:space="preserve">- - - - - - - - - - - - - - - - - - - - - - - - - - - - - - - - - - - - - - </w:t>
      </w:r>
      <w:r w:rsidRPr="00D504D9">
        <w:rPr>
          <w:rFonts w:cs="Arial"/>
          <w:sz w:val="26"/>
          <w:szCs w:val="26"/>
        </w:rPr>
        <w:t>- - - - - -</w:t>
      </w:r>
      <w:r w:rsidRPr="00D504D9">
        <w:rPr>
          <w:sz w:val="26"/>
          <w:szCs w:val="26"/>
        </w:rPr>
        <w:t xml:space="preserve"> </w:t>
      </w:r>
      <w:r w:rsidRPr="00D504D9">
        <w:rPr>
          <w:rFonts w:cs="Arial"/>
          <w:sz w:val="26"/>
          <w:szCs w:val="26"/>
        </w:rPr>
        <w:t>- - - - - - - - - - - - - - - - - - - - - - - - - - - - - - - - - - -</w:t>
      </w:r>
      <w:r>
        <w:rPr>
          <w:rFonts w:cs="Arial"/>
          <w:sz w:val="26"/>
          <w:szCs w:val="26"/>
        </w:rPr>
        <w:t xml:space="preserve"> </w:t>
      </w:r>
      <w:r w:rsidRPr="000E5CD2">
        <w:rPr>
          <w:rFonts w:cs="Arial"/>
          <w:sz w:val="26"/>
          <w:szCs w:val="26"/>
        </w:rPr>
        <w:t xml:space="preserve">- - - </w:t>
      </w:r>
    </w:p>
    <w:p w:rsidR="00FB458B" w:rsidRDefault="00FB458B" w:rsidP="00FB458B">
      <w:pPr>
        <w:tabs>
          <w:tab w:val="left" w:pos="9720"/>
        </w:tabs>
        <w:spacing w:line="264" w:lineRule="auto"/>
        <w:ind w:left="1134" w:right="1134"/>
        <w:contextualSpacing/>
        <w:jc w:val="both"/>
        <w:rPr>
          <w:rFonts w:cs="Arial"/>
          <w:b/>
          <w:caps/>
          <w:sz w:val="26"/>
          <w:szCs w:val="26"/>
        </w:rPr>
      </w:pPr>
    </w:p>
    <w:p w:rsidR="00814DFD" w:rsidRDefault="00814DFD" w:rsidP="006E0106">
      <w:pPr>
        <w:spacing w:line="360" w:lineRule="auto"/>
        <w:jc w:val="both"/>
        <w:rPr>
          <w:rFonts w:cs="Arial"/>
          <w:szCs w:val="24"/>
        </w:rPr>
      </w:pPr>
    </w:p>
    <w:p w:rsidR="00814DFD" w:rsidRPr="00814DFD" w:rsidRDefault="00814DFD" w:rsidP="00814DFD">
      <w:pPr>
        <w:spacing w:line="360" w:lineRule="auto"/>
        <w:jc w:val="both"/>
        <w:rPr>
          <w:rFonts w:cs="Arial"/>
          <w:b/>
          <w:caps/>
          <w:sz w:val="26"/>
          <w:szCs w:val="26"/>
        </w:rPr>
      </w:pPr>
      <w:r w:rsidRPr="00814DFD">
        <w:rPr>
          <w:rFonts w:cs="Arial"/>
          <w:b/>
          <w:szCs w:val="24"/>
        </w:rPr>
        <w:t xml:space="preserve">Antes de continuar, </w:t>
      </w:r>
      <w:r w:rsidRPr="00814DFD">
        <w:rPr>
          <w:b/>
          <w:lang w:val="es-MX"/>
        </w:rPr>
        <w:t xml:space="preserve">el Lic. Sergio Hernández Olvera, Secretario del Ayuntamiento, informó que se incorporaba en esos momentos a la presente Sesión de Cabildo, la C. Ana Laura Medina Moreno, Décimo Primer Regidora, lo que se hace constar para los efectos legales a que haya lugar. </w:t>
      </w:r>
      <w:r w:rsidRPr="00814DFD">
        <w:rPr>
          <w:rFonts w:cs="Arial"/>
          <w:b/>
          <w:szCs w:val="24"/>
          <w:lang w:val="es-MX"/>
        </w:rPr>
        <w:t xml:space="preserve">- - - - - - - - - - - - - - - - - - - - - - - - - - - - - - - - - - - - - - - - - - - - - - - - - - - - - - - - - - - - - - - - - - - - - - - - - - - - - - - - - - - - - - - - - - - - - - - - - - - - - - - - - - - - - - - - - - - - - - - - - - - - - - - - - </w:t>
      </w:r>
    </w:p>
    <w:p w:rsidR="00814DFD" w:rsidRDefault="00814DFD" w:rsidP="00814DFD">
      <w:pPr>
        <w:spacing w:line="360" w:lineRule="auto"/>
        <w:jc w:val="both"/>
        <w:rPr>
          <w:rFonts w:cs="Arial"/>
          <w:szCs w:val="24"/>
          <w:lang w:val="es-MX"/>
        </w:rPr>
      </w:pPr>
      <w:r>
        <w:rPr>
          <w:rFonts w:cs="Arial"/>
          <w:szCs w:val="24"/>
        </w:rPr>
        <w:t>De</w:t>
      </w:r>
      <w:r w:rsidR="005848D4">
        <w:rPr>
          <w:rFonts w:cs="Arial"/>
          <w:szCs w:val="24"/>
        </w:rPr>
        <w:t xml:space="preserve"> </w:t>
      </w:r>
      <w:r w:rsidR="005848D4" w:rsidRPr="003139CB">
        <w:rPr>
          <w:lang w:val="es-MX"/>
        </w:rPr>
        <w:t xml:space="preserve">conformidad con lo dispuesto por el artículo 32 del Reglamento de Cabildo de este Honorable Ayuntamiento de Atizapán de Zaragoza, </w:t>
      </w:r>
      <w:r w:rsidR="005848D4">
        <w:rPr>
          <w:lang w:val="es-MX"/>
        </w:rPr>
        <w:t xml:space="preserve">el Lic. Sergio Hernández Olvera, Secretario del H. Ayuntamiento, </w:t>
      </w:r>
      <w:r w:rsidR="005848D4" w:rsidRPr="003139CB">
        <w:rPr>
          <w:lang w:val="es-MX"/>
        </w:rPr>
        <w:t>pregun</w:t>
      </w:r>
      <w:r w:rsidR="005848D4">
        <w:rPr>
          <w:lang w:val="es-MX"/>
        </w:rPr>
        <w:t xml:space="preserve">tó a los miembros del Cabildo quién deseaba </w:t>
      </w:r>
      <w:r w:rsidR="005848D4" w:rsidRPr="003139CB">
        <w:rPr>
          <w:lang w:val="es-MX"/>
        </w:rPr>
        <w:t xml:space="preserve">registrarse a efecto de hacer uso de la palabra en </w:t>
      </w:r>
      <w:r w:rsidR="005848D4">
        <w:rPr>
          <w:lang w:val="es-MX"/>
        </w:rPr>
        <w:t>el apartado de Asuntos Generales;</w:t>
      </w:r>
      <w:r w:rsidR="0063491E">
        <w:rPr>
          <w:lang w:val="es-MX"/>
        </w:rPr>
        <w:t xml:space="preserve"> </w:t>
      </w:r>
      <w:r w:rsidR="000A2AFD" w:rsidRPr="00667A45">
        <w:rPr>
          <w:lang w:val="es-MX"/>
        </w:rPr>
        <w:t>solicitando quedar registrad</w:t>
      </w:r>
      <w:r>
        <w:rPr>
          <w:lang w:val="es-MX"/>
        </w:rPr>
        <w:t xml:space="preserve">a la C. Ana Laura Medina Moreno, Décimo Primer Regidor. </w:t>
      </w:r>
      <w:r w:rsidR="00667A45">
        <w:rPr>
          <w:lang w:val="es-MX"/>
        </w:rPr>
        <w:t xml:space="preserve"> </w:t>
      </w:r>
      <w:r w:rsidR="005848D4" w:rsidRPr="007A4EBA">
        <w:rPr>
          <w:rFonts w:cs="Arial"/>
          <w:szCs w:val="24"/>
          <w:lang w:val="es-MX"/>
        </w:rPr>
        <w:t xml:space="preserve">- - - - </w:t>
      </w:r>
      <w:r w:rsidR="005848D4">
        <w:rPr>
          <w:rFonts w:cs="Arial"/>
          <w:szCs w:val="24"/>
          <w:lang w:val="es-MX"/>
        </w:rPr>
        <w:t xml:space="preserve">- - - - - - - - - - - - - - - - - - </w:t>
      </w:r>
      <w:r w:rsidR="000B07E3">
        <w:rPr>
          <w:rFonts w:cs="Arial"/>
          <w:szCs w:val="24"/>
          <w:lang w:val="es-MX"/>
        </w:rPr>
        <w:t>-</w:t>
      </w:r>
      <w:r w:rsidR="005848D4">
        <w:rPr>
          <w:rFonts w:cs="Arial"/>
          <w:szCs w:val="24"/>
          <w:lang w:val="es-MX"/>
        </w:rPr>
        <w:t xml:space="preserve"> - </w:t>
      </w:r>
      <w:r w:rsidR="005848D4" w:rsidRPr="00A04A6F">
        <w:rPr>
          <w:rFonts w:cs="Arial"/>
          <w:szCs w:val="24"/>
          <w:lang w:val="es-MX"/>
        </w:rPr>
        <w:t xml:space="preserve">- - - - - - - - - - - - - - - - - - - - - - - - - - - - - - - - - - - - - - - - - - - </w:t>
      </w:r>
      <w:r w:rsidR="0021035F" w:rsidRPr="003C480B">
        <w:rPr>
          <w:rFonts w:cs="Arial"/>
          <w:szCs w:val="24"/>
          <w:lang w:val="es-MX"/>
        </w:rPr>
        <w:t xml:space="preserve">- - - - - - - - - </w:t>
      </w:r>
      <w:r w:rsidR="0021035F" w:rsidRPr="009F5DB1">
        <w:rPr>
          <w:rFonts w:cs="Arial"/>
          <w:szCs w:val="24"/>
          <w:lang w:val="es-MX"/>
        </w:rPr>
        <w:t xml:space="preserve">- - - - </w:t>
      </w:r>
      <w:r w:rsidR="0021035F" w:rsidRPr="003C480B">
        <w:rPr>
          <w:rFonts w:cs="Arial"/>
          <w:szCs w:val="24"/>
          <w:lang w:val="es-MX"/>
        </w:rPr>
        <w:t xml:space="preserve">- - - - - - </w:t>
      </w:r>
      <w:r w:rsidRPr="007A4EBA">
        <w:rPr>
          <w:rFonts w:cs="Arial"/>
          <w:szCs w:val="24"/>
          <w:lang w:val="es-MX"/>
        </w:rPr>
        <w:t xml:space="preserve">- - - - </w:t>
      </w:r>
      <w:r>
        <w:rPr>
          <w:rFonts w:cs="Arial"/>
          <w:szCs w:val="24"/>
          <w:lang w:val="es-MX"/>
        </w:rPr>
        <w:t xml:space="preserve">- - - - - - - - - - - - - - - - - - - - </w:t>
      </w:r>
      <w:r w:rsidRPr="00A04A6F">
        <w:rPr>
          <w:rFonts w:cs="Arial"/>
          <w:szCs w:val="24"/>
          <w:lang w:val="es-MX"/>
        </w:rPr>
        <w:t xml:space="preserve">- - - - - - - - - - - - - - - - - - - - - - - - - - - - - - - - - - - - - - - - - - - </w:t>
      </w:r>
      <w:r w:rsidRPr="003C480B">
        <w:rPr>
          <w:rFonts w:cs="Arial"/>
          <w:szCs w:val="24"/>
          <w:lang w:val="es-MX"/>
        </w:rPr>
        <w:t xml:space="preserve">- - </w:t>
      </w:r>
    </w:p>
    <w:p w:rsidR="002E4797" w:rsidRDefault="005848D4" w:rsidP="006E0106">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814DFD" w:rsidRDefault="005848D4" w:rsidP="00947C96">
      <w:pPr>
        <w:spacing w:line="348" w:lineRule="auto"/>
        <w:contextualSpacing/>
        <w:jc w:val="both"/>
        <w:rPr>
          <w:rFonts w:cs="Arial"/>
          <w:szCs w:val="24"/>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3F799F">
        <w:rPr>
          <w:lang w:val="es-MX"/>
        </w:rPr>
        <w:t>l</w:t>
      </w:r>
      <w:r w:rsidR="00947C96">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FD74E8">
        <w:rPr>
          <w:lang w:val="es-MX"/>
        </w:rPr>
        <w:t xml:space="preserve">Vigésima </w:t>
      </w:r>
      <w:r w:rsidR="00814DFD">
        <w:rPr>
          <w:lang w:val="es-MX"/>
        </w:rPr>
        <w:t xml:space="preserve">Sexta </w:t>
      </w:r>
      <w:r>
        <w:rPr>
          <w:lang w:val="es-MX"/>
        </w:rPr>
        <w:t xml:space="preserve">Sesión Ordinaria de Cabildo, celebrada el día </w:t>
      </w:r>
      <w:r w:rsidR="00814DFD">
        <w:rPr>
          <w:lang w:val="es-MX"/>
        </w:rPr>
        <w:t>10 de diciembre</w:t>
      </w:r>
      <w:r>
        <w:rPr>
          <w:lang w:val="es-MX"/>
        </w:rPr>
        <w:t xml:space="preserve"> del año 2015; tomando en cuenta que la misma</w:t>
      </w:r>
      <w:r w:rsidR="00814DFD">
        <w:rPr>
          <w:lang w:val="es-MX"/>
        </w:rPr>
        <w:t xml:space="preserve"> le </w:t>
      </w:r>
      <w:r>
        <w:rPr>
          <w:lang w:val="es-MX"/>
        </w:rPr>
        <w:t xml:space="preserve">fue turnada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xml:space="preserve">- - - - - - - - - - - - - - </w:t>
      </w:r>
      <w:r w:rsidR="00EB109B" w:rsidRPr="007A4EBA">
        <w:rPr>
          <w:rFonts w:cs="Arial"/>
          <w:szCs w:val="24"/>
          <w:lang w:val="es-MX"/>
        </w:rPr>
        <w:t>- - - - - - - - -</w:t>
      </w:r>
      <w:r w:rsidR="00EB109B">
        <w:rPr>
          <w:rFonts w:cs="Arial"/>
          <w:szCs w:val="24"/>
          <w:lang w:val="es-MX"/>
        </w:rPr>
        <w:t xml:space="preserve"> </w:t>
      </w:r>
      <w:r w:rsidR="00EB109B" w:rsidRPr="007A4EBA">
        <w:rPr>
          <w:rFonts w:cs="Arial"/>
          <w:szCs w:val="24"/>
        </w:rPr>
        <w:t xml:space="preserve">- - - - - - - - - </w:t>
      </w:r>
    </w:p>
    <w:p w:rsidR="007B661E" w:rsidRDefault="005848D4" w:rsidP="00814DFD">
      <w:pPr>
        <w:spacing w:line="348" w:lineRule="auto"/>
        <w:contextualSpacing/>
        <w:jc w:val="both"/>
        <w:rPr>
          <w:rFonts w:cs="Arial"/>
          <w:szCs w:val="24"/>
          <w:lang w:val="es-MX"/>
        </w:rPr>
      </w:pPr>
      <w:r>
        <w:rPr>
          <w:lang w:val="es-MX"/>
        </w:rPr>
        <w:t xml:space="preserve">No habiendo observaciones </w:t>
      </w:r>
      <w:r w:rsidR="00814DFD">
        <w:rPr>
          <w:lang w:val="es-MX"/>
        </w:rPr>
        <w:t>al</w:t>
      </w:r>
      <w:r w:rsidR="00947C96">
        <w:rPr>
          <w:lang w:val="es-MX"/>
        </w:rPr>
        <w:t xml:space="preserve"> </w:t>
      </w:r>
      <w:r>
        <w:rPr>
          <w:lang w:val="es-MX"/>
        </w:rPr>
        <w:t>Acta de Cabildo referida, el Lic. Sergio Hernández Olvera, Secretario del H. Ayuntamiento,</w:t>
      </w:r>
      <w:r w:rsidRPr="003139CB">
        <w:rPr>
          <w:lang w:val="es-MX"/>
        </w:rPr>
        <w:t xml:space="preserve"> somet</w:t>
      </w:r>
      <w:r>
        <w:rPr>
          <w:lang w:val="es-MX"/>
        </w:rPr>
        <w:t>ió a votación de los miembros del H. Ayuntamiento la aprobación de la</w:t>
      </w:r>
      <w:r w:rsidR="00D4507F">
        <w:rPr>
          <w:lang w:val="es-MX"/>
        </w:rPr>
        <w:t xml:space="preserve"> misma</w:t>
      </w:r>
      <w:r>
        <w:rPr>
          <w:lang w:val="es-MX"/>
        </w:rPr>
        <w:t>;</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8178F8">
        <w:rPr>
          <w:lang w:val="es-MX"/>
        </w:rPr>
        <w:t xml:space="preserve"> el</w:t>
      </w:r>
      <w:r w:rsidRPr="003139CB">
        <w:rPr>
          <w:lang w:val="es-MX"/>
        </w:rPr>
        <w:t xml:space="preserve"> </w:t>
      </w:r>
      <w:r w:rsidR="00FA4AC1">
        <w:rPr>
          <w:lang w:val="es-MX"/>
        </w:rPr>
        <w:t xml:space="preserve">Acta </w:t>
      </w:r>
      <w:r w:rsidR="00FA4AC1">
        <w:rPr>
          <w:lang w:val="es-MX"/>
        </w:rPr>
        <w:lastRenderedPageBreak/>
        <w:t xml:space="preserve">levantada con motivo de la </w:t>
      </w:r>
      <w:r w:rsidR="00FD74E8">
        <w:rPr>
          <w:lang w:val="es-MX"/>
        </w:rPr>
        <w:t xml:space="preserve">Centésima Vigésima </w:t>
      </w:r>
      <w:r w:rsidR="00814DFD">
        <w:rPr>
          <w:lang w:val="es-MX"/>
        </w:rPr>
        <w:t>Sexta</w:t>
      </w:r>
      <w:r w:rsidR="00FD74E8">
        <w:rPr>
          <w:lang w:val="es-MX"/>
        </w:rPr>
        <w:t xml:space="preserve"> Sesión Ordinaria de Cabildo, celebrada el día </w:t>
      </w:r>
      <w:r w:rsidR="00814DFD">
        <w:rPr>
          <w:lang w:val="es-MX"/>
        </w:rPr>
        <w:t>10 de diciembre</w:t>
      </w:r>
      <w:r w:rsidR="00FD74E8">
        <w:rPr>
          <w:lang w:val="es-MX"/>
        </w:rPr>
        <w:t xml:space="preserve"> del año 2015</w:t>
      </w:r>
      <w:r w:rsidR="00EB109B">
        <w:rPr>
          <w:lang w:val="es-MX"/>
        </w:rPr>
        <w:t>.</w:t>
      </w:r>
      <w:r w:rsidR="003133FB">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w:t>
      </w:r>
      <w:r w:rsidR="00814DFD" w:rsidRPr="007A4EBA">
        <w:rPr>
          <w:rFonts w:cs="Arial"/>
          <w:szCs w:val="24"/>
          <w:lang w:val="es-MX"/>
        </w:rPr>
        <w:t>-</w:t>
      </w:r>
      <w:r w:rsidR="00814DFD">
        <w:rPr>
          <w:rFonts w:cs="Arial"/>
          <w:szCs w:val="24"/>
          <w:lang w:val="es-MX"/>
        </w:rPr>
        <w:t xml:space="preserve"> </w:t>
      </w:r>
      <w:r w:rsidR="00814DFD" w:rsidRPr="007A4EBA">
        <w:rPr>
          <w:rFonts w:cs="Arial"/>
          <w:szCs w:val="24"/>
          <w:lang w:val="es-MX"/>
        </w:rPr>
        <w:t>- - - - - - - - - -</w:t>
      </w:r>
      <w:r w:rsidR="00814DFD">
        <w:rPr>
          <w:rFonts w:cs="Arial"/>
          <w:szCs w:val="24"/>
          <w:lang w:val="es-MX"/>
        </w:rPr>
        <w:t xml:space="preserve"> - - - - - - - - - - - - - - - - - - - </w:t>
      </w:r>
      <w:r w:rsidR="00814DFD" w:rsidRPr="00300782">
        <w:rPr>
          <w:rFonts w:cs="Arial"/>
          <w:szCs w:val="24"/>
          <w:lang w:val="es-MX"/>
        </w:rPr>
        <w:t>- - - - - - - - - - - -</w:t>
      </w:r>
      <w:r w:rsidR="00814DFD">
        <w:rPr>
          <w:rFonts w:cs="Arial"/>
          <w:szCs w:val="24"/>
          <w:lang w:val="es-MX"/>
        </w:rPr>
        <w:t xml:space="preserve"> </w:t>
      </w:r>
      <w:r w:rsidR="00814DFD" w:rsidRPr="007A4EBA">
        <w:rPr>
          <w:rFonts w:cs="Arial"/>
          <w:szCs w:val="24"/>
          <w:lang w:val="es-MX"/>
        </w:rPr>
        <w:t>- - - - - - - - - - - - - - - - -</w:t>
      </w:r>
      <w:r w:rsidR="00814DFD">
        <w:rPr>
          <w:rFonts w:cs="Arial"/>
          <w:szCs w:val="24"/>
          <w:lang w:val="es-MX"/>
        </w:rPr>
        <w:t xml:space="preserve"> - </w:t>
      </w:r>
      <w:r w:rsidR="00ED3BD0">
        <w:rPr>
          <w:rFonts w:cs="Arial"/>
          <w:szCs w:val="24"/>
          <w:lang w:val="es-MX"/>
        </w:rPr>
        <w:t xml:space="preserve">Agotado este punto, </w:t>
      </w:r>
      <w:r w:rsidR="00ED3BD0" w:rsidRPr="007A4EBA">
        <w:rPr>
          <w:rFonts w:cs="Arial"/>
          <w:szCs w:val="24"/>
        </w:rPr>
        <w:t xml:space="preserve">el </w:t>
      </w:r>
      <w:r w:rsidR="00FA4AC1">
        <w:rPr>
          <w:rFonts w:cs="Arial"/>
          <w:szCs w:val="24"/>
        </w:rPr>
        <w:t>Lic. Pedro David Rodríguez Villegas, Presidente Municipal Constitucional,</w:t>
      </w:r>
      <w:r w:rsidR="00ED3BD0" w:rsidRPr="007A4EBA">
        <w:rPr>
          <w:rFonts w:cs="Arial"/>
          <w:szCs w:val="24"/>
        </w:rPr>
        <w:t xml:space="preserve"> instruyó al </w:t>
      </w:r>
      <w:r w:rsidR="00ED3BD0" w:rsidRPr="009F5DB1">
        <w:rPr>
          <w:rFonts w:cs="Arial"/>
          <w:szCs w:val="24"/>
        </w:rPr>
        <w:t xml:space="preserve">Lic. </w:t>
      </w:r>
      <w:r w:rsidR="00ED3BD0">
        <w:rPr>
          <w:rFonts w:cs="Arial"/>
          <w:szCs w:val="24"/>
        </w:rPr>
        <w:t>Sergi</w:t>
      </w:r>
      <w:r w:rsidR="001A65FA">
        <w:rPr>
          <w:rFonts w:cs="Arial"/>
          <w:szCs w:val="24"/>
        </w:rPr>
        <w:t xml:space="preserve">o Hernández Olvera, Secretario </w:t>
      </w:r>
      <w:r w:rsidR="00ED3BD0">
        <w:rPr>
          <w:rFonts w:cs="Arial"/>
          <w:szCs w:val="24"/>
        </w:rPr>
        <w:t xml:space="preserve">del H. Ayuntamiento, </w:t>
      </w:r>
      <w:r w:rsidR="00ED3BD0" w:rsidRPr="007A4EBA">
        <w:rPr>
          <w:rFonts w:cs="Arial"/>
          <w:szCs w:val="24"/>
        </w:rPr>
        <w:t xml:space="preserve"> a continuar con el desahogo </w:t>
      </w:r>
      <w:r w:rsidR="00ED3BD0">
        <w:rPr>
          <w:rFonts w:cs="Arial"/>
          <w:szCs w:val="24"/>
        </w:rPr>
        <w:t>del orden del día de la presente Sesión.</w:t>
      </w:r>
      <w:r w:rsidR="00ED3BD0" w:rsidRPr="007A4EBA">
        <w:rPr>
          <w:rFonts w:cs="Arial"/>
          <w:szCs w:val="24"/>
        </w:rPr>
        <w:t xml:space="preserve"> - -</w:t>
      </w:r>
      <w:r w:rsidR="00ED3BD0">
        <w:rPr>
          <w:rFonts w:cs="Arial"/>
          <w:szCs w:val="24"/>
        </w:rPr>
        <w:t xml:space="preserve"> </w:t>
      </w:r>
      <w:r w:rsidR="00ED3BD0">
        <w:rPr>
          <w:rFonts w:cs="Arial"/>
          <w:szCs w:val="24"/>
          <w:lang w:val="es-MX"/>
        </w:rPr>
        <w:t xml:space="preserve">- - - - - - - - - </w:t>
      </w:r>
      <w:r w:rsidR="00ED3BD0" w:rsidRPr="007A4EBA">
        <w:rPr>
          <w:rFonts w:cs="Arial"/>
          <w:szCs w:val="24"/>
          <w:lang w:val="es-MX"/>
        </w:rPr>
        <w:t>- - - - - - - - - - - - - - - - - - - - - - - - - - - - - - - -</w:t>
      </w:r>
      <w:r w:rsidR="00ED3BD0">
        <w:rPr>
          <w:rFonts w:cs="Arial"/>
          <w:szCs w:val="24"/>
          <w:lang w:val="es-MX"/>
        </w:rPr>
        <w:t xml:space="preserve"> - - - - - - - - - - - </w:t>
      </w:r>
      <w:r w:rsidR="005A5E17" w:rsidRPr="007A4EBA">
        <w:rPr>
          <w:rFonts w:cs="Arial"/>
          <w:szCs w:val="24"/>
          <w:lang w:val="es-MX"/>
        </w:rPr>
        <w:t>- - - - - - - - - - -</w:t>
      </w:r>
      <w:r w:rsidR="005A5E17">
        <w:rPr>
          <w:rFonts w:cs="Arial"/>
          <w:szCs w:val="24"/>
          <w:lang w:val="es-MX"/>
        </w:rPr>
        <w:t xml:space="preserve"> </w:t>
      </w:r>
      <w:r w:rsidR="005A5E17" w:rsidRPr="007A4EBA">
        <w:rPr>
          <w:rFonts w:cs="Arial"/>
          <w:szCs w:val="24"/>
          <w:lang w:val="es-MX"/>
        </w:rPr>
        <w:t>- - - - - - - - - -</w:t>
      </w:r>
      <w:r w:rsidR="005A5E17">
        <w:rPr>
          <w:rFonts w:cs="Arial"/>
          <w:szCs w:val="24"/>
          <w:lang w:val="es-MX"/>
        </w:rPr>
        <w:t xml:space="preserve">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 - - - - - - - - -</w:t>
      </w:r>
      <w:r w:rsidR="005A5E17">
        <w:rPr>
          <w:rFonts w:cs="Arial"/>
          <w:szCs w:val="24"/>
          <w:lang w:val="es-MX"/>
        </w:rPr>
        <w:t xml:space="preserve"> - - - - - - - - - - - -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w:t>
      </w:r>
    </w:p>
    <w:p w:rsidR="00110741" w:rsidRDefault="00327D02" w:rsidP="00110741">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r w:rsidR="00110741">
        <w:rPr>
          <w:rFonts w:cs="Arial"/>
          <w:szCs w:val="24"/>
          <w:lang w:val="es-MX"/>
        </w:rPr>
        <w:t xml:space="preserve">- - - - - - - - - - - - - - - - - - - - - - - - - - - - - - - - - - - - - - - - - - - - - - - - - - - - - - - - - - - - </w:t>
      </w:r>
    </w:p>
    <w:p w:rsidR="002968FF" w:rsidRPr="0014589D" w:rsidRDefault="002968FF" w:rsidP="0014589D">
      <w:pPr>
        <w:spacing w:line="360" w:lineRule="auto"/>
        <w:jc w:val="both"/>
        <w:rPr>
          <w:rFonts w:cs="Arial"/>
          <w:caps/>
          <w:sz w:val="26"/>
          <w:szCs w:val="26"/>
          <w:lang w:val="es-MX"/>
        </w:rPr>
      </w:pPr>
      <w:r w:rsidRPr="0014589D">
        <w:rPr>
          <w:rFonts w:cs="Arial"/>
          <w:b/>
          <w:caps/>
          <w:sz w:val="26"/>
          <w:szCs w:val="26"/>
        </w:rPr>
        <w:t xml:space="preserve">5.1.- tercer informe de labores de la defensoría municipal de derechos humanos, en cumplimiento al artículo 147 n, de la ley orgánica municipal del estado de méxico. </w:t>
      </w:r>
      <w:r w:rsidR="0014589D" w:rsidRPr="0014589D">
        <w:rPr>
          <w:rFonts w:cs="Arial"/>
          <w:b/>
          <w:szCs w:val="24"/>
          <w:lang w:val="es-MX"/>
        </w:rPr>
        <w:t>- - - - - - - - - - - - - - - - - - - - - - - - - - - - - - - - - - - - - - - - - - - - - - - - - - - - - - - - - - - - - - - - - - - - - - - - - - - - - - - - - - - - - - - - - - - - - - - - - - - - - - - - - - - - - - - - - - - - - - - - - - - - - - - - - - - - - - - - - - - - - - - - - - - - - - - - - - - - - - - - - - - - - - - - -</w:t>
      </w:r>
    </w:p>
    <w:p w:rsidR="002968FF" w:rsidRDefault="0014589D" w:rsidP="001D63B9">
      <w:pPr>
        <w:spacing w:line="360" w:lineRule="auto"/>
        <w:jc w:val="both"/>
        <w:rPr>
          <w:rFonts w:cs="Arial"/>
          <w:caps/>
          <w:sz w:val="26"/>
          <w:szCs w:val="26"/>
        </w:rPr>
      </w:pPr>
      <w:r>
        <w:rPr>
          <w:rFonts w:cs="Arial"/>
          <w:szCs w:val="26"/>
        </w:rPr>
        <w:t xml:space="preserve">En el desahogo de este punto del orden del día, la Lic. </w:t>
      </w:r>
      <w:r w:rsidR="00823530">
        <w:rPr>
          <w:rFonts w:cs="Arial"/>
          <w:szCs w:val="26"/>
        </w:rPr>
        <w:t xml:space="preserve">Cecilia </w:t>
      </w:r>
      <w:r>
        <w:rPr>
          <w:rFonts w:cs="Arial"/>
          <w:szCs w:val="26"/>
        </w:rPr>
        <w:t>Ivonne López Rangel, Defensora Municipal de Derechos Humanos, en cumplimiento al artículo 147 N, de la Ley Orgánica Municipal del Estado de M</w:t>
      </w:r>
      <w:r w:rsidR="00823530">
        <w:rPr>
          <w:rFonts w:cs="Arial"/>
          <w:szCs w:val="26"/>
        </w:rPr>
        <w:t>éxico, procedió a hacer entrega a todos y cada uno de los integrantes del H. Cuerpo Edilicio, de un ejemplar del Tercer Informe de Actividad</w:t>
      </w:r>
      <w:r w:rsidR="001D63B9">
        <w:rPr>
          <w:rFonts w:cs="Arial"/>
          <w:szCs w:val="26"/>
        </w:rPr>
        <w:t xml:space="preserve">es, correspondiente al año 2015; el cual corre agregado al apéndice de la presente Sesión.  </w:t>
      </w:r>
      <w:r w:rsidR="00823530">
        <w:rPr>
          <w:rFonts w:cs="Arial"/>
          <w:szCs w:val="26"/>
        </w:rPr>
        <w:t xml:space="preserve"> </w:t>
      </w:r>
      <w:r>
        <w:rPr>
          <w:rFonts w:cs="Arial"/>
          <w:szCs w:val="26"/>
        </w:rPr>
        <w:t xml:space="preserve"> </w:t>
      </w:r>
      <w:r>
        <w:rPr>
          <w:rFonts w:cs="Arial"/>
          <w:szCs w:val="24"/>
          <w:lang w:val="es-MX"/>
        </w:rPr>
        <w:t xml:space="preserve">-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w:t>
      </w:r>
      <w:r w:rsidR="001D63B9">
        <w:rPr>
          <w:rFonts w:cs="Arial"/>
          <w:szCs w:val="24"/>
          <w:lang w:val="es-MX"/>
        </w:rPr>
        <w:t xml:space="preserve">- - - - - - - - - - - - - - - - - - - - - - - - - - - - - - - - - - - - - - - - - - - - - - - - - - </w:t>
      </w:r>
      <w:r w:rsidR="001D63B9" w:rsidRPr="00E97EA7">
        <w:rPr>
          <w:rFonts w:cs="Arial"/>
          <w:caps/>
          <w:szCs w:val="24"/>
        </w:rPr>
        <w:t xml:space="preserve">- </w:t>
      </w:r>
      <w:r w:rsidR="001D63B9" w:rsidRPr="007A4EBA">
        <w:rPr>
          <w:rFonts w:cs="Arial"/>
          <w:szCs w:val="24"/>
        </w:rPr>
        <w:t xml:space="preserve">- - - - </w:t>
      </w:r>
      <w:r w:rsidR="001D63B9">
        <w:rPr>
          <w:rFonts w:cs="Arial"/>
          <w:szCs w:val="24"/>
          <w:lang w:val="es-MX"/>
        </w:rPr>
        <w:t>- - - - -</w:t>
      </w:r>
    </w:p>
    <w:p w:rsidR="00706745" w:rsidRDefault="00706745" w:rsidP="00706745">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706745" w:rsidRDefault="00706745" w:rsidP="00706745">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w:t>
      </w:r>
      <w:r>
        <w:rPr>
          <w:rFonts w:cs="Arial"/>
          <w:szCs w:val="24"/>
          <w:lang w:val="es-MX"/>
        </w:rPr>
        <w:lastRenderedPageBreak/>
        <w:t xml:space="preserve">- - - - - - - - - - - - - - - - - - - - - - - - - - - - - - - - - - - - - - - - - - - - - - - - - - - - - - - - - - - - - - - - - - - - - - - - - - - - - - - - - - - - - - - - - - - - - - - - - - - - - - - - - - - - - - - - - - - - - - - - </w:t>
      </w:r>
    </w:p>
    <w:p w:rsidR="0014589D" w:rsidRPr="0014589D" w:rsidRDefault="002968FF" w:rsidP="0014589D">
      <w:pPr>
        <w:spacing w:line="360" w:lineRule="auto"/>
        <w:jc w:val="both"/>
        <w:rPr>
          <w:rFonts w:cs="Arial"/>
          <w:b/>
          <w:szCs w:val="24"/>
          <w:lang w:val="es-MX"/>
        </w:rPr>
      </w:pPr>
      <w:r w:rsidRPr="0014589D">
        <w:rPr>
          <w:rFonts w:cs="Arial"/>
          <w:b/>
          <w:caps/>
          <w:sz w:val="26"/>
          <w:szCs w:val="26"/>
        </w:rPr>
        <w:t>5.2.- informe de labores del c. arturo trueba urbán, cronista municipal de atizapán de zaragoza.</w:t>
      </w:r>
      <w:r w:rsidR="0014589D" w:rsidRPr="0014589D">
        <w:rPr>
          <w:rFonts w:cs="Arial"/>
          <w:b/>
          <w:caps/>
          <w:sz w:val="26"/>
          <w:szCs w:val="26"/>
        </w:rPr>
        <w:t xml:space="preserve"> </w:t>
      </w:r>
      <w:r w:rsidR="0014589D" w:rsidRPr="0014589D">
        <w:rPr>
          <w:rFonts w:cs="Arial"/>
          <w:b/>
          <w:szCs w:val="24"/>
          <w:lang w:val="es-MX"/>
        </w:rPr>
        <w:t xml:space="preserve">- - - - - - - - - - - - - - - - - - - - - - - - - - - - - - - - - - - - - - - - - - - - - - - - - - - - - - - - - - - - - - - - - - - - - - - - - - - - - - - - - - - - - - - - - - - - - - - - - - - - - - - - - - - - - - - - - - - - - - - - - - - - - - - - - - - - - </w:t>
      </w:r>
    </w:p>
    <w:p w:rsidR="002968FF" w:rsidRDefault="00823530" w:rsidP="001D63B9">
      <w:pPr>
        <w:spacing w:line="360" w:lineRule="auto"/>
        <w:jc w:val="both"/>
        <w:rPr>
          <w:rFonts w:cs="Arial"/>
          <w:caps/>
          <w:sz w:val="26"/>
          <w:szCs w:val="26"/>
        </w:rPr>
      </w:pPr>
      <w:r>
        <w:rPr>
          <w:rFonts w:cs="Arial"/>
          <w:szCs w:val="26"/>
        </w:rPr>
        <w:t xml:space="preserve">En el desahogo de este punto del orden del día, el C. Arturo Trueba </w:t>
      </w:r>
      <w:proofErr w:type="spellStart"/>
      <w:r>
        <w:rPr>
          <w:rFonts w:cs="Arial"/>
          <w:szCs w:val="26"/>
        </w:rPr>
        <w:t>Urbán</w:t>
      </w:r>
      <w:proofErr w:type="spellEnd"/>
      <w:r>
        <w:rPr>
          <w:rFonts w:cs="Arial"/>
          <w:szCs w:val="26"/>
        </w:rPr>
        <w:t>, Cronista Municipal, procedió a hacer entrega a todos y cada uno de los integrantes del H. Cuerpo Edilicio, de su Primer Informe de Actividades, correspondiente al año 2015; el cual corre agregado al apénd</w:t>
      </w:r>
      <w:r w:rsidR="001D63B9">
        <w:rPr>
          <w:rFonts w:cs="Arial"/>
          <w:szCs w:val="26"/>
        </w:rPr>
        <w:t>i</w:t>
      </w:r>
      <w:r>
        <w:rPr>
          <w:rFonts w:cs="Arial"/>
          <w:szCs w:val="26"/>
        </w:rPr>
        <w:t xml:space="preserve">ce de la presente Sesión.  </w:t>
      </w:r>
      <w:r>
        <w:rPr>
          <w:rFonts w:cs="Arial"/>
          <w:szCs w:val="24"/>
          <w:lang w:val="es-MX"/>
        </w:rPr>
        <w:t xml:space="preserve">-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w:t>
      </w:r>
      <w:r w:rsidR="001D63B9">
        <w:rPr>
          <w:rFonts w:cs="Arial"/>
          <w:szCs w:val="24"/>
          <w:lang w:val="es-MX"/>
        </w:rPr>
        <w:t xml:space="preserve">- - - - - - - - - - - - - - - - - - - - - - - - - - </w:t>
      </w:r>
      <w:r w:rsidR="001D63B9" w:rsidRPr="00E97EA7">
        <w:rPr>
          <w:rFonts w:cs="Arial"/>
          <w:caps/>
          <w:szCs w:val="24"/>
        </w:rPr>
        <w:t xml:space="preserve">- </w:t>
      </w:r>
      <w:r w:rsidR="001D63B9" w:rsidRPr="007A4EBA">
        <w:rPr>
          <w:rFonts w:cs="Arial"/>
          <w:szCs w:val="24"/>
        </w:rPr>
        <w:t xml:space="preserve">- - - - </w:t>
      </w:r>
      <w:r w:rsidR="001D63B9">
        <w:rPr>
          <w:rFonts w:cs="Arial"/>
          <w:szCs w:val="24"/>
          <w:lang w:val="es-MX"/>
        </w:rPr>
        <w:t>- - - - - - - - - - - - - - - - - - - - - - - - - - - - - - - - - - - - - -</w:t>
      </w:r>
    </w:p>
    <w:p w:rsidR="005B65F2" w:rsidRDefault="00706745" w:rsidP="005B65F2">
      <w:pPr>
        <w:spacing w:line="360" w:lineRule="auto"/>
        <w:jc w:val="both"/>
        <w:rPr>
          <w:rFonts w:cs="Arial"/>
          <w:caps/>
          <w:sz w:val="26"/>
          <w:szCs w:val="26"/>
        </w:rPr>
      </w:pPr>
      <w:r>
        <w:rPr>
          <w:rFonts w:cs="Arial"/>
          <w:szCs w:val="24"/>
        </w:rPr>
        <w:t xml:space="preserve">Haciendo uso de la palabra, </w:t>
      </w:r>
      <w:r w:rsidRPr="007A4EBA">
        <w:rPr>
          <w:rFonts w:cs="Arial"/>
          <w:szCs w:val="24"/>
        </w:rPr>
        <w:t xml:space="preserve">el </w:t>
      </w:r>
      <w:r>
        <w:rPr>
          <w:rFonts w:cs="Arial"/>
          <w:szCs w:val="24"/>
        </w:rPr>
        <w:t xml:space="preserve">Lic. Pedro David Rodríguez Villegas, Presidente Municipal Constitucional, agradeció tanto a la </w:t>
      </w:r>
      <w:r>
        <w:rPr>
          <w:rFonts w:cs="Arial"/>
          <w:szCs w:val="26"/>
        </w:rPr>
        <w:t xml:space="preserve">Lic. Cecilia Ivonne López Rangel, Defensora Municipal de Derechos Humanos como al Lic. Arturo Trueba </w:t>
      </w:r>
      <w:proofErr w:type="spellStart"/>
      <w:r>
        <w:rPr>
          <w:rFonts w:cs="Arial"/>
          <w:szCs w:val="26"/>
        </w:rPr>
        <w:t>Urbán</w:t>
      </w:r>
      <w:proofErr w:type="spellEnd"/>
      <w:r>
        <w:rPr>
          <w:rFonts w:cs="Arial"/>
          <w:szCs w:val="26"/>
        </w:rPr>
        <w:t>, Cronista Municipal, por el apoyo que han brindado a la presente administración.</w:t>
      </w:r>
      <w:r w:rsidR="005B65F2">
        <w:rPr>
          <w:rFonts w:cs="Arial"/>
          <w:szCs w:val="26"/>
        </w:rPr>
        <w:t xml:space="preserve"> </w:t>
      </w:r>
      <w:r w:rsidR="005B65F2">
        <w:rPr>
          <w:rFonts w:cs="Arial"/>
          <w:szCs w:val="24"/>
          <w:lang w:val="es-MX"/>
        </w:rPr>
        <w:t xml:space="preserve">- - - - - - - - - - - - - - - - - - - - - - - - - - - - - - - - - - - - - - - - - - - - - - - - - - - - - - - - - - - - - - - - - - - - </w:t>
      </w:r>
      <w:r w:rsidR="005B65F2" w:rsidRPr="00E97EA7">
        <w:rPr>
          <w:rFonts w:cs="Arial"/>
          <w:caps/>
          <w:szCs w:val="24"/>
        </w:rPr>
        <w:t xml:space="preserve">- </w:t>
      </w:r>
      <w:r w:rsidR="005B65F2" w:rsidRPr="007A4EBA">
        <w:rPr>
          <w:rFonts w:cs="Arial"/>
          <w:szCs w:val="24"/>
        </w:rPr>
        <w:t xml:space="preserve">- - - - </w:t>
      </w:r>
      <w:r w:rsidR="005B65F2">
        <w:rPr>
          <w:rFonts w:cs="Arial"/>
          <w:szCs w:val="24"/>
          <w:lang w:val="es-MX"/>
        </w:rPr>
        <w:t xml:space="preserve">- - - - - - - - - - - - - - - - - - - - - - - - - - - - - - - - - - - - - - - - - - - - - - - - </w:t>
      </w:r>
    </w:p>
    <w:p w:rsidR="00706745" w:rsidRDefault="00706745" w:rsidP="00706745">
      <w:pPr>
        <w:tabs>
          <w:tab w:val="left" w:pos="9720"/>
        </w:tabs>
        <w:spacing w:line="360" w:lineRule="auto"/>
        <w:jc w:val="both"/>
        <w:rPr>
          <w:rFonts w:cs="Arial"/>
        </w:rPr>
      </w:pPr>
      <w:r>
        <w:rPr>
          <w:rFonts w:cs="Arial"/>
          <w:szCs w:val="24"/>
          <w:lang w:val="es-MX"/>
        </w:rPr>
        <w:t xml:space="preserve">Acto seguido, </w:t>
      </w:r>
      <w:r w:rsidRPr="007A4EBA">
        <w:rPr>
          <w:rFonts w:cs="Arial"/>
          <w:szCs w:val="24"/>
        </w:rPr>
        <w:t xml:space="preserve">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706745" w:rsidRDefault="00706745" w:rsidP="00706745">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2968FF" w:rsidRDefault="002968FF" w:rsidP="001D63B9">
      <w:pPr>
        <w:spacing w:line="360" w:lineRule="auto"/>
        <w:jc w:val="both"/>
        <w:rPr>
          <w:rFonts w:cs="Arial"/>
          <w:color w:val="000000"/>
          <w:sz w:val="26"/>
          <w:szCs w:val="26"/>
        </w:rPr>
      </w:pPr>
      <w:r w:rsidRPr="001D63B9">
        <w:rPr>
          <w:rFonts w:cs="Arial"/>
          <w:b/>
          <w:caps/>
          <w:sz w:val="26"/>
          <w:szCs w:val="26"/>
        </w:rPr>
        <w:t xml:space="preserve">5.3.- ACUERDO POR EL QUE EL HONORABLE AYUNTAMIENTO CONSTITUCIONAL DE ATIZAPÁN DE ZARAGOZA, ESTADO DE MÉXICO, </w:t>
      </w:r>
      <w:r w:rsidRPr="001D63B9">
        <w:rPr>
          <w:rFonts w:cs="Arial"/>
          <w:b/>
          <w:color w:val="000000"/>
          <w:sz w:val="26"/>
          <w:szCs w:val="26"/>
        </w:rPr>
        <w:t>AUTORIZA EL FORMATO DEL DICTAMEN DE RECONDUCCIÓN, A FIN DE QUE SE INCREMENTE AL MONTO AUTORIZADO, LA CANTIDAD DE $63,367.00 (SESENTA Y TRES MIL TRESCIENTOS SESENTA Y SIETE PESOS 00/100 M.N.), CON RECURSO FASP 2015, PARA DARLE SUFICIENCIA A LA COMPRA DE BIENES INFORMÁTICOS Y BIENES MUEBLES DE LA DIRECCIÓN DE SEGURIDAD PÚBLICA Y TRÁNSITO MUNICIPAL.</w:t>
      </w:r>
      <w:r w:rsidR="001D63B9" w:rsidRPr="001D63B9">
        <w:rPr>
          <w:rFonts w:cs="Arial"/>
          <w:b/>
          <w:color w:val="000000"/>
          <w:sz w:val="26"/>
          <w:szCs w:val="26"/>
        </w:rPr>
        <w:t xml:space="preserve"> </w:t>
      </w:r>
      <w:r w:rsidR="001D63B9" w:rsidRPr="001D63B9">
        <w:rPr>
          <w:rFonts w:cs="Arial"/>
          <w:b/>
          <w:szCs w:val="24"/>
          <w:lang w:val="es-MX"/>
        </w:rPr>
        <w:t xml:space="preserve">- - - - - - - - - - - - - - - - - - </w:t>
      </w:r>
      <w:r w:rsidR="001D63B9" w:rsidRPr="001D63B9">
        <w:rPr>
          <w:rFonts w:cs="Arial"/>
          <w:b/>
          <w:szCs w:val="24"/>
          <w:lang w:val="es-MX"/>
        </w:rPr>
        <w:lastRenderedPageBreak/>
        <w:t>- - - - - - - - - - - - - - - - - - - - - - - - - - - - - - - - - - - - - - - - - - - - - - - - - - - - - - - - - - - - - - - - - - - - - - - - - - - - - - - - - - - - - - - - - - - - - - - - - - - - - - - - - - - - - - - - - - - - - - - -</w:t>
      </w:r>
    </w:p>
    <w:p w:rsidR="0014589D" w:rsidRDefault="0014589D" w:rsidP="0014589D">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1D1AEA" w:rsidRPr="00E678D3" w:rsidRDefault="001D1AEA" w:rsidP="001D1AEA">
      <w:pPr>
        <w:spacing w:line="360" w:lineRule="auto"/>
        <w:jc w:val="both"/>
        <w:rPr>
          <w:rFonts w:cs="Arial"/>
          <w:sz w:val="22"/>
          <w:szCs w:val="22"/>
          <w:lang w:val="es-MX"/>
        </w:rPr>
      </w:pPr>
      <w:r w:rsidRPr="001D1AEA">
        <w:rPr>
          <w:rFonts w:cs="Arial"/>
          <w:b/>
          <w:i/>
          <w:sz w:val="22"/>
          <w:szCs w:val="22"/>
        </w:rPr>
        <w:t xml:space="preserve">PRIMERO.- </w:t>
      </w:r>
      <w:r w:rsidRPr="001D1AEA">
        <w:rPr>
          <w:rFonts w:cs="Arial"/>
          <w:i/>
          <w:caps/>
          <w:sz w:val="22"/>
          <w:szCs w:val="22"/>
        </w:rPr>
        <w:t xml:space="preserve">EL HONORABLE AYUNTAMIENTO CONSTITUCIONAL DE ATIZAPÁN DE ZARAGOZA, ESTADO DE MÉXICO,  </w:t>
      </w:r>
      <w:r w:rsidRPr="001D1AEA">
        <w:rPr>
          <w:rFonts w:cs="Arial"/>
          <w:i/>
          <w:color w:val="000000"/>
          <w:sz w:val="22"/>
          <w:szCs w:val="22"/>
        </w:rPr>
        <w:t>AUTORIZA EL FORMATO DEL DICTAMEN DE RECONDUCCIÓN, A FIN DE QUE SE INCREMENTE AL MONTO AUTORIZADO, LA CANTIDAD DE $63,367.00 (SESENTA Y TRES MIL TRESCIENTOS SESENTA Y SIETE PESOS 00/100 M.N.), CON RECURSO FASP 2015, PARA DARLE SUFICIENCIA A LA COMPRA DE BIENES INFORMÁTICOS Y BIENES MUEBLES DE LA DIRECCIÓN DE SEGURIDAD PÚBLICA Y TRÁNSITO MUNICIPAL.</w:t>
      </w:r>
      <w:r>
        <w:rPr>
          <w:rFonts w:cs="Arial"/>
          <w:i/>
          <w:color w:val="000000"/>
          <w:sz w:val="22"/>
          <w:szCs w:val="22"/>
        </w:rPr>
        <w:t xml:space="preserve"> </w:t>
      </w:r>
      <w:r w:rsidRPr="00FE10CD">
        <w:rPr>
          <w:rFonts w:cs="Arial"/>
          <w:i/>
          <w:sz w:val="22"/>
          <w:szCs w:val="22"/>
          <w:lang w:val="es-MX"/>
        </w:rPr>
        <w:t xml:space="preserve">-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 - - - - - - - - - - - - - - - - - - - - - - - - - - - </w:t>
      </w:r>
    </w:p>
    <w:p w:rsidR="001D1AEA" w:rsidRPr="00E678D3" w:rsidRDefault="001D1AEA" w:rsidP="001D1AEA">
      <w:pPr>
        <w:spacing w:line="360" w:lineRule="auto"/>
        <w:jc w:val="both"/>
        <w:rPr>
          <w:rFonts w:cs="Arial"/>
          <w:sz w:val="22"/>
          <w:szCs w:val="22"/>
          <w:lang w:val="es-MX"/>
        </w:rPr>
      </w:pPr>
      <w:r w:rsidRPr="001D1AEA">
        <w:rPr>
          <w:rFonts w:cs="Arial"/>
          <w:b/>
          <w:i/>
          <w:sz w:val="22"/>
          <w:szCs w:val="22"/>
        </w:rPr>
        <w:t xml:space="preserve">SEGUNDO.- </w:t>
      </w:r>
      <w:r w:rsidRPr="001D1AEA">
        <w:rPr>
          <w:rFonts w:cs="Arial"/>
          <w:i/>
          <w:sz w:val="22"/>
          <w:szCs w:val="22"/>
        </w:rPr>
        <w:t xml:space="preserve">NOTIFÍQUESE A LA TESORERÍA MUNICIPAL Y A </w:t>
      </w:r>
      <w:r w:rsidRPr="001D1AEA">
        <w:rPr>
          <w:rFonts w:cs="Arial"/>
          <w:i/>
          <w:color w:val="000000"/>
          <w:sz w:val="22"/>
          <w:szCs w:val="22"/>
        </w:rPr>
        <w:t xml:space="preserve">LA DIRECCIÓN DE SEGURIDAD PÚBLICA Y TRÁNSITO MUNICIPAL, </w:t>
      </w:r>
      <w:r w:rsidRPr="001D1AEA">
        <w:rPr>
          <w:rFonts w:cs="Arial"/>
          <w:i/>
          <w:sz w:val="22"/>
          <w:szCs w:val="22"/>
        </w:rPr>
        <w:t>PARA LOS EFECTOS LEGALES A QUE HAYA LUGAR.</w:t>
      </w:r>
      <w:r>
        <w:rPr>
          <w:rFonts w:cs="Arial"/>
          <w:i/>
          <w:sz w:val="22"/>
          <w:szCs w:val="22"/>
        </w:rPr>
        <w:t xml:space="preserve"> </w:t>
      </w:r>
      <w:r w:rsidRPr="00FE10CD">
        <w:rPr>
          <w:rFonts w:cs="Arial"/>
          <w:i/>
          <w:sz w:val="22"/>
          <w:szCs w:val="22"/>
          <w:lang w:val="es-MX"/>
        </w:rPr>
        <w:t xml:space="preserve">-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 - - - - - - - - - - - - - - - - - - - - - - - - - - - - - - - - - - - - - - - - - - - - - - - - - </w:t>
      </w:r>
      <w:r w:rsidR="00D77646" w:rsidRPr="00FE10CD">
        <w:rPr>
          <w:rFonts w:cs="Arial"/>
          <w:i/>
          <w:sz w:val="22"/>
          <w:szCs w:val="22"/>
          <w:lang w:val="es-MX"/>
        </w:rPr>
        <w:t xml:space="preserve">- - - - - - - - - - - - - - - - - - - - - - - - - - - - - - </w:t>
      </w:r>
      <w:r w:rsidR="00D77646" w:rsidRPr="00FE10CD">
        <w:rPr>
          <w:rFonts w:cs="Arial"/>
          <w:i/>
          <w:caps/>
          <w:sz w:val="22"/>
          <w:szCs w:val="22"/>
        </w:rPr>
        <w:t xml:space="preserve">- </w:t>
      </w:r>
      <w:r w:rsidR="00D77646" w:rsidRPr="00FE10CD">
        <w:rPr>
          <w:rFonts w:cs="Arial"/>
          <w:i/>
          <w:sz w:val="22"/>
          <w:szCs w:val="22"/>
        </w:rPr>
        <w:t xml:space="preserve">- - - - - </w:t>
      </w:r>
      <w:r w:rsidR="00D77646" w:rsidRPr="00FE10CD">
        <w:rPr>
          <w:rFonts w:cs="Arial"/>
          <w:i/>
          <w:sz w:val="22"/>
          <w:szCs w:val="22"/>
          <w:lang w:val="es-MX"/>
        </w:rPr>
        <w:t>- - - - - - - - - - - - - - - - - - - - - - - - - - - - -</w:t>
      </w:r>
    </w:p>
    <w:p w:rsidR="0014589D" w:rsidRPr="00A52022" w:rsidRDefault="001D1AEA" w:rsidP="00D77646">
      <w:pPr>
        <w:spacing w:line="360" w:lineRule="auto"/>
        <w:jc w:val="both"/>
        <w:rPr>
          <w:rFonts w:cs="Arial"/>
          <w:szCs w:val="24"/>
          <w:lang w:val="es-MX"/>
        </w:rPr>
      </w:pPr>
      <w:r w:rsidRPr="001D1AEA">
        <w:rPr>
          <w:rFonts w:cs="Arial"/>
          <w:b/>
          <w:i/>
          <w:sz w:val="22"/>
          <w:szCs w:val="22"/>
        </w:rPr>
        <w:t xml:space="preserve">TERCERO.- </w:t>
      </w:r>
      <w:r w:rsidRPr="001D1AEA">
        <w:rPr>
          <w:rFonts w:cs="Arial"/>
          <w:i/>
          <w:sz w:val="22"/>
          <w:szCs w:val="22"/>
        </w:rPr>
        <w:t>PUBLÍQUESE EN LA GACETA MUNICIPAL.</w:t>
      </w:r>
      <w:r>
        <w:rPr>
          <w:rFonts w:cs="Arial"/>
          <w:i/>
          <w:sz w:val="22"/>
          <w:szCs w:val="22"/>
        </w:rPr>
        <w:t xml:space="preserve"> </w:t>
      </w:r>
      <w:r w:rsidR="0014589D" w:rsidRPr="00FE10CD">
        <w:rPr>
          <w:rFonts w:cs="Arial"/>
          <w:i/>
          <w:sz w:val="22"/>
          <w:szCs w:val="22"/>
          <w:lang w:val="es-MX"/>
        </w:rPr>
        <w:t xml:space="preserve">- - - - - - - - - - - - - - - - - - - - - - - - - - - - - - - - - - - - - - - - - - - - - - - - - - - - - </w:t>
      </w:r>
      <w:r w:rsidR="0014589D" w:rsidRPr="00FE10CD">
        <w:rPr>
          <w:rFonts w:cs="Arial"/>
          <w:i/>
          <w:caps/>
          <w:sz w:val="22"/>
          <w:szCs w:val="22"/>
        </w:rPr>
        <w:t xml:space="preserve">- </w:t>
      </w:r>
      <w:r w:rsidR="0014589D" w:rsidRPr="00FE10CD">
        <w:rPr>
          <w:rFonts w:cs="Arial"/>
          <w:i/>
          <w:sz w:val="22"/>
          <w:szCs w:val="22"/>
        </w:rPr>
        <w:t xml:space="preserve">- - - - - </w:t>
      </w:r>
      <w:r w:rsidR="0014589D" w:rsidRPr="00FE10CD">
        <w:rPr>
          <w:rFonts w:cs="Arial"/>
          <w:i/>
          <w:sz w:val="22"/>
          <w:szCs w:val="22"/>
          <w:lang w:val="es-MX"/>
        </w:rPr>
        <w:t xml:space="preserve">- - - - - - - - - - - - - - - - - - - - - - - - - - - - - </w:t>
      </w:r>
      <w:r w:rsidR="00D77646" w:rsidRPr="00FE10CD">
        <w:rPr>
          <w:rFonts w:cs="Arial"/>
          <w:i/>
          <w:sz w:val="22"/>
          <w:szCs w:val="22"/>
          <w:lang w:val="es-MX"/>
        </w:rPr>
        <w:t xml:space="preserve">- - - - - - - - - - - - - - - - - - - - - - - - - - - - - - </w:t>
      </w:r>
      <w:r w:rsidR="00D77646" w:rsidRPr="00FE10CD">
        <w:rPr>
          <w:rFonts w:cs="Arial"/>
          <w:i/>
          <w:caps/>
          <w:sz w:val="22"/>
          <w:szCs w:val="22"/>
        </w:rPr>
        <w:t xml:space="preserve">- </w:t>
      </w:r>
      <w:r w:rsidR="00D77646" w:rsidRPr="00FE10CD">
        <w:rPr>
          <w:rFonts w:cs="Arial"/>
          <w:i/>
          <w:sz w:val="22"/>
          <w:szCs w:val="22"/>
        </w:rPr>
        <w:t xml:space="preserve">- - - - - </w:t>
      </w:r>
      <w:r w:rsidR="00D77646" w:rsidRPr="00FE10CD">
        <w:rPr>
          <w:rFonts w:cs="Arial"/>
          <w:i/>
          <w:sz w:val="22"/>
          <w:szCs w:val="22"/>
          <w:lang w:val="es-MX"/>
        </w:rPr>
        <w:t xml:space="preserve">- - - - - - - - - - - - - - - - - - - - - - - - - - - - - </w:t>
      </w:r>
      <w:r w:rsidR="0014589D">
        <w:rPr>
          <w:rFonts w:cs="Arial"/>
          <w:szCs w:val="24"/>
        </w:rPr>
        <w:t>Continuando con el uso de la palabra, el Lic. Sergio Hernández Olvera, Secretario del H. Ayuntamiento,</w:t>
      </w:r>
      <w:r w:rsidR="0014589D" w:rsidRPr="00A52022">
        <w:rPr>
          <w:rFonts w:cs="Arial"/>
          <w:szCs w:val="24"/>
        </w:rPr>
        <w:t xml:space="preserve"> preguntó a los presentes si tenían algún comentario respecto a</w:t>
      </w:r>
      <w:r w:rsidR="0014589D">
        <w:rPr>
          <w:rFonts w:cs="Arial"/>
          <w:szCs w:val="24"/>
        </w:rPr>
        <w:t xml:space="preserve"> los puntos de acuerdo presentados.</w:t>
      </w:r>
      <w:r w:rsidR="0014589D" w:rsidRPr="00A52022">
        <w:rPr>
          <w:rFonts w:cs="Arial"/>
          <w:szCs w:val="24"/>
        </w:rPr>
        <w:t xml:space="preserve"> </w:t>
      </w:r>
      <w:r w:rsidR="0014589D" w:rsidRPr="00A52022">
        <w:rPr>
          <w:rFonts w:cs="Arial"/>
          <w:szCs w:val="24"/>
          <w:lang w:val="es-MX"/>
        </w:rPr>
        <w:t xml:space="preserve">- - - - - - - - - - - - - - - - - - - - - - - - - </w:t>
      </w:r>
    </w:p>
    <w:p w:rsidR="0014589D" w:rsidRDefault="0014589D" w:rsidP="0014589D">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4589D" w:rsidRDefault="0014589D" w:rsidP="0014589D">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siendo aprobados por </w:t>
      </w:r>
      <w:r>
        <w:rPr>
          <w:b/>
          <w:lang w:val="es-MX"/>
        </w:rPr>
        <w:t>unanimidad</w:t>
      </w:r>
      <w:r w:rsidRPr="00714B2E">
        <w:rPr>
          <w:b/>
          <w:lang w:val="es-MX"/>
        </w:rPr>
        <w:t>,</w:t>
      </w:r>
      <w:r>
        <w:rPr>
          <w:lang w:val="es-MX"/>
        </w:rPr>
        <w:t xml:space="preserve"> tomándose los siguientes: - - - - - - - - - - - - - -  </w:t>
      </w:r>
    </w:p>
    <w:p w:rsidR="0014589D" w:rsidRDefault="0014589D" w:rsidP="0014589D">
      <w:pPr>
        <w:tabs>
          <w:tab w:val="left" w:pos="9720"/>
        </w:tabs>
        <w:spacing w:line="360" w:lineRule="auto"/>
        <w:jc w:val="both"/>
        <w:rPr>
          <w:rFonts w:cs="Arial"/>
        </w:rPr>
      </w:pPr>
      <w:r w:rsidRPr="00A52022">
        <w:rPr>
          <w:rFonts w:cs="Arial"/>
          <w:szCs w:val="24"/>
          <w:lang w:val="es-MX"/>
        </w:rPr>
        <w:t>- - - - - - - - - - - - - - - - - - - - - - - - - - - - - - - - - - - - - - - - - - - - - - - - - - - - - - - - - - - -</w:t>
      </w:r>
    </w:p>
    <w:p w:rsidR="0014589D" w:rsidRDefault="0014589D" w:rsidP="0014589D">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14589D" w:rsidRPr="00D77646" w:rsidRDefault="0014589D" w:rsidP="00D77646">
      <w:pPr>
        <w:spacing w:line="360" w:lineRule="auto"/>
        <w:jc w:val="both"/>
        <w:rPr>
          <w:rFonts w:cs="Arial"/>
          <w:szCs w:val="24"/>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r w:rsidR="001D1AEA" w:rsidRPr="00D77646">
        <w:rPr>
          <w:rFonts w:cs="Arial"/>
          <w:b/>
          <w:szCs w:val="24"/>
        </w:rPr>
        <w:t xml:space="preserve">PRIMERO.- </w:t>
      </w:r>
      <w:r w:rsidR="001D1AEA" w:rsidRPr="00D77646">
        <w:rPr>
          <w:rFonts w:cs="Arial"/>
          <w:caps/>
          <w:szCs w:val="24"/>
        </w:rPr>
        <w:t xml:space="preserve">EL HONORABLE AYUNTAMIENTO CONSTITUCIONAL DE ATIZAPÁN DE ZARAGOZA, ESTADO DE MÉXICO,  </w:t>
      </w:r>
      <w:r w:rsidR="001D1AEA" w:rsidRPr="00D77646">
        <w:rPr>
          <w:rFonts w:cs="Arial"/>
          <w:color w:val="000000"/>
          <w:szCs w:val="24"/>
        </w:rPr>
        <w:t xml:space="preserve">AUTORIZA EL FORMATO DEL DICTAMEN DE RECONDUCCIÓN, A FIN DE QUE SE INCREMENTE AL MONTO AUTORIZADO, LA CANTIDAD DE $63,367.00 (SESENTA Y TRES MIL TRESCIENTOS SESENTA Y SIETE PESOS 00/100 M.N.), CON RECURSO </w:t>
      </w:r>
      <w:r w:rsidR="001D1AEA" w:rsidRPr="00D77646">
        <w:rPr>
          <w:rFonts w:cs="Arial"/>
          <w:color w:val="000000"/>
          <w:szCs w:val="24"/>
        </w:rPr>
        <w:lastRenderedPageBreak/>
        <w:t xml:space="preserve">FASP 2015, PARA DARLE SUFICIENCIA A LA COMPRA DE BIENES INFORMÁTICOS Y BIENES MUEBLES DE LA DIRECCIÓN DE SEGURIDAD PÚBLICA Y TRÁNSITO MUNICIPAL. </w:t>
      </w:r>
      <w:r w:rsidR="001D1AEA" w:rsidRPr="00D77646">
        <w:rPr>
          <w:rFonts w:cs="Arial"/>
          <w:szCs w:val="24"/>
          <w:lang w:val="es-MX"/>
        </w:rPr>
        <w:t xml:space="preserve">- - - - - - - - - - - - - - - - - - - - - - - - - - - - - - - - - - - - - - - - - - - - - - - - - - - - - </w:t>
      </w:r>
      <w:r w:rsidR="001D1AEA" w:rsidRPr="00D77646">
        <w:rPr>
          <w:rFonts w:cs="Arial"/>
          <w:caps/>
          <w:szCs w:val="24"/>
        </w:rPr>
        <w:t xml:space="preserve">- </w:t>
      </w:r>
      <w:r w:rsidR="001D1AEA" w:rsidRPr="00D77646">
        <w:rPr>
          <w:rFonts w:cs="Arial"/>
          <w:szCs w:val="24"/>
        </w:rPr>
        <w:t xml:space="preserve">- - - - - </w:t>
      </w:r>
      <w:r w:rsidR="001D1AEA" w:rsidRPr="00D77646">
        <w:rPr>
          <w:rFonts w:cs="Arial"/>
          <w:szCs w:val="24"/>
          <w:lang w:val="es-MX"/>
        </w:rPr>
        <w:t xml:space="preserve">- - - - - - - - - - - - - - - - - - - - - - - - - - - - - - - - - </w:t>
      </w:r>
      <w:r w:rsidR="00D77646" w:rsidRPr="00D77646">
        <w:rPr>
          <w:rFonts w:cs="Arial"/>
          <w:szCs w:val="24"/>
          <w:lang w:val="es-MX"/>
        </w:rPr>
        <w:t xml:space="preserve">- - - - - - - - - - - - - - - - - - - - - </w:t>
      </w:r>
      <w:r w:rsidR="00D77646" w:rsidRPr="00D77646">
        <w:rPr>
          <w:rFonts w:cs="Arial"/>
          <w:caps/>
          <w:szCs w:val="24"/>
        </w:rPr>
        <w:t xml:space="preserve">- </w:t>
      </w:r>
      <w:r w:rsidR="00D77646" w:rsidRPr="00D77646">
        <w:rPr>
          <w:rFonts w:cs="Arial"/>
          <w:szCs w:val="24"/>
        </w:rPr>
        <w:t xml:space="preserve">- - - - - </w:t>
      </w:r>
      <w:r w:rsidR="00D77646" w:rsidRPr="00D77646">
        <w:rPr>
          <w:rFonts w:cs="Arial"/>
          <w:szCs w:val="24"/>
          <w:lang w:val="es-MX"/>
        </w:rPr>
        <w:t xml:space="preserve">- - - - - - - - - - - - - - - - - - - - - - - - - - - - - - - - - </w:t>
      </w:r>
      <w:r w:rsidR="001D1AEA" w:rsidRPr="00D77646">
        <w:rPr>
          <w:rFonts w:cs="Arial"/>
          <w:b/>
          <w:szCs w:val="24"/>
        </w:rPr>
        <w:t xml:space="preserve">SEGUNDO.- </w:t>
      </w:r>
      <w:r w:rsidR="001D1AEA" w:rsidRPr="00D77646">
        <w:rPr>
          <w:rFonts w:cs="Arial"/>
          <w:szCs w:val="24"/>
        </w:rPr>
        <w:t xml:space="preserve">NOTIFÍQUESE A LA TESORERÍA MUNICIPAL Y A </w:t>
      </w:r>
      <w:r w:rsidR="001D1AEA" w:rsidRPr="00D77646">
        <w:rPr>
          <w:rFonts w:cs="Arial"/>
          <w:color w:val="000000"/>
          <w:szCs w:val="24"/>
        </w:rPr>
        <w:t xml:space="preserve">LA DIRECCIÓN DE SEGURIDAD PÚBLICA Y TRÁNSITO MUNICIPAL, </w:t>
      </w:r>
      <w:r w:rsidR="001D1AEA" w:rsidRPr="00D77646">
        <w:rPr>
          <w:rFonts w:cs="Arial"/>
          <w:szCs w:val="24"/>
        </w:rPr>
        <w:t xml:space="preserve">PARA LOS EFECTOS LEGALES A QUE HAYA LUGAR. </w:t>
      </w:r>
      <w:r w:rsidR="001D1AEA" w:rsidRPr="00D77646">
        <w:rPr>
          <w:rFonts w:cs="Arial"/>
          <w:szCs w:val="24"/>
          <w:lang w:val="es-MX"/>
        </w:rPr>
        <w:t xml:space="preserve">- - - - - - - - - - - - - - - - - - - - - - - - - - - - - - - - - - - - - - - - - - - - - - - - - - - - - </w:t>
      </w:r>
      <w:r w:rsidR="001D1AEA" w:rsidRPr="00D77646">
        <w:rPr>
          <w:rFonts w:cs="Arial"/>
          <w:caps/>
          <w:szCs w:val="24"/>
        </w:rPr>
        <w:t xml:space="preserve">- </w:t>
      </w:r>
      <w:r w:rsidR="001D1AEA" w:rsidRPr="00D77646">
        <w:rPr>
          <w:rFonts w:cs="Arial"/>
          <w:szCs w:val="24"/>
        </w:rPr>
        <w:t xml:space="preserve">- - - - - </w:t>
      </w:r>
      <w:r w:rsidR="001D1AEA" w:rsidRPr="00D77646">
        <w:rPr>
          <w:rFonts w:cs="Arial"/>
          <w:szCs w:val="24"/>
          <w:lang w:val="es-MX"/>
        </w:rPr>
        <w:t xml:space="preserve">- - - - - - - - - - - - - - - - - - - - - - - - - - - - - - - - - - - - </w:t>
      </w:r>
      <w:r w:rsidR="00D77646" w:rsidRPr="00D77646">
        <w:rPr>
          <w:rFonts w:cs="Arial"/>
          <w:szCs w:val="24"/>
          <w:lang w:val="es-MX"/>
        </w:rPr>
        <w:t xml:space="preserve">- - - - - - - - - - - - - - - - - - - - - </w:t>
      </w:r>
      <w:r w:rsidR="00D77646" w:rsidRPr="00D77646">
        <w:rPr>
          <w:rFonts w:cs="Arial"/>
          <w:caps/>
          <w:szCs w:val="24"/>
        </w:rPr>
        <w:t xml:space="preserve">- </w:t>
      </w:r>
      <w:r w:rsidR="00D77646" w:rsidRPr="00D77646">
        <w:rPr>
          <w:rFonts w:cs="Arial"/>
          <w:szCs w:val="24"/>
        </w:rPr>
        <w:t xml:space="preserve">- - - - - </w:t>
      </w:r>
      <w:r w:rsidR="00D77646" w:rsidRPr="00D77646">
        <w:rPr>
          <w:rFonts w:cs="Arial"/>
          <w:szCs w:val="24"/>
          <w:lang w:val="es-MX"/>
        </w:rPr>
        <w:t xml:space="preserve">- - - - - - - - - - - - - - - - - - - - - - - - - - - - - - - - - </w:t>
      </w:r>
      <w:r w:rsidR="001D1AEA" w:rsidRPr="00D77646">
        <w:rPr>
          <w:rFonts w:cs="Arial"/>
          <w:b/>
          <w:szCs w:val="24"/>
        </w:rPr>
        <w:t xml:space="preserve">TERCERO.- </w:t>
      </w:r>
      <w:r w:rsidR="001D1AEA" w:rsidRPr="00D77646">
        <w:rPr>
          <w:rFonts w:cs="Arial"/>
          <w:szCs w:val="24"/>
        </w:rPr>
        <w:t xml:space="preserve">PUBLÍQUESE EN LA GACETA MUNICIPAL. </w:t>
      </w:r>
      <w:r w:rsidR="001D1AEA" w:rsidRPr="00D77646">
        <w:rPr>
          <w:rFonts w:cs="Arial"/>
          <w:szCs w:val="24"/>
          <w:lang w:val="es-MX"/>
        </w:rPr>
        <w:t xml:space="preserve">- - - - - - - - - - - - - - - - - - - - - - - - - - - - - - - - - - - - - - - - - - - - - - - - - - - - - </w:t>
      </w:r>
      <w:r w:rsidR="001D1AEA" w:rsidRPr="00D77646">
        <w:rPr>
          <w:rFonts w:cs="Arial"/>
          <w:caps/>
          <w:szCs w:val="24"/>
        </w:rPr>
        <w:t xml:space="preserve">- </w:t>
      </w:r>
      <w:r w:rsidR="001D1AEA" w:rsidRPr="00D77646">
        <w:rPr>
          <w:rFonts w:cs="Arial"/>
          <w:szCs w:val="24"/>
        </w:rPr>
        <w:t xml:space="preserve">- - - - - </w:t>
      </w:r>
      <w:r w:rsidR="001D1AEA" w:rsidRPr="00D77646">
        <w:rPr>
          <w:rFonts w:cs="Arial"/>
          <w:szCs w:val="24"/>
          <w:lang w:val="es-MX"/>
        </w:rPr>
        <w:t xml:space="preserve">- - - - - - - - - - - - - - - - - - </w:t>
      </w:r>
      <w:r w:rsidR="00D77646" w:rsidRPr="00D77646">
        <w:rPr>
          <w:rFonts w:cs="Arial"/>
          <w:szCs w:val="24"/>
          <w:lang w:val="es-MX"/>
        </w:rPr>
        <w:t xml:space="preserve">- - - - - - - - - - - - - - - - - - - - - </w:t>
      </w:r>
      <w:r w:rsidR="00D77646" w:rsidRPr="00D77646">
        <w:rPr>
          <w:rFonts w:cs="Arial"/>
          <w:caps/>
          <w:szCs w:val="24"/>
        </w:rPr>
        <w:t xml:space="preserve">- </w:t>
      </w:r>
      <w:r w:rsidR="00D77646" w:rsidRPr="00D77646">
        <w:rPr>
          <w:rFonts w:cs="Arial"/>
          <w:szCs w:val="24"/>
        </w:rPr>
        <w:t xml:space="preserve">- - - - - </w:t>
      </w:r>
      <w:r w:rsidR="00D77646" w:rsidRPr="00D77646">
        <w:rPr>
          <w:rFonts w:cs="Arial"/>
          <w:szCs w:val="24"/>
          <w:lang w:val="es-MX"/>
        </w:rPr>
        <w:t>- - - - - - - - - - - - - - - - - - - - - - - - - - - - - - - - -</w:t>
      </w:r>
    </w:p>
    <w:p w:rsidR="0014589D" w:rsidRDefault="0014589D" w:rsidP="0014589D">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14589D" w:rsidRDefault="00B552BB" w:rsidP="00B552BB">
      <w:pPr>
        <w:spacing w:line="360" w:lineRule="auto"/>
        <w:jc w:val="both"/>
        <w:rPr>
          <w:rFonts w:cs="Arial"/>
          <w:szCs w:val="24"/>
          <w:lang w:val="es-MX"/>
        </w:rPr>
      </w:pPr>
      <w:r w:rsidRPr="00B552BB">
        <w:rPr>
          <w:rFonts w:cs="Arial"/>
          <w:b/>
          <w:szCs w:val="24"/>
        </w:rPr>
        <w:t>Antes de continuar</w:t>
      </w:r>
      <w:r>
        <w:rPr>
          <w:rFonts w:cs="Arial"/>
          <w:b/>
          <w:szCs w:val="24"/>
        </w:rPr>
        <w:t xml:space="preserve"> con el desahogo del orden del día</w:t>
      </w:r>
      <w:r w:rsidRPr="00B552BB">
        <w:rPr>
          <w:rFonts w:cs="Arial"/>
          <w:b/>
          <w:szCs w:val="24"/>
        </w:rPr>
        <w:t xml:space="preserve">, </w:t>
      </w:r>
      <w:r w:rsidRPr="00B552BB">
        <w:rPr>
          <w:b/>
          <w:lang w:val="es-MX"/>
        </w:rPr>
        <w:t>el Lic. Sergio Hernández Olvera, Secretario del Ayuntamiento, informó que se incorporaba</w:t>
      </w:r>
      <w:r>
        <w:rPr>
          <w:b/>
          <w:lang w:val="es-MX"/>
        </w:rPr>
        <w:t>n</w:t>
      </w:r>
      <w:r w:rsidRPr="00B552BB">
        <w:rPr>
          <w:b/>
          <w:lang w:val="es-MX"/>
        </w:rPr>
        <w:t xml:space="preserve"> en esos momentos a la presente Sesión de Cabildo, la </w:t>
      </w:r>
      <w:r>
        <w:rPr>
          <w:b/>
          <w:lang w:val="es-MX"/>
        </w:rPr>
        <w:t xml:space="preserve">             </w:t>
      </w:r>
      <w:r w:rsidRPr="00B552BB">
        <w:rPr>
          <w:b/>
          <w:lang w:val="es-MX"/>
        </w:rPr>
        <w:t xml:space="preserve">C. </w:t>
      </w:r>
      <w:r>
        <w:rPr>
          <w:b/>
          <w:lang w:val="es-MX"/>
        </w:rPr>
        <w:t xml:space="preserve">Leticia Bautista Ceja, Cuarta Regidora y el </w:t>
      </w:r>
      <w:proofErr w:type="spellStart"/>
      <w:r>
        <w:rPr>
          <w:b/>
          <w:lang w:val="es-MX"/>
        </w:rPr>
        <w:t>Profr</w:t>
      </w:r>
      <w:proofErr w:type="spellEnd"/>
      <w:r>
        <w:rPr>
          <w:b/>
          <w:lang w:val="es-MX"/>
        </w:rPr>
        <w:t>. Héctor García Granados</w:t>
      </w:r>
      <w:r w:rsidRPr="00B552BB">
        <w:rPr>
          <w:b/>
          <w:lang w:val="es-MX"/>
        </w:rPr>
        <w:t xml:space="preserve">, Décimo Regidor, lo que se hace constar para los efectos legales a que haya lugar. </w:t>
      </w:r>
      <w:r w:rsidRPr="00B552BB">
        <w:rPr>
          <w:rFonts w:cs="Arial"/>
          <w:b/>
          <w:szCs w:val="24"/>
          <w:lang w:val="es-MX"/>
        </w:rPr>
        <w:t xml:space="preserve">- - - - - - - - - - - - - - - - - - - - - - - - - - - - - - - - - - - - - - - - - - - - - - - - - - - - - - - - - - - - - - - - - - - - - - - - - - - - - - - - - - - - - - - - - - - - - - - - - - - - - - - - - - - - - - - - - - - - - - - - - - - - - - - - - - - - - - - - - - - - - - - - - - - - - - - - - - - - - - - - - - - - - - - - - - - - - - - </w:t>
      </w:r>
      <w:r w:rsidR="0014589D">
        <w:rPr>
          <w:rFonts w:cs="Arial"/>
          <w:szCs w:val="24"/>
        </w:rPr>
        <w:t xml:space="preserve">Continuando con el uso de la palabra </w:t>
      </w:r>
      <w:r w:rsidR="0014589D">
        <w:rPr>
          <w:lang w:val="es-MX"/>
        </w:rPr>
        <w:t xml:space="preserve">el Lic. </w:t>
      </w:r>
      <w:r w:rsidR="0014589D">
        <w:rPr>
          <w:rFonts w:cs="Arial"/>
          <w:szCs w:val="24"/>
        </w:rPr>
        <w:t xml:space="preserve">Sergio Hernández Olvera, Secretario del H. Ayuntamiento, </w:t>
      </w:r>
      <w:r w:rsidR="0014589D">
        <w:rPr>
          <w:lang w:val="es-MX"/>
        </w:rPr>
        <w:t xml:space="preserve">dio lectura del siguiente punto. </w:t>
      </w:r>
      <w:r w:rsidR="0014589D">
        <w:rPr>
          <w:rFonts w:cs="Arial"/>
          <w:szCs w:val="24"/>
          <w:lang w:val="es-MX"/>
        </w:rPr>
        <w:t xml:space="preserve">- - - - - - - - - - - - - - - - - - - - - - - - - - - - - - - - - - - - - - - - - - - - - - - - - - - - - - - - - - - - - - - - - - - - - - - - - - - - - - - - - - - - - - - - - - - - - - - - - - - - - - - - - - - - - - - - - - - - - - - - - - - - - - - - - - - - - - - - - - - - - - </w:t>
      </w:r>
    </w:p>
    <w:p w:rsidR="002968FF" w:rsidRDefault="002968FF" w:rsidP="00955ECF">
      <w:pPr>
        <w:spacing w:line="360" w:lineRule="auto"/>
        <w:jc w:val="both"/>
        <w:rPr>
          <w:rFonts w:cs="Arial"/>
          <w:szCs w:val="24"/>
        </w:rPr>
      </w:pPr>
      <w:r w:rsidRPr="001D63B9">
        <w:rPr>
          <w:rFonts w:cs="Arial"/>
          <w:b/>
          <w:caps/>
          <w:sz w:val="26"/>
          <w:szCs w:val="26"/>
        </w:rPr>
        <w:t xml:space="preserve">5.4.- ACUERDO POR EL QUE EL HONORABLE AYUNTAMIENTO CONSTITUCIONAL DE ATIZAPÁN DE ZARAGOZA, ESTADO DE MÉXICO, </w:t>
      </w:r>
      <w:r w:rsidRPr="001D63B9">
        <w:rPr>
          <w:rFonts w:cs="Arial"/>
          <w:b/>
          <w:color w:val="000000"/>
          <w:sz w:val="26"/>
          <w:szCs w:val="26"/>
        </w:rPr>
        <w:t xml:space="preserve">AUTORIZA LA AFECTACIÓN DE LA CUENTA CONTABLE DE RESULTADO DE EJERCICIOS ANTERIORES CORRESPONDIENTE AL EJERCICIO FISCAL 2014, POR UN MONTO TOTAL DE $132,358,505.15 (CIENTO TREINTA Y DOS MILLONES TRESCIENTOS CINCUENTA Y OCHO MIL QUINIENTOS CINCO PESOS 15/100 M.N.), MISMA QUE </w:t>
      </w:r>
      <w:r w:rsidRPr="001D63B9">
        <w:rPr>
          <w:rFonts w:cs="Arial"/>
          <w:b/>
          <w:color w:val="000000"/>
          <w:sz w:val="26"/>
          <w:szCs w:val="26"/>
        </w:rPr>
        <w:lastRenderedPageBreak/>
        <w:t xml:space="preserve">ESTÁ COMPUESTA DE 50 AFECTACIONES POR CONCEPTO DE OBRA PÚBLICA Y 8 AFECTACIONES POR CONCEPTO DE MOVIMIENTOS DE SALDOS EN CONCILIACIÓN. </w:t>
      </w:r>
      <w:r w:rsidR="003718F1" w:rsidRPr="006D0D72">
        <w:rPr>
          <w:rFonts w:cs="Arial"/>
          <w:b/>
          <w:sz w:val="26"/>
          <w:szCs w:val="26"/>
          <w:lang w:val="es-MX"/>
        </w:rPr>
        <w:t xml:space="preserve">- - - - - - - - - - - - - - - - - - - - </w:t>
      </w:r>
      <w:r w:rsidR="003718F1" w:rsidRPr="006D0D72">
        <w:rPr>
          <w:rFonts w:cs="Arial"/>
          <w:b/>
          <w:caps/>
          <w:sz w:val="26"/>
          <w:szCs w:val="26"/>
        </w:rPr>
        <w:t xml:space="preserve">- </w:t>
      </w:r>
      <w:r w:rsidR="003718F1" w:rsidRPr="006D0D72">
        <w:rPr>
          <w:rFonts w:cs="Arial"/>
          <w:b/>
          <w:sz w:val="26"/>
          <w:szCs w:val="26"/>
        </w:rPr>
        <w:t xml:space="preserve">- - - - </w:t>
      </w:r>
      <w:r w:rsidR="003718F1" w:rsidRPr="006D0D72">
        <w:rPr>
          <w:rFonts w:cs="Arial"/>
          <w:b/>
          <w:sz w:val="26"/>
          <w:szCs w:val="26"/>
          <w:lang w:val="es-MX"/>
        </w:rPr>
        <w:t xml:space="preserve">- - - - - - - - - - - - - - - - - - - - - - - - - - - - - - - - - - - - - - </w:t>
      </w:r>
      <w:r w:rsidR="006D0D72">
        <w:rPr>
          <w:rFonts w:cs="Arial"/>
          <w:b/>
          <w:sz w:val="26"/>
          <w:szCs w:val="26"/>
          <w:lang w:val="es-MX"/>
        </w:rPr>
        <w:t xml:space="preserve"> </w:t>
      </w:r>
      <w:r w:rsidR="003718F1" w:rsidRPr="006D0D72">
        <w:rPr>
          <w:rFonts w:cs="Arial"/>
          <w:b/>
          <w:sz w:val="26"/>
          <w:szCs w:val="26"/>
          <w:lang w:val="es-MX"/>
        </w:rPr>
        <w:t xml:space="preserve">- - - - - - - - - - </w:t>
      </w:r>
      <w:r w:rsidR="001D63B9" w:rsidRPr="006D0D72">
        <w:rPr>
          <w:rFonts w:cs="Arial"/>
          <w:b/>
          <w:sz w:val="26"/>
          <w:szCs w:val="26"/>
          <w:lang w:val="es-MX"/>
        </w:rPr>
        <w:t xml:space="preserve">- - </w:t>
      </w:r>
      <w:r w:rsidR="001D63B9" w:rsidRPr="006D0D72">
        <w:rPr>
          <w:rFonts w:cs="Arial"/>
          <w:b/>
          <w:caps/>
          <w:sz w:val="26"/>
          <w:szCs w:val="26"/>
        </w:rPr>
        <w:t xml:space="preserve">- </w:t>
      </w:r>
      <w:r w:rsidR="001D63B9" w:rsidRPr="006D0D72">
        <w:rPr>
          <w:rFonts w:cs="Arial"/>
          <w:b/>
          <w:sz w:val="26"/>
          <w:szCs w:val="26"/>
        </w:rPr>
        <w:t xml:space="preserve">- - - - </w:t>
      </w:r>
      <w:r w:rsidR="001D63B9" w:rsidRPr="006D0D72">
        <w:rPr>
          <w:rFonts w:cs="Arial"/>
          <w:b/>
          <w:sz w:val="26"/>
          <w:szCs w:val="26"/>
          <w:lang w:val="es-MX"/>
        </w:rPr>
        <w:t xml:space="preserve">- - - - - - - - - - - - - - - - - - - - - - - - - - - - - - - - - - - - - - </w:t>
      </w:r>
      <w:r w:rsidR="001D63B9">
        <w:rPr>
          <w:rFonts w:cs="Arial"/>
          <w:b/>
          <w:sz w:val="26"/>
          <w:szCs w:val="26"/>
          <w:lang w:val="es-MX"/>
        </w:rPr>
        <w:t xml:space="preserve"> </w:t>
      </w:r>
      <w:r w:rsidR="001D63B9" w:rsidRPr="006D0D72">
        <w:rPr>
          <w:rFonts w:cs="Arial"/>
          <w:b/>
          <w:sz w:val="26"/>
          <w:szCs w:val="26"/>
          <w:lang w:val="es-MX"/>
        </w:rPr>
        <w:t>- - - - - - - - - -</w:t>
      </w:r>
    </w:p>
    <w:p w:rsidR="00955ECF" w:rsidRDefault="00955ECF" w:rsidP="00955ECF">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D77646" w:rsidRPr="00E678D3" w:rsidRDefault="00D77646" w:rsidP="00D77646">
      <w:pPr>
        <w:spacing w:line="360" w:lineRule="auto"/>
        <w:jc w:val="both"/>
        <w:rPr>
          <w:rFonts w:cs="Arial"/>
          <w:sz w:val="22"/>
          <w:szCs w:val="22"/>
          <w:lang w:val="es-MX"/>
        </w:rPr>
      </w:pPr>
      <w:r w:rsidRPr="00D77646">
        <w:rPr>
          <w:rFonts w:cs="Arial"/>
          <w:b/>
          <w:i/>
          <w:sz w:val="22"/>
          <w:szCs w:val="22"/>
        </w:rPr>
        <w:t xml:space="preserve">PRIMERO.- </w:t>
      </w:r>
      <w:r w:rsidRPr="00D77646">
        <w:rPr>
          <w:rFonts w:cs="Arial"/>
          <w:i/>
          <w:caps/>
          <w:sz w:val="22"/>
          <w:szCs w:val="22"/>
        </w:rPr>
        <w:t xml:space="preserve">EL HONORABLE AYUNTAMIENTO CONSTITUCIONAL DE ATIZAPÁN DE ZARAGOZA, ESTADO DE MÉXICO, </w:t>
      </w:r>
      <w:r w:rsidRPr="00D77646">
        <w:rPr>
          <w:rFonts w:cs="Arial"/>
          <w:i/>
          <w:color w:val="000000"/>
          <w:sz w:val="22"/>
          <w:szCs w:val="22"/>
        </w:rPr>
        <w:t xml:space="preserve">AUTORIZA LA AFECTACIÓN DE LA CUENTA CONTABLE DE RESULTADO DE EJERCICIOS ANTERIORES CORRESPONDIENTE AL EJERCICIO FISCAL 2014, POR UN MONTO TOTAL DE $132,358,505.15 (CIENTO TREINTA Y DOS MILLONES TRESCIENTOS CINCUENTA Y OCHO MIL QUINIENTOS CINCO PESOS 15/100 M.N.), MISMA QUE ESTÁ COMPUESTA DE 50 AFECTACIONES POR CONCEPTO DE OBRA PÚBLICA Y 8 AFECTACIONES POR CONCEPTO DE MOVIMIENTOS DE SALDOS EN CONCILIACIÓN. </w:t>
      </w:r>
      <w:r w:rsidRPr="00FE10CD">
        <w:rPr>
          <w:rFonts w:cs="Arial"/>
          <w:i/>
          <w:sz w:val="22"/>
          <w:szCs w:val="22"/>
          <w:lang w:val="es-MX"/>
        </w:rPr>
        <w:t xml:space="preserve">-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 - - - - - - - - - - - - - - - - - - - - - - - - - - - </w:t>
      </w:r>
    </w:p>
    <w:p w:rsidR="00D77646" w:rsidRDefault="00D77646" w:rsidP="00D77646">
      <w:pPr>
        <w:spacing w:line="360" w:lineRule="auto"/>
        <w:jc w:val="both"/>
        <w:rPr>
          <w:rFonts w:cs="Arial"/>
          <w:sz w:val="22"/>
          <w:szCs w:val="22"/>
          <w:lang w:val="es-MX"/>
        </w:rPr>
      </w:pPr>
    </w:p>
    <w:p w:rsidR="00706745" w:rsidRDefault="005B65F2" w:rsidP="00D77646">
      <w:pPr>
        <w:spacing w:line="360" w:lineRule="auto"/>
        <w:jc w:val="both"/>
        <w:rPr>
          <w:rFonts w:cs="Arial"/>
          <w:sz w:val="22"/>
          <w:szCs w:val="22"/>
          <w:lang w:val="es-MX"/>
        </w:rPr>
      </w:pPr>
      <w:r w:rsidRPr="0002388D">
        <w:rPr>
          <w:rFonts w:ascii="Helvetica" w:hAnsi="Helvetica"/>
          <w:noProof/>
          <w:lang w:val="es-MX" w:eastAsia="es-MX"/>
        </w:rPr>
        <w:drawing>
          <wp:anchor distT="0" distB="0" distL="114300" distR="114300" simplePos="0" relativeHeight="251659264" behindDoc="1" locked="0" layoutInCell="1" allowOverlap="1" wp14:anchorId="0EF2FAF9" wp14:editId="1A92CAEC">
            <wp:simplePos x="0" y="0"/>
            <wp:positionH relativeFrom="page">
              <wp:posOffset>1371600</wp:posOffset>
            </wp:positionH>
            <wp:positionV relativeFrom="paragraph">
              <wp:posOffset>73025</wp:posOffset>
            </wp:positionV>
            <wp:extent cx="5321935" cy="3217545"/>
            <wp:effectExtent l="0" t="0" r="0" b="190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935" cy="32175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06745" w:rsidRDefault="00706745" w:rsidP="00706745">
      <w:pPr>
        <w:spacing w:line="360" w:lineRule="auto"/>
        <w:jc w:val="center"/>
        <w:rPr>
          <w:rFonts w:cs="Arial"/>
          <w:color w:val="FF0000"/>
          <w:sz w:val="22"/>
          <w:szCs w:val="22"/>
          <w:lang w:val="es-MX"/>
        </w:rPr>
      </w:pPr>
    </w:p>
    <w:p w:rsidR="00706745" w:rsidRDefault="00706745" w:rsidP="00706745">
      <w:pPr>
        <w:spacing w:line="360" w:lineRule="auto"/>
        <w:jc w:val="center"/>
        <w:rPr>
          <w:rFonts w:cs="Arial"/>
          <w:color w:val="FF0000"/>
          <w:sz w:val="22"/>
          <w:szCs w:val="22"/>
          <w:lang w:val="es-MX"/>
        </w:rPr>
      </w:pPr>
    </w:p>
    <w:p w:rsidR="00706745" w:rsidRPr="00706745" w:rsidRDefault="00706745" w:rsidP="00706745">
      <w:pPr>
        <w:spacing w:line="360" w:lineRule="auto"/>
        <w:jc w:val="center"/>
        <w:rPr>
          <w:rFonts w:cs="Arial"/>
          <w:color w:val="FF0000"/>
          <w:sz w:val="22"/>
          <w:szCs w:val="22"/>
          <w:lang w:val="es-MX"/>
        </w:rPr>
      </w:pP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r w:rsidRPr="0002388D">
        <w:rPr>
          <w:rFonts w:ascii="Helvetica" w:hAnsi="Helvetica"/>
          <w:noProof/>
          <w:lang w:val="es-MX" w:eastAsia="es-MX"/>
        </w:rPr>
        <w:lastRenderedPageBreak/>
        <w:drawing>
          <wp:inline distT="0" distB="0" distL="0" distR="0" wp14:anchorId="789778A5" wp14:editId="65FC5776">
            <wp:extent cx="5581015" cy="6367380"/>
            <wp:effectExtent l="0" t="0" r="635"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1015" cy="6367380"/>
                    </a:xfrm>
                    <a:prstGeom prst="rect">
                      <a:avLst/>
                    </a:prstGeom>
                    <a:noFill/>
                    <a:ln>
                      <a:noFill/>
                    </a:ln>
                  </pic:spPr>
                </pic:pic>
              </a:graphicData>
            </a:graphic>
          </wp:inline>
        </w:drawing>
      </w: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r w:rsidRPr="0002388D">
        <w:rPr>
          <w:rFonts w:ascii="Helvetica" w:hAnsi="Helvetica"/>
          <w:noProof/>
          <w:lang w:val="es-MX" w:eastAsia="es-MX"/>
        </w:rPr>
        <w:drawing>
          <wp:inline distT="0" distB="0" distL="0" distR="0" wp14:anchorId="4EF0FCB8" wp14:editId="0E1BFD1B">
            <wp:extent cx="5581015" cy="3153778"/>
            <wp:effectExtent l="0" t="0" r="635" b="8890"/>
            <wp:docPr id="27"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015" cy="3153778"/>
                    </a:xfrm>
                    <a:prstGeom prst="rect">
                      <a:avLst/>
                    </a:prstGeom>
                    <a:noFill/>
                    <a:ln>
                      <a:noFill/>
                    </a:ln>
                  </pic:spPr>
                </pic:pic>
              </a:graphicData>
            </a:graphic>
          </wp:inline>
        </w:drawing>
      </w: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r w:rsidRPr="0002388D">
        <w:rPr>
          <w:rFonts w:ascii="Helvetica" w:hAnsi="Helvetica"/>
          <w:noProof/>
          <w:lang w:val="es-MX" w:eastAsia="es-MX"/>
        </w:rPr>
        <w:drawing>
          <wp:inline distT="0" distB="0" distL="0" distR="0" wp14:anchorId="65D54AFB" wp14:editId="42AA616A">
            <wp:extent cx="5576657" cy="2674188"/>
            <wp:effectExtent l="0" t="0" r="5080" b="0"/>
            <wp:docPr id="28"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1015" cy="2676278"/>
                    </a:xfrm>
                    <a:prstGeom prst="rect">
                      <a:avLst/>
                    </a:prstGeom>
                    <a:noFill/>
                    <a:ln>
                      <a:noFill/>
                    </a:ln>
                  </pic:spPr>
                </pic:pic>
              </a:graphicData>
            </a:graphic>
          </wp:inline>
        </w:drawing>
      </w:r>
    </w:p>
    <w:p w:rsidR="004C4CA1" w:rsidRDefault="004C4CA1" w:rsidP="00D77646">
      <w:pPr>
        <w:spacing w:line="360" w:lineRule="auto"/>
        <w:jc w:val="both"/>
        <w:rPr>
          <w:rFonts w:cs="Arial"/>
          <w:b/>
          <w:i/>
          <w:sz w:val="22"/>
          <w:szCs w:val="22"/>
        </w:rPr>
      </w:pPr>
    </w:p>
    <w:p w:rsidR="004C4CA1" w:rsidRDefault="004C4CA1" w:rsidP="00D77646">
      <w:pPr>
        <w:spacing w:line="360" w:lineRule="auto"/>
        <w:jc w:val="both"/>
        <w:rPr>
          <w:rFonts w:cs="Arial"/>
          <w:b/>
          <w:i/>
          <w:sz w:val="22"/>
          <w:szCs w:val="22"/>
        </w:rPr>
      </w:pPr>
    </w:p>
    <w:p w:rsidR="00D77646" w:rsidRPr="00E678D3" w:rsidRDefault="00D77646" w:rsidP="00D77646">
      <w:pPr>
        <w:spacing w:line="360" w:lineRule="auto"/>
        <w:jc w:val="both"/>
        <w:rPr>
          <w:rFonts w:cs="Arial"/>
          <w:sz w:val="22"/>
          <w:szCs w:val="22"/>
          <w:lang w:val="es-MX"/>
        </w:rPr>
      </w:pPr>
      <w:r w:rsidRPr="00D77646">
        <w:rPr>
          <w:rFonts w:cs="Arial"/>
          <w:b/>
          <w:i/>
          <w:sz w:val="22"/>
          <w:szCs w:val="22"/>
        </w:rPr>
        <w:t xml:space="preserve">SEGUNDO.- </w:t>
      </w:r>
      <w:r w:rsidRPr="00D77646">
        <w:rPr>
          <w:rFonts w:cs="Arial"/>
          <w:i/>
          <w:sz w:val="22"/>
          <w:szCs w:val="22"/>
        </w:rPr>
        <w:t>NOTIFÍQUESE A LA TESORERÍA MUNICIPAL PARA LOS EFECTOS LEGALES A QUE HAYA LUGAR.</w:t>
      </w:r>
      <w:r w:rsidRPr="00D77646">
        <w:rPr>
          <w:rFonts w:cs="Arial"/>
          <w:i/>
          <w:sz w:val="22"/>
          <w:szCs w:val="22"/>
          <w:lang w:val="es-MX"/>
        </w:rPr>
        <w:t xml:space="preserve"> </w:t>
      </w:r>
      <w:r w:rsidRPr="00FE10CD">
        <w:rPr>
          <w:rFonts w:cs="Arial"/>
          <w:i/>
          <w:sz w:val="22"/>
          <w:szCs w:val="22"/>
          <w:lang w:val="es-MX"/>
        </w:rPr>
        <w:t xml:space="preserve">-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w:t>
      </w:r>
      <w:r w:rsidRPr="00E678D3">
        <w:rPr>
          <w:rFonts w:cs="Arial"/>
          <w:sz w:val="22"/>
          <w:szCs w:val="22"/>
          <w:lang w:val="es-MX"/>
        </w:rPr>
        <w:t xml:space="preserve"> </w:t>
      </w:r>
      <w:r w:rsidRPr="00FE10CD">
        <w:rPr>
          <w:rFonts w:cs="Arial"/>
          <w:i/>
          <w:sz w:val="22"/>
          <w:szCs w:val="22"/>
          <w:lang w:val="es-MX"/>
        </w:rPr>
        <w:t xml:space="preserve">-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 - - </w:t>
      </w:r>
    </w:p>
    <w:p w:rsidR="002968FF" w:rsidRDefault="00D77646" w:rsidP="00955ECF">
      <w:pPr>
        <w:spacing w:line="360" w:lineRule="auto"/>
        <w:jc w:val="both"/>
        <w:rPr>
          <w:rFonts w:cs="Arial"/>
          <w:i/>
          <w:sz w:val="22"/>
          <w:szCs w:val="22"/>
          <w:lang w:val="es-MX"/>
        </w:rPr>
      </w:pPr>
      <w:r w:rsidRPr="00D77646">
        <w:rPr>
          <w:rFonts w:cs="Arial"/>
          <w:b/>
          <w:i/>
          <w:sz w:val="22"/>
          <w:szCs w:val="22"/>
        </w:rPr>
        <w:t xml:space="preserve">TERCERO.- </w:t>
      </w:r>
      <w:r w:rsidRPr="00D77646">
        <w:rPr>
          <w:rFonts w:cs="Arial"/>
          <w:i/>
          <w:sz w:val="22"/>
          <w:szCs w:val="22"/>
        </w:rPr>
        <w:t>PUBLÍQUESE EN LA GACETA MUNICIPAL.</w:t>
      </w:r>
      <w:r w:rsidRPr="00D77646">
        <w:rPr>
          <w:rFonts w:cs="Arial"/>
          <w:i/>
          <w:sz w:val="22"/>
          <w:szCs w:val="22"/>
          <w:lang w:val="es-MX"/>
        </w:rPr>
        <w:t xml:space="preserve"> </w:t>
      </w:r>
      <w:r w:rsidRPr="00FE10CD">
        <w:rPr>
          <w:rFonts w:cs="Arial"/>
          <w:i/>
          <w:sz w:val="22"/>
          <w:szCs w:val="22"/>
          <w:lang w:val="es-MX"/>
        </w:rPr>
        <w:t xml:space="preserve">- - - - - - - - - - - - - - - - - - - - - - - </w:t>
      </w:r>
    </w:p>
    <w:p w:rsidR="00955ECF" w:rsidRPr="00E678D3" w:rsidRDefault="00955ECF" w:rsidP="00955ECF">
      <w:pPr>
        <w:spacing w:line="360" w:lineRule="auto"/>
        <w:jc w:val="both"/>
        <w:rPr>
          <w:rFonts w:cs="Arial"/>
          <w:sz w:val="22"/>
          <w:szCs w:val="22"/>
          <w:lang w:val="es-MX"/>
        </w:rPr>
      </w:pPr>
      <w:r w:rsidRPr="00FE10CD">
        <w:rPr>
          <w:rFonts w:cs="Arial"/>
          <w:i/>
          <w:sz w:val="22"/>
          <w:szCs w:val="22"/>
          <w:lang w:val="es-MX"/>
        </w:rPr>
        <w:t xml:space="preserve">- - - - - - - - - - - - - - - - - - - - - - - - - - - - - - - - - - - - - - - - - - - - - - - - - - - - - </w:t>
      </w:r>
      <w:r w:rsidRPr="00FE10CD">
        <w:rPr>
          <w:rFonts w:cs="Arial"/>
          <w:i/>
          <w:caps/>
          <w:sz w:val="22"/>
          <w:szCs w:val="22"/>
        </w:rPr>
        <w:t xml:space="preserve">- </w:t>
      </w:r>
      <w:r w:rsidRPr="00FE10CD">
        <w:rPr>
          <w:rFonts w:cs="Arial"/>
          <w:i/>
          <w:sz w:val="22"/>
          <w:szCs w:val="22"/>
        </w:rPr>
        <w:t xml:space="preserve">- - - - - </w:t>
      </w:r>
      <w:r w:rsidRPr="00FE10CD">
        <w:rPr>
          <w:rFonts w:cs="Arial"/>
          <w:i/>
          <w:sz w:val="22"/>
          <w:szCs w:val="22"/>
          <w:lang w:val="es-MX"/>
        </w:rPr>
        <w:t xml:space="preserve">- - - - - - </w:t>
      </w:r>
      <w:r w:rsidR="00FE10CD" w:rsidRPr="00FE10CD">
        <w:rPr>
          <w:rFonts w:cs="Arial"/>
          <w:i/>
          <w:sz w:val="22"/>
          <w:szCs w:val="22"/>
          <w:lang w:val="es-MX"/>
        </w:rPr>
        <w:t xml:space="preserve">- - - - - - - - - - - - - - - - - - - - - - - - - - - - - - - - - - - - - - - - - - - - - - - - - - - - - </w:t>
      </w:r>
      <w:r w:rsidR="00FE10CD" w:rsidRPr="00FE10CD">
        <w:rPr>
          <w:rFonts w:cs="Arial"/>
          <w:i/>
          <w:caps/>
          <w:sz w:val="22"/>
          <w:szCs w:val="22"/>
        </w:rPr>
        <w:t xml:space="preserve">- </w:t>
      </w:r>
      <w:r w:rsidR="00FE10CD" w:rsidRPr="00FE10CD">
        <w:rPr>
          <w:rFonts w:cs="Arial"/>
          <w:i/>
          <w:sz w:val="22"/>
          <w:szCs w:val="22"/>
        </w:rPr>
        <w:t xml:space="preserve">- - - - - </w:t>
      </w:r>
      <w:r w:rsidR="00FE10CD" w:rsidRPr="00FE10CD">
        <w:rPr>
          <w:rFonts w:cs="Arial"/>
          <w:i/>
          <w:sz w:val="22"/>
          <w:szCs w:val="22"/>
          <w:lang w:val="es-MX"/>
        </w:rPr>
        <w:t xml:space="preserve">- - - - - - </w:t>
      </w:r>
      <w:r w:rsidRPr="00E678D3">
        <w:rPr>
          <w:rFonts w:cs="Arial"/>
          <w:sz w:val="22"/>
          <w:szCs w:val="22"/>
          <w:lang w:val="es-MX"/>
        </w:rPr>
        <w:t xml:space="preserve"> </w:t>
      </w:r>
    </w:p>
    <w:p w:rsidR="00955ECF" w:rsidRPr="00A52022" w:rsidRDefault="00955ECF" w:rsidP="00955ECF">
      <w:pPr>
        <w:tabs>
          <w:tab w:val="left" w:pos="9720"/>
        </w:tabs>
        <w:spacing w:line="360" w:lineRule="auto"/>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w:t>
      </w:r>
      <w:r>
        <w:rPr>
          <w:rFonts w:cs="Arial"/>
          <w:szCs w:val="24"/>
        </w:rPr>
        <w:t xml:space="preserve"> los puntos de acuerdo presentados.</w:t>
      </w:r>
      <w:r w:rsidRPr="00A52022">
        <w:rPr>
          <w:rFonts w:cs="Arial"/>
          <w:szCs w:val="24"/>
        </w:rPr>
        <w:t xml:space="preserve"> </w:t>
      </w:r>
      <w:r w:rsidRPr="00A52022">
        <w:rPr>
          <w:rFonts w:cs="Arial"/>
          <w:szCs w:val="24"/>
          <w:lang w:val="es-MX"/>
        </w:rPr>
        <w:t xml:space="preserve">- - - - - - - - - - - - - - - - - - - - - - - - - </w:t>
      </w:r>
    </w:p>
    <w:p w:rsidR="00955ECF" w:rsidRDefault="00955ECF" w:rsidP="00955ECF">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7D417C" w:rsidRDefault="00706745" w:rsidP="0005112A">
      <w:pPr>
        <w:tabs>
          <w:tab w:val="left" w:pos="9720"/>
        </w:tabs>
        <w:spacing w:line="360" w:lineRule="auto"/>
        <w:jc w:val="both"/>
        <w:rPr>
          <w:rFonts w:cs="Arial"/>
          <w:szCs w:val="24"/>
          <w:lang w:val="es-MX"/>
        </w:rPr>
      </w:pPr>
      <w:r>
        <w:rPr>
          <w:rFonts w:cs="Arial"/>
          <w:szCs w:val="24"/>
          <w:lang w:val="es-MX"/>
        </w:rPr>
        <w:t xml:space="preserve">Haciendo uso de la palabra, el C. Régulo Pastor Fernández Rivera, Síndico Municipal, </w:t>
      </w:r>
      <w:r w:rsidR="00DE2FA1">
        <w:rPr>
          <w:rFonts w:cs="Arial"/>
          <w:szCs w:val="24"/>
          <w:lang w:val="es-MX"/>
        </w:rPr>
        <w:t xml:space="preserve">manifestó: Buenos días compañeros Regidores y Regidoras, con su permiso señor Presidente, nada más quiero hacer una </w:t>
      </w:r>
      <w:r w:rsidR="007D417C">
        <w:rPr>
          <w:rFonts w:cs="Arial"/>
          <w:szCs w:val="24"/>
          <w:lang w:val="es-MX"/>
        </w:rPr>
        <w:t xml:space="preserve">breve </w:t>
      </w:r>
      <w:r w:rsidR="00DE2FA1">
        <w:rPr>
          <w:rFonts w:cs="Arial"/>
          <w:szCs w:val="24"/>
          <w:lang w:val="es-MX"/>
        </w:rPr>
        <w:t xml:space="preserve">aclaración de este asunto relativo a </w:t>
      </w:r>
      <w:r w:rsidR="00DE2FA1" w:rsidRPr="00DE2FA1">
        <w:rPr>
          <w:rFonts w:cs="Arial"/>
          <w:szCs w:val="24"/>
          <w:lang w:val="es-MX"/>
        </w:rPr>
        <w:t>la afectación de la cuenta contable de resultado de ejercicios anteriores correspondiente al ejercicio fiscal 2014, por un monto total de $132,358,505.15 (</w:t>
      </w:r>
      <w:r w:rsidR="00DE2FA1">
        <w:rPr>
          <w:rFonts w:cs="Arial"/>
          <w:szCs w:val="24"/>
          <w:lang w:val="es-MX"/>
        </w:rPr>
        <w:t>C</w:t>
      </w:r>
      <w:r w:rsidR="00DE2FA1" w:rsidRPr="00DE2FA1">
        <w:rPr>
          <w:rFonts w:cs="Arial"/>
          <w:szCs w:val="24"/>
          <w:lang w:val="es-MX"/>
        </w:rPr>
        <w:t>iento treinta y dos millones trescientos cincuenta y ocho mil quin</w:t>
      </w:r>
      <w:r w:rsidR="00DE2FA1">
        <w:rPr>
          <w:rFonts w:cs="Arial"/>
          <w:szCs w:val="24"/>
          <w:lang w:val="es-MX"/>
        </w:rPr>
        <w:t>ientos cinco pesos 15/100 m.n.); debo de informar a todos los miembros del Cabildo</w:t>
      </w:r>
      <w:r w:rsidR="007D417C">
        <w:rPr>
          <w:rFonts w:cs="Arial"/>
          <w:szCs w:val="24"/>
          <w:lang w:val="es-MX"/>
        </w:rPr>
        <w:t>,</w:t>
      </w:r>
      <w:r w:rsidR="00DE2FA1">
        <w:rPr>
          <w:rFonts w:cs="Arial"/>
          <w:szCs w:val="24"/>
          <w:lang w:val="es-MX"/>
        </w:rPr>
        <w:t xml:space="preserve"> que por parte de la Comisión de Hacienda y por la premura de tiempo, se tuvo toda la información para revisar lo que corresponde a obras </w:t>
      </w:r>
      <w:r w:rsidR="007D417C">
        <w:rPr>
          <w:rFonts w:cs="Arial"/>
          <w:szCs w:val="24"/>
          <w:lang w:val="es-MX"/>
        </w:rPr>
        <w:t>y proceso,</w:t>
      </w:r>
      <w:r w:rsidR="00DE2FA1">
        <w:rPr>
          <w:rFonts w:cs="Arial"/>
          <w:szCs w:val="24"/>
          <w:lang w:val="es-MX"/>
        </w:rPr>
        <w:t xml:space="preserve"> solamente en lo que se refiere a cheques que no tuvimos el soporte de los $258,428.00 (Doscientos cincuenta y ocho mil cuatrocientos veintiocho pesos 00/100 m.n.), desafortunadamente aquí no</w:t>
      </w:r>
      <w:r w:rsidR="00886368">
        <w:rPr>
          <w:rFonts w:cs="Arial"/>
          <w:szCs w:val="24"/>
          <w:lang w:val="es-MX"/>
        </w:rPr>
        <w:t xml:space="preserve"> tuvimos elementos para revisar, no sé si </w:t>
      </w:r>
      <w:r w:rsidR="0005112A">
        <w:rPr>
          <w:rFonts w:cs="Arial"/>
          <w:szCs w:val="24"/>
          <w:lang w:val="es-MX"/>
        </w:rPr>
        <w:t xml:space="preserve">haya por parte de la Tesorería, quien pueda dar una explicación al respecto </w:t>
      </w:r>
      <w:r w:rsidR="007D417C">
        <w:rPr>
          <w:rFonts w:cs="Arial"/>
          <w:szCs w:val="24"/>
          <w:lang w:val="es-MX"/>
        </w:rPr>
        <w:t xml:space="preserve">y se subsane </w:t>
      </w:r>
      <w:r w:rsidR="0005112A">
        <w:rPr>
          <w:rFonts w:cs="Arial"/>
          <w:szCs w:val="24"/>
          <w:lang w:val="es-MX"/>
        </w:rPr>
        <w:t xml:space="preserve">esta situación, yo lo pongo a su consideración, si hay alguien de </w:t>
      </w:r>
      <w:r w:rsidR="0005112A">
        <w:rPr>
          <w:rFonts w:cs="Arial"/>
          <w:szCs w:val="24"/>
          <w:lang w:val="es-MX"/>
        </w:rPr>
        <w:lastRenderedPageBreak/>
        <w:t xml:space="preserve">Tesorería y tienen a bien autorizar para que explique esta parte y que quede claro, a mí me gustaría que se hiciera. </w:t>
      </w:r>
      <w:r w:rsidR="0005112A" w:rsidRPr="00A52022">
        <w:rPr>
          <w:rFonts w:cs="Arial"/>
          <w:szCs w:val="24"/>
          <w:lang w:val="es-MX"/>
        </w:rPr>
        <w:t>- - - - - - - - - - - - - - - - - - - - - - - - - - - - - - - - - - - - - - - - - - - - - - - - - - - - - - - - - - - -</w:t>
      </w:r>
      <w:r w:rsidR="0005112A">
        <w:rPr>
          <w:rFonts w:cs="Arial"/>
          <w:szCs w:val="24"/>
          <w:lang w:val="es-MX"/>
        </w:rPr>
        <w:t xml:space="preserve"> </w:t>
      </w:r>
      <w:r w:rsidR="0005112A" w:rsidRPr="00A52022">
        <w:rPr>
          <w:rFonts w:cs="Arial"/>
          <w:szCs w:val="24"/>
          <w:lang w:val="es-MX"/>
        </w:rPr>
        <w:t>- - - - - - - - - - - - - - - - - - - - - - - - - - - - - - - - - - - - - - - - - - - - - - - - - - - - - - - - - - - -</w:t>
      </w:r>
      <w:r w:rsidR="0005112A">
        <w:rPr>
          <w:rFonts w:cs="Arial"/>
          <w:szCs w:val="24"/>
          <w:lang w:val="es-MX"/>
        </w:rPr>
        <w:t xml:space="preserve"> </w:t>
      </w:r>
      <w:r w:rsidR="0005112A" w:rsidRPr="00A52022">
        <w:rPr>
          <w:rFonts w:cs="Arial"/>
          <w:szCs w:val="24"/>
          <w:lang w:val="es-MX"/>
        </w:rPr>
        <w:t xml:space="preserve">- - - - - - - - - - - - - - - - - - - - - - - - - - - - - - - - </w:t>
      </w:r>
    </w:p>
    <w:p w:rsidR="0005112A" w:rsidRDefault="0005112A" w:rsidP="0005112A">
      <w:pPr>
        <w:tabs>
          <w:tab w:val="left" w:pos="9720"/>
        </w:tabs>
        <w:spacing w:line="360" w:lineRule="auto"/>
        <w:jc w:val="both"/>
        <w:rPr>
          <w:rFonts w:cs="Arial"/>
        </w:rPr>
      </w:pPr>
      <w:r>
        <w:rPr>
          <w:rFonts w:cs="Arial"/>
          <w:szCs w:val="24"/>
          <w:lang w:val="es-MX"/>
        </w:rPr>
        <w:t xml:space="preserve">Por instrucciones del Lic. Pedro David Rodríguez Villegas, Presidente Municipal Constitucional, el Lic. Sergio Hernández Olvera, Secretario del H. Ayuntamiento, </w:t>
      </w:r>
      <w:r>
        <w:rPr>
          <w:lang w:val="es-MX"/>
        </w:rPr>
        <w:t xml:space="preserve">preguntó a los integrantes del Cabildo, si estaban de acuerdo en la propuesta del Síndico, para que personal de la Tesorería Municipal, diera una explicación en relación a este punto; solicitando </w:t>
      </w:r>
      <w:r w:rsidRPr="003139CB">
        <w:rPr>
          <w:lang w:val="es-MX"/>
        </w:rPr>
        <w:t>se sirvieran m</w:t>
      </w:r>
      <w:r>
        <w:rPr>
          <w:lang w:val="es-MX"/>
        </w:rPr>
        <w:t xml:space="preserve">anifestarlo levantando su mano; siendo aprobados por </w:t>
      </w:r>
      <w:r>
        <w:rPr>
          <w:b/>
          <w:lang w:val="es-MX"/>
        </w:rPr>
        <w:t>unanimidad de votos.</w:t>
      </w:r>
      <w:r>
        <w:rPr>
          <w:lang w:val="es-MX"/>
        </w:rPr>
        <w:t xml:space="preserve">- - - - - - - - - - - - - -  - - - - - - - - - - - - </w:t>
      </w:r>
      <w:r w:rsidRPr="00A52022">
        <w:rPr>
          <w:rFonts w:cs="Arial"/>
          <w:szCs w:val="24"/>
          <w:lang w:val="es-MX"/>
        </w:rPr>
        <w:t>- - - - - - - - - - - - - - - - - - - - - - - - - - - - - - - - - - - - - - - - - - - - - - - - - - - - - - - - - - - -</w:t>
      </w:r>
    </w:p>
    <w:p w:rsidR="0005112A" w:rsidRDefault="0005112A" w:rsidP="0005112A">
      <w:pPr>
        <w:tabs>
          <w:tab w:val="left" w:pos="9720"/>
        </w:tabs>
        <w:spacing w:line="360" w:lineRule="auto"/>
        <w:jc w:val="both"/>
        <w:rPr>
          <w:rFonts w:cs="Arial"/>
        </w:rPr>
      </w:pPr>
      <w:r w:rsidRPr="00A52022">
        <w:rPr>
          <w:rFonts w:cs="Arial"/>
          <w:szCs w:val="24"/>
          <w:lang w:val="es-MX"/>
        </w:rPr>
        <w:t>- - - - - - - - - - - - - - - - - - - - - - - - - - - - - - - - - - - - - - - - - - - - - - - - - - - - - - - - - - - -</w:t>
      </w:r>
    </w:p>
    <w:p w:rsidR="00217482" w:rsidRDefault="00F97608" w:rsidP="00217482">
      <w:pPr>
        <w:tabs>
          <w:tab w:val="left" w:pos="9720"/>
        </w:tabs>
        <w:spacing w:line="360" w:lineRule="auto"/>
        <w:jc w:val="both"/>
        <w:rPr>
          <w:rFonts w:cs="Arial"/>
        </w:rPr>
      </w:pPr>
      <w:r>
        <w:rPr>
          <w:rFonts w:cs="Arial"/>
          <w:szCs w:val="24"/>
        </w:rPr>
        <w:t xml:space="preserve">Presente en el recinto oficial, el C. Héctor Hugo Salgado Rodríguez, Jefe del Departamento de Registro y Control Presupuestal de la Tesorería Municipal, con la autorización del H. Cabildo, refirió: Por parte de la Tesorería en cuanto al punto en específico de </w:t>
      </w:r>
      <w:r w:rsidR="007D417C">
        <w:rPr>
          <w:rFonts w:cs="Arial"/>
          <w:szCs w:val="24"/>
        </w:rPr>
        <w:t>l</w:t>
      </w:r>
      <w:r>
        <w:rPr>
          <w:rFonts w:cs="Arial"/>
          <w:szCs w:val="24"/>
        </w:rPr>
        <w:t xml:space="preserve">os saldos en conciliación para resultado de ejercicios anteriores, se solicitó la </w:t>
      </w:r>
      <w:r w:rsidR="007D417C">
        <w:rPr>
          <w:rFonts w:cs="Arial"/>
          <w:szCs w:val="24"/>
        </w:rPr>
        <w:t>documentación</w:t>
      </w:r>
      <w:r w:rsidR="003F3F15">
        <w:rPr>
          <w:rFonts w:cs="Arial"/>
          <w:szCs w:val="24"/>
        </w:rPr>
        <w:t xml:space="preserve"> soporte al B</w:t>
      </w:r>
      <w:r>
        <w:rPr>
          <w:rFonts w:cs="Arial"/>
          <w:szCs w:val="24"/>
        </w:rPr>
        <w:t xml:space="preserve">anco para que nos la hiciera llegar en </w:t>
      </w:r>
      <w:r w:rsidR="007D417C">
        <w:rPr>
          <w:rFonts w:cs="Arial"/>
          <w:szCs w:val="24"/>
        </w:rPr>
        <w:t>su momento, desafortunadamente a</w:t>
      </w:r>
      <w:r>
        <w:rPr>
          <w:rFonts w:cs="Arial"/>
          <w:szCs w:val="24"/>
        </w:rPr>
        <w:t>l</w:t>
      </w:r>
      <w:r w:rsidR="007D417C">
        <w:rPr>
          <w:rFonts w:cs="Arial"/>
          <w:szCs w:val="24"/>
        </w:rPr>
        <w:t xml:space="preserve"> día</w:t>
      </w:r>
      <w:r>
        <w:rPr>
          <w:rFonts w:cs="Arial"/>
          <w:szCs w:val="24"/>
        </w:rPr>
        <w:t xml:space="preserve"> viernes en la tarde no tuvimos la respuesta para soportar la parte del </w:t>
      </w:r>
      <w:r w:rsidR="003F3F15">
        <w:rPr>
          <w:rFonts w:cs="Arial"/>
          <w:szCs w:val="24"/>
        </w:rPr>
        <w:t>B</w:t>
      </w:r>
      <w:r>
        <w:rPr>
          <w:rFonts w:cs="Arial"/>
          <w:szCs w:val="24"/>
        </w:rPr>
        <w:t xml:space="preserve">anco, en conjunto con lo que tiene la Tesorería, es por eso que </w:t>
      </w:r>
      <w:r w:rsidR="004E1DF9">
        <w:rPr>
          <w:rFonts w:cs="Arial"/>
          <w:szCs w:val="24"/>
        </w:rPr>
        <w:t>al</w:t>
      </w:r>
      <w:r>
        <w:rPr>
          <w:rFonts w:cs="Arial"/>
          <w:szCs w:val="24"/>
        </w:rPr>
        <w:t xml:space="preserve"> día de hoy no se cuenta </w:t>
      </w:r>
      <w:r w:rsidR="0071217C">
        <w:rPr>
          <w:rFonts w:cs="Arial"/>
          <w:szCs w:val="24"/>
        </w:rPr>
        <w:t xml:space="preserve">con el soporte completo para este punto en específico, no </w:t>
      </w:r>
      <w:r w:rsidR="004E1DF9">
        <w:rPr>
          <w:rFonts w:cs="Arial"/>
          <w:szCs w:val="24"/>
        </w:rPr>
        <w:t>así lo referente a obra pública, que es un punto aparte.</w:t>
      </w:r>
      <w:r w:rsidR="0071217C">
        <w:rPr>
          <w:rFonts w:cs="Arial"/>
          <w:szCs w:val="24"/>
        </w:rPr>
        <w:t xml:space="preserve"> </w:t>
      </w:r>
      <w:r w:rsidR="00217482" w:rsidRPr="00A52022">
        <w:rPr>
          <w:rFonts w:cs="Arial"/>
          <w:szCs w:val="24"/>
          <w:lang w:val="es-MX"/>
        </w:rPr>
        <w:t>- - - - - - - - - - - - - - - - - - - - - - - - - - - - - - - - - - - - - - - - - - - - - - - - - - - - - - -</w:t>
      </w:r>
      <w:r w:rsidR="00217482">
        <w:rPr>
          <w:rFonts w:cs="Arial"/>
          <w:szCs w:val="24"/>
          <w:lang w:val="es-MX"/>
        </w:rPr>
        <w:t xml:space="preserve"> </w:t>
      </w:r>
      <w:r w:rsidR="00217482" w:rsidRPr="00A52022">
        <w:rPr>
          <w:rFonts w:cs="Arial"/>
          <w:szCs w:val="24"/>
          <w:lang w:val="es-MX"/>
        </w:rPr>
        <w:t xml:space="preserve">- - - - - - - - - - - - - - - - - - - - - - - - - - - - - - - - - - - - - - - - - - - - - - - - - - - - - - - - - - - - - - - - - - - - - - - - - - </w:t>
      </w:r>
    </w:p>
    <w:p w:rsidR="00217482" w:rsidRDefault="0071217C" w:rsidP="00217482">
      <w:pPr>
        <w:tabs>
          <w:tab w:val="left" w:pos="9720"/>
        </w:tabs>
        <w:spacing w:line="360" w:lineRule="auto"/>
        <w:jc w:val="both"/>
        <w:rPr>
          <w:rFonts w:cs="Arial"/>
        </w:rPr>
      </w:pPr>
      <w:r>
        <w:rPr>
          <w:rFonts w:cs="Arial"/>
          <w:szCs w:val="24"/>
        </w:rPr>
        <w:t>Haciendo uso de la palabra, el C. Ricardo Ismael Hernández</w:t>
      </w:r>
      <w:r w:rsidRPr="0071217C">
        <w:rPr>
          <w:rFonts w:cs="Arial"/>
          <w:szCs w:val="24"/>
        </w:rPr>
        <w:t xml:space="preserve"> </w:t>
      </w:r>
      <w:r>
        <w:rPr>
          <w:rFonts w:cs="Arial"/>
          <w:szCs w:val="24"/>
        </w:rPr>
        <w:t xml:space="preserve">Chávez, Séptimo Regidor, comentó: Hay que separar los puntos para que la Comisión esté atenta, </w:t>
      </w:r>
      <w:r w:rsidR="004E1DF9">
        <w:rPr>
          <w:rFonts w:cs="Arial"/>
          <w:szCs w:val="24"/>
        </w:rPr>
        <w:t xml:space="preserve">y </w:t>
      </w:r>
      <w:r>
        <w:rPr>
          <w:rFonts w:cs="Arial"/>
          <w:szCs w:val="24"/>
        </w:rPr>
        <w:t xml:space="preserve">que el Síndico haga la revisión, al parecer son dos cosas, vamos a votar la que ya está revisada y la otra que quede pendiente para que el </w:t>
      </w:r>
      <w:r w:rsidR="004E1DF9">
        <w:rPr>
          <w:rFonts w:cs="Arial"/>
          <w:szCs w:val="24"/>
        </w:rPr>
        <w:t xml:space="preserve">señor </w:t>
      </w:r>
      <w:r>
        <w:rPr>
          <w:rFonts w:cs="Arial"/>
          <w:szCs w:val="24"/>
        </w:rPr>
        <w:t>Síndico</w:t>
      </w:r>
      <w:r w:rsidR="004E1DF9">
        <w:rPr>
          <w:rFonts w:cs="Arial"/>
          <w:szCs w:val="24"/>
        </w:rPr>
        <w:t xml:space="preserve"> y su equipo de trabajo hagan la revisión conjuntamente con</w:t>
      </w:r>
      <w:r>
        <w:rPr>
          <w:rFonts w:cs="Arial"/>
          <w:szCs w:val="24"/>
        </w:rPr>
        <w:t xml:space="preserve"> la Tesorería </w:t>
      </w:r>
      <w:r w:rsidR="004E1DF9">
        <w:rPr>
          <w:rFonts w:cs="Arial"/>
          <w:szCs w:val="24"/>
        </w:rPr>
        <w:t xml:space="preserve">para </w:t>
      </w:r>
      <w:r w:rsidR="002F37E0">
        <w:rPr>
          <w:rFonts w:cs="Arial"/>
          <w:szCs w:val="24"/>
        </w:rPr>
        <w:t>poder</w:t>
      </w:r>
      <w:r>
        <w:rPr>
          <w:rFonts w:cs="Arial"/>
          <w:szCs w:val="24"/>
        </w:rPr>
        <w:t xml:space="preserve"> autorizarlo más adelante.</w:t>
      </w:r>
      <w:r w:rsidR="00217482" w:rsidRPr="00217482">
        <w:rPr>
          <w:rFonts w:cs="Arial"/>
          <w:szCs w:val="24"/>
          <w:lang w:val="es-MX"/>
        </w:rPr>
        <w:t xml:space="preserve"> </w:t>
      </w:r>
      <w:r w:rsidR="00217482" w:rsidRPr="00A52022">
        <w:rPr>
          <w:rFonts w:cs="Arial"/>
          <w:szCs w:val="24"/>
          <w:lang w:val="es-MX"/>
        </w:rPr>
        <w:t>- - - - - - - - - - - - - - - - - - -</w:t>
      </w:r>
      <w:r w:rsidR="00217482">
        <w:rPr>
          <w:rFonts w:cs="Arial"/>
          <w:szCs w:val="24"/>
          <w:lang w:val="es-MX"/>
        </w:rPr>
        <w:t xml:space="preserve"> </w:t>
      </w:r>
      <w:r w:rsidR="00217482" w:rsidRPr="00A52022">
        <w:rPr>
          <w:rFonts w:cs="Arial"/>
          <w:szCs w:val="24"/>
          <w:lang w:val="es-MX"/>
        </w:rPr>
        <w:t>- - - - - - - - - - - - - - - - - - - - - - - - - - - - - - - - - - - - - - - - - - - - - - - - - - - - - - -</w:t>
      </w:r>
      <w:r w:rsidR="00217482">
        <w:rPr>
          <w:rFonts w:cs="Arial"/>
          <w:szCs w:val="24"/>
          <w:lang w:val="es-MX"/>
        </w:rPr>
        <w:t xml:space="preserve"> </w:t>
      </w:r>
      <w:r w:rsidR="00217482" w:rsidRPr="00A52022">
        <w:rPr>
          <w:rFonts w:cs="Arial"/>
          <w:szCs w:val="24"/>
          <w:lang w:val="es-MX"/>
        </w:rPr>
        <w:t xml:space="preserve">- - - - - - - - - - - - - - - - - - - - - - - - - - - </w:t>
      </w:r>
      <w:r w:rsidR="004E1DF9" w:rsidRPr="00A52022">
        <w:rPr>
          <w:rFonts w:cs="Arial"/>
          <w:szCs w:val="24"/>
          <w:lang w:val="es-MX"/>
        </w:rPr>
        <w:t>- - - - - - - - - - - - - - - - - - - - - - - - - - - - - - - - -</w:t>
      </w:r>
      <w:r w:rsidR="004E1DF9">
        <w:rPr>
          <w:rFonts w:cs="Arial"/>
          <w:szCs w:val="24"/>
          <w:lang w:val="es-MX"/>
        </w:rPr>
        <w:t xml:space="preserve"> </w:t>
      </w:r>
      <w:r w:rsidR="004E1DF9" w:rsidRPr="00A52022">
        <w:rPr>
          <w:rFonts w:cs="Arial"/>
          <w:szCs w:val="24"/>
          <w:lang w:val="es-MX"/>
        </w:rPr>
        <w:t xml:space="preserve">- - - - - - - - - - - - - - - - - - - - - - - - - - - </w:t>
      </w:r>
      <w:r w:rsidR="002F37E0">
        <w:rPr>
          <w:rFonts w:cs="Arial"/>
          <w:szCs w:val="24"/>
        </w:rPr>
        <w:t>Retomando la palabra, el C. Régulo Pastor Fernández Rivera, Síndico Municipal,</w:t>
      </w:r>
      <w:r w:rsidR="00524EEB">
        <w:rPr>
          <w:rFonts w:cs="Arial"/>
          <w:szCs w:val="24"/>
        </w:rPr>
        <w:t xml:space="preserve"> comentó: Es sólo un dictamen</w:t>
      </w:r>
      <w:r w:rsidR="00217482">
        <w:rPr>
          <w:rFonts w:cs="Arial"/>
          <w:szCs w:val="24"/>
        </w:rPr>
        <w:t>,</w:t>
      </w:r>
      <w:r w:rsidR="00524EEB">
        <w:rPr>
          <w:rFonts w:cs="Arial"/>
          <w:szCs w:val="24"/>
        </w:rPr>
        <w:t xml:space="preserve"> pero viene compuesto </w:t>
      </w:r>
      <w:r w:rsidR="004E1DF9">
        <w:rPr>
          <w:rFonts w:cs="Arial"/>
          <w:szCs w:val="24"/>
        </w:rPr>
        <w:t>de</w:t>
      </w:r>
      <w:r w:rsidR="00524EEB">
        <w:rPr>
          <w:rFonts w:cs="Arial"/>
          <w:szCs w:val="24"/>
        </w:rPr>
        <w:t xml:space="preserve"> dos </w:t>
      </w:r>
      <w:r w:rsidR="008822A9">
        <w:rPr>
          <w:rFonts w:cs="Arial"/>
          <w:szCs w:val="24"/>
        </w:rPr>
        <w:t xml:space="preserve">partes, una por $132,100.077.15 (Ciento treinta y dos millones cien mil setenta y siete pesos 15/100 m.n.) por </w:t>
      </w:r>
      <w:r w:rsidR="00217482">
        <w:rPr>
          <w:rFonts w:cs="Arial"/>
          <w:szCs w:val="24"/>
        </w:rPr>
        <w:t>O</w:t>
      </w:r>
      <w:r w:rsidR="008822A9">
        <w:rPr>
          <w:rFonts w:cs="Arial"/>
          <w:szCs w:val="24"/>
        </w:rPr>
        <w:t>bras en</w:t>
      </w:r>
      <w:r w:rsidR="00217482">
        <w:rPr>
          <w:rFonts w:cs="Arial"/>
          <w:szCs w:val="24"/>
        </w:rPr>
        <w:t xml:space="preserve"> P</w:t>
      </w:r>
      <w:r w:rsidR="008822A9">
        <w:rPr>
          <w:rFonts w:cs="Arial"/>
          <w:szCs w:val="24"/>
        </w:rPr>
        <w:t>roceso y la otr</w:t>
      </w:r>
      <w:r w:rsidR="00217482">
        <w:rPr>
          <w:rFonts w:cs="Arial"/>
          <w:szCs w:val="24"/>
        </w:rPr>
        <w:t>a parte son las Conciliaciones B</w:t>
      </w:r>
      <w:r w:rsidR="008822A9">
        <w:rPr>
          <w:rFonts w:cs="Arial"/>
          <w:szCs w:val="24"/>
        </w:rPr>
        <w:t xml:space="preserve">ancarias por </w:t>
      </w:r>
      <w:r w:rsidR="008822A9">
        <w:rPr>
          <w:rFonts w:cs="Arial"/>
          <w:szCs w:val="24"/>
          <w:lang w:val="es-MX"/>
        </w:rPr>
        <w:t>$258,428.00 (Doscientos cincuenta y ocho mil cuatrocientos veintiocho pesos 00/100 m.n.),</w:t>
      </w:r>
      <w:r w:rsidR="003F3F15">
        <w:rPr>
          <w:rFonts w:cs="Arial"/>
          <w:szCs w:val="24"/>
          <w:lang w:val="es-MX"/>
        </w:rPr>
        <w:t xml:space="preserve"> aquí tendríamos desde luego la propuesta </w:t>
      </w:r>
      <w:r w:rsidR="00217482">
        <w:rPr>
          <w:rFonts w:cs="Arial"/>
          <w:szCs w:val="24"/>
          <w:lang w:val="es-MX"/>
        </w:rPr>
        <w:t>del Regidor, en</w:t>
      </w:r>
      <w:r w:rsidR="003F3F15">
        <w:rPr>
          <w:rFonts w:cs="Arial"/>
          <w:szCs w:val="24"/>
          <w:lang w:val="es-MX"/>
        </w:rPr>
        <w:t xml:space="preserve"> que se pudieran separar y la otra es que pudiera hacerse llegar a la </w:t>
      </w:r>
      <w:r w:rsidR="003F3F15">
        <w:rPr>
          <w:rFonts w:cs="Arial"/>
          <w:szCs w:val="24"/>
          <w:lang w:val="es-MX"/>
        </w:rPr>
        <w:lastRenderedPageBreak/>
        <w:t>brevedad a todos los miembros del Cabildo los soportes que el Banco tiene que enviar para que se pueda revisar y subsanar esta parte; en caso necesario tendría que hacerse una rectificación</w:t>
      </w:r>
      <w:r w:rsidR="00217482">
        <w:rPr>
          <w:rFonts w:cs="Arial"/>
          <w:szCs w:val="24"/>
          <w:lang w:val="es-MX"/>
        </w:rPr>
        <w:t xml:space="preserve"> del acuerdo. L</w:t>
      </w:r>
      <w:r w:rsidR="003F3F15">
        <w:rPr>
          <w:rFonts w:cs="Arial"/>
          <w:szCs w:val="24"/>
          <w:lang w:val="es-MX"/>
        </w:rPr>
        <w:t xml:space="preserve">a propuesta en concreto sería que una vez que se tengan </w:t>
      </w:r>
      <w:r w:rsidR="00217482">
        <w:rPr>
          <w:rFonts w:cs="Arial"/>
          <w:szCs w:val="24"/>
          <w:lang w:val="es-MX"/>
        </w:rPr>
        <w:t>l</w:t>
      </w:r>
      <w:r w:rsidR="003F3F15">
        <w:rPr>
          <w:rFonts w:cs="Arial"/>
          <w:szCs w:val="24"/>
          <w:lang w:val="es-MX"/>
        </w:rPr>
        <w:t xml:space="preserve">os soportes por la Tesorería, se revisen, se subsane o que se haga la rectificación del </w:t>
      </w:r>
      <w:r w:rsidR="001B145D">
        <w:rPr>
          <w:rFonts w:cs="Arial"/>
          <w:szCs w:val="24"/>
          <w:lang w:val="es-MX"/>
        </w:rPr>
        <w:t>A</w:t>
      </w:r>
      <w:r w:rsidR="003F3F15">
        <w:rPr>
          <w:rFonts w:cs="Arial"/>
          <w:szCs w:val="24"/>
          <w:lang w:val="es-MX"/>
        </w:rPr>
        <w:t xml:space="preserve">cuerdo de Cabildo si es que en estos momentos se aprueba. </w:t>
      </w:r>
      <w:r w:rsidR="00217482" w:rsidRPr="00A52022">
        <w:rPr>
          <w:rFonts w:cs="Arial"/>
          <w:szCs w:val="24"/>
          <w:lang w:val="es-MX"/>
        </w:rPr>
        <w:t>- - - - - - - - - - - - - - - - - - - - - - - - - - - - - - - - - - - - - - - - - - - - - - - - - - - - - - - - - - - -</w:t>
      </w:r>
      <w:r w:rsidR="00217482">
        <w:rPr>
          <w:rFonts w:cs="Arial"/>
          <w:szCs w:val="24"/>
          <w:lang w:val="es-MX"/>
        </w:rPr>
        <w:t xml:space="preserve"> </w:t>
      </w:r>
      <w:r w:rsidR="00217482" w:rsidRPr="00A52022">
        <w:rPr>
          <w:rFonts w:cs="Arial"/>
          <w:szCs w:val="24"/>
          <w:lang w:val="es-MX"/>
        </w:rPr>
        <w:t>- - - - - - - - - - - - - - - - - - - - - - - - - - - - - - - - - - - - - - - - - - - - - - - - - - - - - - - - - - - - - - - - - - - - - - - - - - - - - - - - - - - - - - - - - - - - - - - - - - - - - - - - - - - - - - -</w:t>
      </w:r>
    </w:p>
    <w:p w:rsidR="00217482" w:rsidRDefault="00217482" w:rsidP="00217482">
      <w:pPr>
        <w:tabs>
          <w:tab w:val="left" w:pos="9720"/>
        </w:tabs>
        <w:spacing w:line="360" w:lineRule="auto"/>
        <w:jc w:val="both"/>
        <w:rPr>
          <w:rFonts w:cs="Arial"/>
        </w:rPr>
      </w:pPr>
      <w:r>
        <w:rPr>
          <w:rFonts w:cs="Arial"/>
          <w:szCs w:val="24"/>
        </w:rPr>
        <w:t>En uso de la palabra, el C. Ricardo Ismael Hernández</w:t>
      </w:r>
      <w:r w:rsidRPr="0071217C">
        <w:rPr>
          <w:rFonts w:cs="Arial"/>
          <w:szCs w:val="24"/>
        </w:rPr>
        <w:t xml:space="preserve"> </w:t>
      </w:r>
      <w:r>
        <w:rPr>
          <w:rFonts w:cs="Arial"/>
          <w:szCs w:val="24"/>
        </w:rPr>
        <w:t xml:space="preserve">Chávez, Séptimo Regidor, comentó: Sería votarlo, se diría que en lo general y revisar si lo rectificamos en el siguiente Cabildo. </w:t>
      </w: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 - - - - - - - - - - - - - - - - - - - - - - - - - - - - - - - - - - - - - - - - - - - - - - - - - - - - - - - - - - - - - - - - - - - - - - - - - - - - - - - - - - - - - - - - - - - - - - - - - - - - - - - -</w:t>
      </w:r>
    </w:p>
    <w:p w:rsidR="00217482" w:rsidRDefault="000734B6" w:rsidP="00217482">
      <w:pPr>
        <w:tabs>
          <w:tab w:val="left" w:pos="9720"/>
        </w:tabs>
        <w:spacing w:line="360" w:lineRule="auto"/>
        <w:jc w:val="both"/>
        <w:rPr>
          <w:rFonts w:cs="Arial"/>
        </w:rPr>
      </w:pPr>
      <w:r>
        <w:rPr>
          <w:rFonts w:cs="Arial"/>
        </w:rPr>
        <w:t xml:space="preserve">Nuevamente en uso de la palabra, el C. Régulo pastor Fernández Rivera, Síndico Municipal, comentó: Yo pediría una vez más a Tesorería, qué pasa si no tenemos los soportes </w:t>
      </w:r>
      <w:r w:rsidR="004E1DF9">
        <w:rPr>
          <w:rFonts w:cs="Arial"/>
        </w:rPr>
        <w:t>a tiempo, sería</w:t>
      </w:r>
      <w:r>
        <w:rPr>
          <w:rFonts w:cs="Arial"/>
        </w:rPr>
        <w:t xml:space="preserve"> q</w:t>
      </w:r>
      <w:r w:rsidR="004E1DF9">
        <w:rPr>
          <w:rFonts w:cs="Arial"/>
        </w:rPr>
        <w:t>ue nos aclare esta situación, sí</w:t>
      </w:r>
      <w:r>
        <w:rPr>
          <w:rFonts w:cs="Arial"/>
        </w:rPr>
        <w:t xml:space="preserve"> se puede separar y aprobar sólo Obras en Proceso y dejar pendiente las Conciliaciones Bancarias, </w:t>
      </w:r>
      <w:r w:rsidR="004E1DF9">
        <w:rPr>
          <w:rFonts w:cs="Arial"/>
        </w:rPr>
        <w:t>par</w:t>
      </w:r>
      <w:r>
        <w:rPr>
          <w:rFonts w:cs="Arial"/>
        </w:rPr>
        <w:t xml:space="preserve">a que coincidan los registros de Contabilidad con los del Banco. </w:t>
      </w:r>
      <w:r w:rsidR="004B6EDD" w:rsidRPr="00A52022">
        <w:rPr>
          <w:rFonts w:cs="Arial"/>
          <w:szCs w:val="24"/>
          <w:lang w:val="es-MX"/>
        </w:rPr>
        <w:t>- - - - - - - - - - - - - - - - - - - - - - - - - - - - - - - - - - - - - - - - - - - - - - - -</w:t>
      </w:r>
      <w:r w:rsidR="004B6EDD">
        <w:rPr>
          <w:rFonts w:cs="Arial"/>
          <w:szCs w:val="24"/>
          <w:lang w:val="es-MX"/>
        </w:rPr>
        <w:t xml:space="preserve"> </w:t>
      </w:r>
      <w:r w:rsidR="004B6EDD" w:rsidRPr="00A52022">
        <w:rPr>
          <w:rFonts w:cs="Arial"/>
          <w:szCs w:val="24"/>
          <w:lang w:val="es-MX"/>
        </w:rPr>
        <w:t xml:space="preserve">- - - - - - - - - - - - - - - - - - - - - - - - - - - - - - - - - - - - - - - - - - - - - - - - - - - - - - - - - - - - - - - - - - - - - - - - - - - - - - - - - - - </w:t>
      </w:r>
    </w:p>
    <w:p w:rsidR="002F37E0" w:rsidRDefault="000734B6" w:rsidP="00955ECF">
      <w:pPr>
        <w:tabs>
          <w:tab w:val="left" w:pos="9720"/>
        </w:tabs>
        <w:spacing w:line="360" w:lineRule="auto"/>
        <w:jc w:val="both"/>
        <w:rPr>
          <w:rFonts w:cs="Arial"/>
          <w:szCs w:val="24"/>
        </w:rPr>
      </w:pPr>
      <w:r>
        <w:rPr>
          <w:rFonts w:cs="Arial"/>
          <w:szCs w:val="24"/>
        </w:rPr>
        <w:t>En relación a este comentario, el C. Héctor Hugo Salgado Rodríguez, Jefe del Departamento de Registro y Control Presupuestal de la Tesorería Municipal, informó: Lo que proceder</w:t>
      </w:r>
      <w:r w:rsidR="008675BC">
        <w:rPr>
          <w:rFonts w:cs="Arial"/>
          <w:szCs w:val="24"/>
        </w:rPr>
        <w:t>ía es que a</w:t>
      </w:r>
      <w:r>
        <w:rPr>
          <w:rFonts w:cs="Arial"/>
          <w:szCs w:val="24"/>
        </w:rPr>
        <w:t>l no tener la documentación completa</w:t>
      </w:r>
      <w:r w:rsidR="00F8665E">
        <w:rPr>
          <w:rFonts w:cs="Arial"/>
          <w:szCs w:val="24"/>
        </w:rPr>
        <w:t>,</w:t>
      </w:r>
      <w:r>
        <w:rPr>
          <w:rFonts w:cs="Arial"/>
          <w:szCs w:val="24"/>
        </w:rPr>
        <w:t xml:space="preserve"> al momento de mandar</w:t>
      </w:r>
      <w:r w:rsidR="008675BC">
        <w:rPr>
          <w:rFonts w:cs="Arial"/>
          <w:szCs w:val="24"/>
        </w:rPr>
        <w:t xml:space="preserve"> </w:t>
      </w:r>
      <w:r>
        <w:rPr>
          <w:rFonts w:cs="Arial"/>
          <w:szCs w:val="24"/>
        </w:rPr>
        <w:t xml:space="preserve">el informe anual al </w:t>
      </w:r>
      <w:r w:rsidR="008675BC">
        <w:rPr>
          <w:rFonts w:cs="Arial"/>
          <w:szCs w:val="24"/>
        </w:rPr>
        <w:t xml:space="preserve">OSFEM, podríamos incurrir en una </w:t>
      </w:r>
      <w:r w:rsidR="00F8665E">
        <w:rPr>
          <w:rFonts w:cs="Arial"/>
          <w:szCs w:val="24"/>
        </w:rPr>
        <w:t xml:space="preserve">observación </w:t>
      </w:r>
      <w:r w:rsidR="008675BC">
        <w:rPr>
          <w:rFonts w:cs="Arial"/>
          <w:szCs w:val="24"/>
        </w:rPr>
        <w:t>admi</w:t>
      </w:r>
      <w:r w:rsidR="00F8665E">
        <w:rPr>
          <w:rFonts w:cs="Arial"/>
          <w:szCs w:val="24"/>
        </w:rPr>
        <w:t>nistrativa, por no contar con la documentación</w:t>
      </w:r>
      <w:r w:rsidR="008675BC">
        <w:rPr>
          <w:rFonts w:cs="Arial"/>
          <w:szCs w:val="24"/>
        </w:rPr>
        <w:t xml:space="preserve"> del Banco, no </w:t>
      </w:r>
      <w:r w:rsidR="00F8665E">
        <w:rPr>
          <w:rFonts w:cs="Arial"/>
          <w:szCs w:val="24"/>
        </w:rPr>
        <w:t xml:space="preserve">así con los ejercicios contables debidamente ejecutados como debería de ser, </w:t>
      </w:r>
      <w:r w:rsidR="008675BC">
        <w:rPr>
          <w:rFonts w:cs="Arial"/>
          <w:szCs w:val="24"/>
        </w:rPr>
        <w:t xml:space="preserve"> sería una cuestión administrativa, eso podría ocurrir de no tenerlo</w:t>
      </w:r>
      <w:r w:rsidR="00F8665E">
        <w:rPr>
          <w:rFonts w:cs="Arial"/>
          <w:szCs w:val="24"/>
        </w:rPr>
        <w:t xml:space="preserve"> a tiempo</w:t>
      </w:r>
      <w:r w:rsidR="008675BC">
        <w:rPr>
          <w:rFonts w:cs="Arial"/>
          <w:szCs w:val="24"/>
        </w:rPr>
        <w:t>.</w:t>
      </w:r>
      <w:r w:rsidR="004B6EDD" w:rsidRPr="004B6EDD">
        <w:rPr>
          <w:rFonts w:cs="Arial"/>
          <w:szCs w:val="24"/>
          <w:lang w:val="es-MX"/>
        </w:rPr>
        <w:t xml:space="preserve"> </w:t>
      </w:r>
      <w:r w:rsidR="004B6EDD" w:rsidRPr="00A52022">
        <w:rPr>
          <w:rFonts w:cs="Arial"/>
          <w:szCs w:val="24"/>
          <w:lang w:val="es-MX"/>
        </w:rPr>
        <w:t>- - - - - - - - -</w:t>
      </w:r>
      <w:r w:rsidR="004B6EDD">
        <w:rPr>
          <w:rFonts w:cs="Arial"/>
          <w:szCs w:val="24"/>
          <w:lang w:val="es-MX"/>
        </w:rPr>
        <w:t xml:space="preserve"> </w:t>
      </w:r>
      <w:r w:rsidR="004B6EDD" w:rsidRPr="00A52022">
        <w:rPr>
          <w:rFonts w:cs="Arial"/>
          <w:szCs w:val="24"/>
          <w:lang w:val="es-MX"/>
        </w:rPr>
        <w:t>- - - - - - - - - - - - - - - - - - - - - - - - - - - - - - - - - - - - - - - - - - - - - - - -</w:t>
      </w:r>
      <w:r w:rsidR="004B6EDD">
        <w:rPr>
          <w:rFonts w:cs="Arial"/>
          <w:szCs w:val="24"/>
          <w:lang w:val="es-MX"/>
        </w:rPr>
        <w:t xml:space="preserve"> </w:t>
      </w:r>
      <w:r w:rsidR="004B6EDD" w:rsidRPr="00A52022">
        <w:rPr>
          <w:rFonts w:cs="Arial"/>
          <w:szCs w:val="24"/>
          <w:lang w:val="es-MX"/>
        </w:rPr>
        <w:t xml:space="preserve">- - - - - - - - - - - - - - - - - - - - - - - - - - - - - - - - - - - - - - - - - - - - - - - - - - - - - - - - - - - - - - - - - - - - - - - - </w:t>
      </w:r>
    </w:p>
    <w:p w:rsidR="00F8665E" w:rsidRDefault="008675BC" w:rsidP="00F8665E">
      <w:pPr>
        <w:tabs>
          <w:tab w:val="left" w:pos="9720"/>
        </w:tabs>
        <w:spacing w:line="360" w:lineRule="auto"/>
        <w:jc w:val="both"/>
        <w:rPr>
          <w:rFonts w:cs="Arial"/>
          <w:szCs w:val="24"/>
        </w:rPr>
      </w:pPr>
      <w:r>
        <w:rPr>
          <w:rFonts w:cs="Arial"/>
          <w:szCs w:val="24"/>
        </w:rPr>
        <w:t>En uso de la palabra, la C. Ana Laura Medina Moreno, Décimo Primer Regidor, preguntó en cuanto tiempo se considera que el Banco lo entregue, contestando  el C. Héctor Hugo Salgado Rodríguez, Jefe del Departamento de Registro y Control Presupuestal de la Tesorería Municipal, que se había solicitado el jueves al Banco la parte que hace falta, se espera que en el transcurso de esta semana nos esté llegando.</w:t>
      </w:r>
      <w:r w:rsidR="004B6EDD" w:rsidRPr="004B6EDD">
        <w:rPr>
          <w:rFonts w:cs="Arial"/>
          <w:szCs w:val="24"/>
          <w:lang w:val="es-MX"/>
        </w:rPr>
        <w:t xml:space="preserve"> </w:t>
      </w:r>
      <w:r w:rsidR="004B6EDD" w:rsidRPr="00A52022">
        <w:rPr>
          <w:rFonts w:cs="Arial"/>
          <w:szCs w:val="24"/>
          <w:lang w:val="es-MX"/>
        </w:rPr>
        <w:t>- - - - - - - - - - - - - - - - - -</w:t>
      </w:r>
      <w:r w:rsidR="004B6EDD">
        <w:rPr>
          <w:rFonts w:cs="Arial"/>
          <w:szCs w:val="24"/>
          <w:lang w:val="es-MX"/>
        </w:rPr>
        <w:t xml:space="preserve"> </w:t>
      </w:r>
      <w:r w:rsidR="004B6EDD" w:rsidRPr="00A52022">
        <w:rPr>
          <w:rFonts w:cs="Arial"/>
          <w:szCs w:val="24"/>
          <w:lang w:val="es-MX"/>
        </w:rPr>
        <w:t>- - - - - - - - - - - - - - - - - - - - - - - - - - - - - - - - - - -</w:t>
      </w:r>
      <w:r w:rsidR="00F8665E">
        <w:rPr>
          <w:rFonts w:cs="Arial"/>
          <w:szCs w:val="24"/>
          <w:lang w:val="es-MX"/>
        </w:rPr>
        <w:t xml:space="preserve">  </w:t>
      </w:r>
      <w:r w:rsidR="00F8665E" w:rsidRPr="00A52022">
        <w:rPr>
          <w:rFonts w:cs="Arial"/>
          <w:szCs w:val="24"/>
          <w:lang w:val="es-MX"/>
        </w:rPr>
        <w:t>- - - - - - - - - - - - - - - - - - - - - - - - - - - - - - - - - - - - - - - - - - - - - - - -</w:t>
      </w:r>
      <w:r w:rsidR="00F8665E">
        <w:rPr>
          <w:rFonts w:cs="Arial"/>
          <w:szCs w:val="24"/>
          <w:lang w:val="es-MX"/>
        </w:rPr>
        <w:t xml:space="preserve"> </w:t>
      </w:r>
      <w:r w:rsidR="00F8665E" w:rsidRPr="00A52022">
        <w:rPr>
          <w:rFonts w:cs="Arial"/>
          <w:szCs w:val="24"/>
          <w:lang w:val="es-MX"/>
        </w:rPr>
        <w:t xml:space="preserve">- - - - - - - - - - - - - - - - - - - - - - - - - - - - - - - - - - - - - - - - - - - - - - - - - - - - - - - - - - - - - - - - - - - - - - - - </w:t>
      </w:r>
    </w:p>
    <w:p w:rsidR="008675BC" w:rsidRPr="0005112A" w:rsidRDefault="004B6EDD" w:rsidP="00955ECF">
      <w:pPr>
        <w:tabs>
          <w:tab w:val="left" w:pos="9720"/>
        </w:tabs>
        <w:spacing w:line="360" w:lineRule="auto"/>
        <w:jc w:val="both"/>
        <w:rPr>
          <w:rFonts w:cs="Arial"/>
          <w:szCs w:val="24"/>
        </w:rPr>
      </w:pPr>
      <w:r w:rsidRPr="00A52022">
        <w:rPr>
          <w:rFonts w:cs="Arial"/>
          <w:szCs w:val="24"/>
          <w:lang w:val="es-MX"/>
        </w:rPr>
        <w:t xml:space="preserve"> </w:t>
      </w:r>
    </w:p>
    <w:p w:rsidR="00F1401F" w:rsidRDefault="00F1401F" w:rsidP="00955ECF">
      <w:pPr>
        <w:tabs>
          <w:tab w:val="left" w:pos="9720"/>
        </w:tabs>
        <w:spacing w:line="360" w:lineRule="auto"/>
        <w:jc w:val="both"/>
        <w:rPr>
          <w:rFonts w:cs="Arial"/>
          <w:szCs w:val="24"/>
          <w:lang w:val="es-MX"/>
        </w:rPr>
      </w:pPr>
      <w:r>
        <w:rPr>
          <w:rFonts w:cs="Arial"/>
          <w:szCs w:val="24"/>
        </w:rPr>
        <w:lastRenderedPageBreak/>
        <w:t xml:space="preserve">Continuando con el uso de la palabra, la C. Ana Laura Medina Moreno, Décimo Primer Regidor, comentó: Si esta es la última Sesión Ordinaria, no nos daría tiempo de hacerlo, en caso de que el Banco no lo enviara;  deberíamos de ser muy cuidadosos y que se convoque a una Sesión Extraordinaria, a sabiendas de esa situación. </w:t>
      </w:r>
      <w:r w:rsidR="004B6EDD" w:rsidRPr="00A52022">
        <w:rPr>
          <w:rFonts w:cs="Arial"/>
          <w:szCs w:val="24"/>
          <w:lang w:val="es-MX"/>
        </w:rPr>
        <w:t>- - - - - - - - - - - - - - - - - - - - - - - - - - - - - - - - - - - - - - - - - - - - - - - -</w:t>
      </w:r>
      <w:r w:rsidR="004B6EDD">
        <w:rPr>
          <w:rFonts w:cs="Arial"/>
          <w:szCs w:val="24"/>
          <w:lang w:val="es-MX"/>
        </w:rPr>
        <w:t xml:space="preserve"> </w:t>
      </w:r>
      <w:r w:rsidR="004B6EDD" w:rsidRPr="00A52022">
        <w:rPr>
          <w:rFonts w:cs="Arial"/>
          <w:szCs w:val="24"/>
          <w:lang w:val="es-MX"/>
        </w:rPr>
        <w:t>- - - - - - - - - - - - - - - - - - - - - - - - - - - - - - - - - - - - - - - - - - - - - - - - - - - - - - - - - - - - - - - - - - - - - - - - - - - - - - - - - - - - - - - - - - - - - - - - - - - - - - - - - -</w:t>
      </w:r>
      <w:r w:rsidR="004B6EDD">
        <w:rPr>
          <w:rFonts w:cs="Arial"/>
          <w:szCs w:val="24"/>
          <w:lang w:val="es-MX"/>
        </w:rPr>
        <w:t xml:space="preserve"> </w:t>
      </w:r>
      <w:r w:rsidR="004B6EDD" w:rsidRPr="00A52022">
        <w:rPr>
          <w:rFonts w:cs="Arial"/>
          <w:szCs w:val="24"/>
          <w:lang w:val="es-MX"/>
        </w:rPr>
        <w:t xml:space="preserve">- - - - - - - - - - - - - - - </w:t>
      </w:r>
    </w:p>
    <w:p w:rsidR="00F1401F" w:rsidRDefault="00F1401F" w:rsidP="00955ECF">
      <w:pPr>
        <w:tabs>
          <w:tab w:val="left" w:pos="9720"/>
        </w:tabs>
        <w:spacing w:line="360" w:lineRule="auto"/>
        <w:jc w:val="both"/>
        <w:rPr>
          <w:rFonts w:cs="Arial"/>
          <w:szCs w:val="24"/>
          <w:lang w:val="es-MX"/>
        </w:rPr>
      </w:pPr>
      <w:r>
        <w:rPr>
          <w:rFonts w:cs="Arial"/>
          <w:szCs w:val="24"/>
          <w:lang w:val="es-MX"/>
        </w:rPr>
        <w:t>Al respecto, el Lic. Pedro David Rodríguez Villegas, Presidente Municipal Constitucional,</w:t>
      </w:r>
      <w:r w:rsidR="00885D91">
        <w:rPr>
          <w:rFonts w:cs="Arial"/>
          <w:szCs w:val="24"/>
          <w:lang w:val="es-MX"/>
        </w:rPr>
        <w:t xml:space="preserve"> comentó: El jueves tenemos Sesión Extraordinaria y al término de ésta iniciaremos una Ordinaria, para sacar temas como este que han quedado pendientes, así como otros temas que hay que resolver.</w:t>
      </w:r>
      <w:r w:rsidR="004B6EDD" w:rsidRPr="004B6EDD">
        <w:rPr>
          <w:rFonts w:cs="Arial"/>
          <w:szCs w:val="24"/>
          <w:lang w:val="es-MX"/>
        </w:rPr>
        <w:t xml:space="preserve"> </w:t>
      </w:r>
      <w:r w:rsidR="004B6EDD" w:rsidRPr="00A52022">
        <w:rPr>
          <w:rFonts w:cs="Arial"/>
          <w:szCs w:val="24"/>
          <w:lang w:val="es-MX"/>
        </w:rPr>
        <w:t>- - - - - - - - - - - - - - - - - - - - - - - - - - - - - - - - -</w:t>
      </w:r>
      <w:r w:rsidR="004B6EDD">
        <w:rPr>
          <w:rFonts w:cs="Arial"/>
          <w:szCs w:val="24"/>
          <w:lang w:val="es-MX"/>
        </w:rPr>
        <w:t xml:space="preserve"> </w:t>
      </w:r>
      <w:r w:rsidR="004B6EDD" w:rsidRPr="00A52022">
        <w:rPr>
          <w:rFonts w:cs="Arial"/>
          <w:szCs w:val="24"/>
          <w:lang w:val="es-MX"/>
        </w:rPr>
        <w:t>- - - - - - - - - - - - - - - - - - - - - - - - - - - - - - - - - - - - - - - - - - - - - - - - - - - - - - - - - - - - - - - - - - - - - - - - - - - - - - - - - - - - - - - - - - - - - - - - - - - - - - - - - -</w:t>
      </w:r>
    </w:p>
    <w:p w:rsidR="00F1401F" w:rsidRDefault="00885D91" w:rsidP="00955ECF">
      <w:pPr>
        <w:tabs>
          <w:tab w:val="left" w:pos="9720"/>
        </w:tabs>
        <w:spacing w:line="360" w:lineRule="auto"/>
        <w:jc w:val="both"/>
        <w:rPr>
          <w:rFonts w:cs="Arial"/>
          <w:szCs w:val="24"/>
          <w:lang w:val="es-MX"/>
        </w:rPr>
      </w:pPr>
      <w:r>
        <w:rPr>
          <w:rFonts w:cs="Arial"/>
          <w:szCs w:val="24"/>
          <w:lang w:val="es-MX"/>
        </w:rPr>
        <w:t xml:space="preserve">En uso de la palabra, el C. Régulo Pastor Fernández Rivera, Síndico Municipal, manifestó: Escuchando este comentario, si el Cabildo está de acuerdo se puede aprobar lo referente a Obras en Proceso, que se tuvo la oportunidad de revisar, de aquí al jueves no es mucho para que nosotros tengamos esa documentación soporte y no tengamos esa situación de que está incompleto se puede revisar y sustentar esta situación, la propuesta en concreto sería que se apruebe la parte de Obras en Proceso por un monto de </w:t>
      </w:r>
      <w:r w:rsidR="00A441E6">
        <w:rPr>
          <w:rFonts w:cs="Arial"/>
          <w:szCs w:val="24"/>
        </w:rPr>
        <w:t xml:space="preserve">$132,100.077.15 (Ciento treinta y dos millones cien mil setenta y siete pesos 15/100 m.n.), quedando pendientes los </w:t>
      </w:r>
      <w:r w:rsidR="00A441E6">
        <w:rPr>
          <w:rFonts w:cs="Arial"/>
          <w:szCs w:val="24"/>
          <w:lang w:val="es-MX"/>
        </w:rPr>
        <w:t xml:space="preserve">$258,428.00 (Doscientos cincuenta y ocho mil cuatrocientos veintiocho pesos 00/100 m.n.), que serían </w:t>
      </w:r>
      <w:r w:rsidR="004B6EDD">
        <w:rPr>
          <w:rFonts w:cs="Arial"/>
          <w:szCs w:val="24"/>
          <w:lang w:val="es-MX"/>
        </w:rPr>
        <w:t xml:space="preserve">los relacionados a las Conciliaciones Bancarias, esa sería mi propuesta. </w:t>
      </w:r>
      <w:r w:rsidR="004B6EDD" w:rsidRPr="00A52022">
        <w:rPr>
          <w:rFonts w:cs="Arial"/>
          <w:szCs w:val="24"/>
          <w:lang w:val="es-MX"/>
        </w:rPr>
        <w:t>- - - - - - - - - - - - - - - - - - - - - - - - - - - - - - - - - - - - - - - - - - - - - - - -</w:t>
      </w:r>
      <w:r w:rsidR="004B6EDD">
        <w:rPr>
          <w:rFonts w:cs="Arial"/>
          <w:szCs w:val="24"/>
          <w:lang w:val="es-MX"/>
        </w:rPr>
        <w:t xml:space="preserve"> </w:t>
      </w:r>
      <w:r w:rsidR="004B6EDD" w:rsidRPr="00A52022">
        <w:rPr>
          <w:rFonts w:cs="Arial"/>
          <w:szCs w:val="24"/>
          <w:lang w:val="es-MX"/>
        </w:rPr>
        <w:t>- - - - - - - - - - - - - - - - - - - - - - - - - - - - - - - - - - - - - - - - - - - - - - - - - - - - - - - - - - - - - - - - - - - - - - - - - - - - - - - - - - - - - - - - - - - - - - - - - - - - - - - - - -</w:t>
      </w:r>
      <w:r w:rsidR="004B6EDD">
        <w:rPr>
          <w:rFonts w:cs="Arial"/>
          <w:szCs w:val="24"/>
          <w:lang w:val="es-MX"/>
        </w:rPr>
        <w:t xml:space="preserve"> </w:t>
      </w:r>
      <w:r w:rsidR="004B6EDD" w:rsidRPr="00A52022">
        <w:rPr>
          <w:rFonts w:cs="Arial"/>
          <w:szCs w:val="24"/>
          <w:lang w:val="es-MX"/>
        </w:rPr>
        <w:t xml:space="preserve">- - - - - - - - - - - </w:t>
      </w:r>
    </w:p>
    <w:p w:rsidR="00955ECF" w:rsidRPr="00EA3459" w:rsidRDefault="00955ECF" w:rsidP="00955ECF">
      <w:pPr>
        <w:tabs>
          <w:tab w:val="left" w:pos="9720"/>
        </w:tabs>
        <w:spacing w:line="360" w:lineRule="auto"/>
        <w:jc w:val="both"/>
        <w:rPr>
          <w:lang w:val="es-MX"/>
        </w:rPr>
      </w:pPr>
      <w:r>
        <w:rPr>
          <w:rFonts w:cs="Arial"/>
          <w:szCs w:val="24"/>
          <w:lang w:val="es-MX"/>
        </w:rPr>
        <w:t xml:space="preserve">No habiendo </w:t>
      </w:r>
      <w:r w:rsidR="00706745">
        <w:rPr>
          <w:rFonts w:cs="Arial"/>
          <w:szCs w:val="24"/>
          <w:lang w:val="es-MX"/>
        </w:rPr>
        <w:t xml:space="preserve">más </w:t>
      </w:r>
      <w:r>
        <w:rPr>
          <w:rFonts w:cs="Arial"/>
          <w:szCs w:val="24"/>
          <w:lang w:val="es-MX"/>
        </w:rPr>
        <w:t xml:space="preserve">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w:t>
      </w:r>
      <w:r w:rsidR="004B6EDD">
        <w:rPr>
          <w:lang w:val="es-MX"/>
        </w:rPr>
        <w:t xml:space="preserve">la propuesta del Síndico, en el sentido de que sólo fuera aprobada </w:t>
      </w:r>
      <w:r w:rsidR="004B6EDD">
        <w:rPr>
          <w:rFonts w:cs="Arial"/>
          <w:szCs w:val="24"/>
          <w:lang w:val="es-MX"/>
        </w:rPr>
        <w:t>la parte de Obras en Proceso</w:t>
      </w:r>
      <w:r w:rsidR="00EA3459">
        <w:rPr>
          <w:rFonts w:cs="Arial"/>
          <w:szCs w:val="24"/>
          <w:lang w:val="es-MX"/>
        </w:rPr>
        <w:t>,</w:t>
      </w:r>
      <w:r w:rsidR="004B6EDD">
        <w:rPr>
          <w:rFonts w:cs="Arial"/>
          <w:szCs w:val="24"/>
          <w:lang w:val="es-MX"/>
        </w:rPr>
        <w:t xml:space="preserve"> por un monto de </w:t>
      </w:r>
      <w:r w:rsidR="004B6EDD">
        <w:rPr>
          <w:rFonts w:cs="Arial"/>
          <w:szCs w:val="24"/>
        </w:rPr>
        <w:t>$132,100.077.15 (Ciento treinta y dos millones cien mil setenta y siete pesos 15/100 m.n.)</w:t>
      </w:r>
      <w:r>
        <w:rPr>
          <w:lang w:val="es-MX"/>
        </w:rPr>
        <w:t xml:space="preserve">, </w:t>
      </w:r>
      <w:r w:rsidRPr="003139CB">
        <w:rPr>
          <w:lang w:val="es-MX"/>
        </w:rPr>
        <w:t>se sirvieran m</w:t>
      </w:r>
      <w:r>
        <w:rPr>
          <w:lang w:val="es-MX"/>
        </w:rPr>
        <w:t xml:space="preserve">anifestarlo levantando su mano; siendo aprobado por </w:t>
      </w:r>
      <w:r>
        <w:rPr>
          <w:b/>
          <w:lang w:val="es-MX"/>
        </w:rPr>
        <w:t>unanimidad</w:t>
      </w:r>
      <w:r w:rsidR="00EA3459">
        <w:rPr>
          <w:b/>
          <w:lang w:val="es-MX"/>
        </w:rPr>
        <w:t xml:space="preserve"> de votos</w:t>
      </w:r>
      <w:r w:rsidRPr="00714B2E">
        <w:rPr>
          <w:b/>
          <w:lang w:val="es-MX"/>
        </w:rPr>
        <w:t>,</w:t>
      </w:r>
      <w:r>
        <w:rPr>
          <w:lang w:val="es-MX"/>
        </w:rPr>
        <w:t xml:space="preserve"> tomándose los siguientes: - - - - - - - - - - - - - - </w:t>
      </w:r>
      <w:r w:rsidR="00EA3459" w:rsidRPr="00A52022">
        <w:rPr>
          <w:rFonts w:cs="Arial"/>
          <w:szCs w:val="24"/>
          <w:lang w:val="es-MX"/>
        </w:rPr>
        <w:t xml:space="preserve">- - - - - - - - - - - - - - - - - - - - - - - - </w:t>
      </w:r>
      <w:r w:rsidR="00EA3459">
        <w:rPr>
          <w:rFonts w:cs="Arial"/>
          <w:szCs w:val="24"/>
          <w:lang w:val="es-MX"/>
        </w:rPr>
        <w:t xml:space="preserve">- - - - - - - - - - - - - - </w:t>
      </w:r>
      <w:r>
        <w:rPr>
          <w:lang w:val="es-MX"/>
        </w:rPr>
        <w:t xml:space="preserve"> </w:t>
      </w:r>
    </w:p>
    <w:p w:rsidR="00955ECF" w:rsidRDefault="00955ECF" w:rsidP="00955ECF">
      <w:pPr>
        <w:tabs>
          <w:tab w:val="left" w:pos="9720"/>
        </w:tabs>
        <w:spacing w:line="360" w:lineRule="auto"/>
        <w:jc w:val="both"/>
        <w:rPr>
          <w:rFonts w:cs="Arial"/>
        </w:rPr>
      </w:pPr>
      <w:r w:rsidRPr="00A52022">
        <w:rPr>
          <w:rFonts w:cs="Arial"/>
          <w:szCs w:val="24"/>
          <w:lang w:val="es-MX"/>
        </w:rPr>
        <w:t>- - - - - - - - - - - - - - - - - - - - - - - - - - - - - - - - - - - - - - - - - - - - - - - - - - - - - - - - - - - -</w:t>
      </w:r>
    </w:p>
    <w:p w:rsidR="00F8665E" w:rsidRDefault="00F8665E" w:rsidP="00F8665E">
      <w:pPr>
        <w:tabs>
          <w:tab w:val="left" w:pos="9720"/>
        </w:tabs>
        <w:spacing w:line="360" w:lineRule="auto"/>
        <w:jc w:val="both"/>
        <w:rPr>
          <w:rFonts w:cs="Arial"/>
        </w:rPr>
      </w:pPr>
      <w:r w:rsidRPr="00A52022">
        <w:rPr>
          <w:rFonts w:cs="Arial"/>
          <w:szCs w:val="24"/>
          <w:lang w:val="es-MX"/>
        </w:rPr>
        <w:t>- - - - - - - - - - - - - - - - - - - - - - - - - - - - - - - - - - - - - - - - - - - - - - - - - - - - - - - - - - - -</w:t>
      </w:r>
    </w:p>
    <w:p w:rsidR="00F8665E" w:rsidRDefault="00F8665E" w:rsidP="00F8665E">
      <w:pPr>
        <w:tabs>
          <w:tab w:val="left" w:pos="9720"/>
        </w:tabs>
        <w:spacing w:line="360" w:lineRule="auto"/>
        <w:jc w:val="both"/>
        <w:rPr>
          <w:rFonts w:cs="Arial"/>
        </w:rPr>
      </w:pPr>
      <w:r w:rsidRPr="00A52022">
        <w:rPr>
          <w:rFonts w:cs="Arial"/>
          <w:szCs w:val="24"/>
          <w:lang w:val="es-MX"/>
        </w:rPr>
        <w:t>- - - - - - - - - - - - - - - - - - - - - - - - - - - - - - - - - - - - - - - - - - - - - - - - - - - - - - - - - - - -</w:t>
      </w:r>
    </w:p>
    <w:p w:rsidR="00F8665E" w:rsidRDefault="00F8665E" w:rsidP="00D77646">
      <w:pPr>
        <w:spacing w:line="360" w:lineRule="auto"/>
        <w:jc w:val="both"/>
        <w:rPr>
          <w:rFonts w:cs="Arial"/>
          <w:b/>
          <w:szCs w:val="24"/>
        </w:rPr>
      </w:pPr>
    </w:p>
    <w:p w:rsidR="00F8665E" w:rsidRDefault="00F8665E" w:rsidP="00F8665E">
      <w:pPr>
        <w:tabs>
          <w:tab w:val="left" w:pos="9720"/>
        </w:tabs>
        <w:spacing w:line="360" w:lineRule="auto"/>
        <w:jc w:val="both"/>
        <w:rPr>
          <w:rFonts w:cs="Arial"/>
        </w:rPr>
      </w:pPr>
      <w:r w:rsidRPr="00A52022">
        <w:rPr>
          <w:rFonts w:cs="Arial"/>
          <w:szCs w:val="24"/>
          <w:lang w:val="es-MX"/>
        </w:rPr>
        <w:t>- - - - - - - - - - - - - - - - - - - - - - - - - - - - - - - - - - - - - - - - - - - - - - - - - - - - - - - - - - - -</w:t>
      </w:r>
    </w:p>
    <w:p w:rsidR="00F8665E" w:rsidRDefault="00F8665E" w:rsidP="00F8665E">
      <w:pPr>
        <w:tabs>
          <w:tab w:val="left" w:pos="9720"/>
        </w:tabs>
        <w:spacing w:line="360" w:lineRule="auto"/>
        <w:jc w:val="both"/>
        <w:rPr>
          <w:rFonts w:cs="Arial"/>
        </w:rPr>
      </w:pPr>
      <w:r>
        <w:rPr>
          <w:rFonts w:cs="Arial"/>
        </w:rPr>
        <w:lastRenderedPageBreak/>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F8665E" w:rsidRDefault="00F8665E" w:rsidP="00F8665E">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8665E" w:rsidRDefault="00D77646" w:rsidP="00F8665E">
      <w:pPr>
        <w:spacing w:line="360" w:lineRule="auto"/>
        <w:jc w:val="both"/>
        <w:rPr>
          <w:rFonts w:cs="Arial"/>
          <w:szCs w:val="24"/>
          <w:lang w:val="es-MX"/>
        </w:rPr>
      </w:pPr>
      <w:r w:rsidRPr="00D77646">
        <w:rPr>
          <w:rFonts w:cs="Arial"/>
          <w:b/>
          <w:szCs w:val="24"/>
        </w:rPr>
        <w:t xml:space="preserve">PRIMERO.- </w:t>
      </w:r>
      <w:r w:rsidRPr="00D77646">
        <w:rPr>
          <w:rFonts w:cs="Arial"/>
          <w:caps/>
          <w:szCs w:val="24"/>
        </w:rPr>
        <w:t xml:space="preserve">EL HONORABLE AYUNTAMIENTO CONSTITUCIONAL DE ATIZAPÁN DE ZARAGOZA, ESTADO DE MÉXICO, </w:t>
      </w:r>
      <w:r w:rsidRPr="00D77646">
        <w:rPr>
          <w:rFonts w:cs="Arial"/>
          <w:color w:val="000000"/>
          <w:szCs w:val="24"/>
        </w:rPr>
        <w:t>AUTORIZA</w:t>
      </w:r>
      <w:r w:rsidR="00EA3459">
        <w:rPr>
          <w:rFonts w:cs="Arial"/>
          <w:color w:val="000000"/>
          <w:szCs w:val="24"/>
        </w:rPr>
        <w:t xml:space="preserve"> EXCLUSIVAMENTE,</w:t>
      </w:r>
      <w:r w:rsidRPr="00D77646">
        <w:rPr>
          <w:rFonts w:cs="Arial"/>
          <w:color w:val="000000"/>
          <w:szCs w:val="24"/>
        </w:rPr>
        <w:t xml:space="preserve"> LA AFECTACIÓN DE LA CUENTA CONTABLE DE RESULTADO DE EJERCICIOS ANTERIORES CORRESPONDIENTE AL EJERCICIO FISCAL 2014, POR UN MONTO </w:t>
      </w:r>
      <w:r w:rsidR="00EA3459">
        <w:rPr>
          <w:rFonts w:cs="Arial"/>
          <w:color w:val="000000"/>
          <w:szCs w:val="24"/>
        </w:rPr>
        <w:t xml:space="preserve">DE </w:t>
      </w:r>
      <w:r w:rsidR="00EA3459">
        <w:rPr>
          <w:rFonts w:cs="Arial"/>
          <w:szCs w:val="24"/>
        </w:rPr>
        <w:t>$132,100.077.15 (CIENTO TREINTA Y DOS MILLONES CIEN MIL SETENTA Y SIETE PESOS 15/100 M.N.)</w:t>
      </w:r>
      <w:r w:rsidR="006F4FB9">
        <w:rPr>
          <w:rFonts w:cs="Arial"/>
          <w:szCs w:val="24"/>
        </w:rPr>
        <w:t xml:space="preserve">, CORRESPONDIENTE A </w:t>
      </w:r>
      <w:r w:rsidRPr="00D77646">
        <w:rPr>
          <w:rFonts w:cs="Arial"/>
          <w:color w:val="000000"/>
          <w:szCs w:val="24"/>
        </w:rPr>
        <w:t>50 AFECTACIONES POR CONCEPTO DE OBRA PÚBLICA</w:t>
      </w:r>
      <w:r w:rsidR="006F4FB9">
        <w:rPr>
          <w:rFonts w:cs="Arial"/>
          <w:color w:val="000000"/>
          <w:szCs w:val="24"/>
        </w:rPr>
        <w:t>, DETALLÁNDOSE A CONTINUACIÓN:</w:t>
      </w:r>
      <w:r w:rsidRPr="00D77646">
        <w:rPr>
          <w:rFonts w:cs="Arial"/>
          <w:color w:val="000000"/>
          <w:szCs w:val="24"/>
        </w:rPr>
        <w:t xml:space="preserve"> </w:t>
      </w:r>
      <w:r w:rsidRPr="00D77646">
        <w:rPr>
          <w:rFonts w:cs="Arial"/>
          <w:szCs w:val="24"/>
          <w:lang w:val="es-MX"/>
        </w:rPr>
        <w:t xml:space="preserve">- - - - - - - - - - - - - - - - - - - - -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 - - - - - - - - - - - - - - - - </w:t>
      </w:r>
      <w:r w:rsidR="006F4FB9" w:rsidRPr="00D77646">
        <w:rPr>
          <w:rFonts w:cs="Arial"/>
          <w:szCs w:val="24"/>
          <w:lang w:val="es-MX"/>
        </w:rPr>
        <w:t xml:space="preserve">- - - - - - </w:t>
      </w:r>
      <w:r w:rsidR="006F4FB9" w:rsidRPr="00D77646">
        <w:rPr>
          <w:rFonts w:cs="Arial"/>
          <w:caps/>
          <w:szCs w:val="24"/>
        </w:rPr>
        <w:t xml:space="preserve">- </w:t>
      </w:r>
      <w:r w:rsidR="006F4FB9" w:rsidRPr="00D77646">
        <w:rPr>
          <w:rFonts w:cs="Arial"/>
          <w:szCs w:val="24"/>
        </w:rPr>
        <w:t xml:space="preserve">- - - - - </w:t>
      </w:r>
      <w:r w:rsidR="006F4FB9" w:rsidRPr="00D77646">
        <w:rPr>
          <w:rFonts w:cs="Arial"/>
          <w:szCs w:val="24"/>
          <w:lang w:val="es-MX"/>
        </w:rPr>
        <w:t>- - - - - - - - - - - - - - - - - - -</w:t>
      </w:r>
      <w:r w:rsidR="00F8665E">
        <w:rPr>
          <w:rFonts w:cs="Arial"/>
          <w:szCs w:val="24"/>
          <w:lang w:val="es-MX"/>
        </w:rPr>
        <w:t xml:space="preserve"> </w:t>
      </w:r>
      <w:r w:rsidR="00F8665E" w:rsidRPr="00D77646">
        <w:rPr>
          <w:rFonts w:cs="Arial"/>
          <w:szCs w:val="24"/>
          <w:lang w:val="es-MX"/>
        </w:rPr>
        <w:t xml:space="preserve">- - - - - - - - - - - - - - - - - - - - - - - - - - - - - - - - - - - </w:t>
      </w:r>
      <w:r w:rsidR="00F8665E" w:rsidRPr="00D77646">
        <w:rPr>
          <w:rFonts w:cs="Arial"/>
          <w:caps/>
          <w:szCs w:val="24"/>
        </w:rPr>
        <w:t xml:space="preserve">- </w:t>
      </w:r>
      <w:r w:rsidR="00F8665E" w:rsidRPr="00D77646">
        <w:rPr>
          <w:rFonts w:cs="Arial"/>
          <w:szCs w:val="24"/>
        </w:rPr>
        <w:t xml:space="preserve">- - - - - </w:t>
      </w:r>
      <w:r w:rsidR="00F8665E" w:rsidRPr="00D77646">
        <w:rPr>
          <w:rFonts w:cs="Arial"/>
          <w:szCs w:val="24"/>
          <w:lang w:val="es-MX"/>
        </w:rPr>
        <w:t xml:space="preserve">- - - - - - - - - - - - - - - - - - - - - - - - - - - - - - - - - - - - - - - - - - - - - - - - - - - - - - </w:t>
      </w:r>
      <w:r w:rsidR="00F8665E" w:rsidRPr="00D77646">
        <w:rPr>
          <w:rFonts w:cs="Arial"/>
          <w:caps/>
          <w:szCs w:val="24"/>
        </w:rPr>
        <w:t xml:space="preserve">- </w:t>
      </w:r>
      <w:r w:rsidR="00F8665E" w:rsidRPr="00D77646">
        <w:rPr>
          <w:rFonts w:cs="Arial"/>
          <w:szCs w:val="24"/>
        </w:rPr>
        <w:t xml:space="preserve">- - - - - </w:t>
      </w:r>
      <w:r w:rsidR="00F8665E" w:rsidRPr="00D77646">
        <w:rPr>
          <w:rFonts w:cs="Arial"/>
          <w:szCs w:val="24"/>
          <w:lang w:val="es-MX"/>
        </w:rPr>
        <w:t xml:space="preserve">- - - - - - - - - - - - - - - - - - - </w:t>
      </w:r>
    </w:p>
    <w:p w:rsidR="006F4FB9" w:rsidRDefault="006F4FB9" w:rsidP="00D77646">
      <w:pPr>
        <w:spacing w:line="360" w:lineRule="auto"/>
        <w:jc w:val="both"/>
        <w:rPr>
          <w:rFonts w:cs="Arial"/>
          <w:szCs w:val="24"/>
          <w:lang w:val="es-MX"/>
        </w:rPr>
      </w:pPr>
      <w:r w:rsidRPr="00D77646">
        <w:rPr>
          <w:rFonts w:cs="Arial"/>
          <w:szCs w:val="24"/>
          <w:lang w:val="es-MX"/>
        </w:rPr>
        <w:t xml:space="preserve"> </w:t>
      </w:r>
    </w:p>
    <w:p w:rsidR="004C4CA1" w:rsidRDefault="004C4CA1" w:rsidP="004C4CA1">
      <w:pPr>
        <w:spacing w:line="360" w:lineRule="auto"/>
        <w:jc w:val="both"/>
        <w:rPr>
          <w:rFonts w:cs="Arial"/>
          <w:sz w:val="22"/>
          <w:szCs w:val="22"/>
          <w:lang w:val="es-MX"/>
        </w:rPr>
      </w:pPr>
    </w:p>
    <w:p w:rsidR="004C4CA1" w:rsidRDefault="00F8665E" w:rsidP="004C4CA1">
      <w:pPr>
        <w:spacing w:line="360" w:lineRule="auto"/>
        <w:jc w:val="both"/>
        <w:rPr>
          <w:rFonts w:cs="Arial"/>
          <w:sz w:val="22"/>
          <w:szCs w:val="22"/>
          <w:lang w:val="es-MX"/>
        </w:rPr>
      </w:pPr>
      <w:r w:rsidRPr="0002388D">
        <w:rPr>
          <w:rFonts w:ascii="Helvetica" w:hAnsi="Helvetica"/>
          <w:noProof/>
          <w:lang w:val="es-MX" w:eastAsia="es-MX"/>
        </w:rPr>
        <w:drawing>
          <wp:anchor distT="0" distB="0" distL="114300" distR="114300" simplePos="0" relativeHeight="251661312" behindDoc="1" locked="0" layoutInCell="1" allowOverlap="1" wp14:anchorId="2E433386" wp14:editId="631C7165">
            <wp:simplePos x="0" y="0"/>
            <wp:positionH relativeFrom="page">
              <wp:posOffset>1371600</wp:posOffset>
            </wp:positionH>
            <wp:positionV relativeFrom="paragraph">
              <wp:posOffset>69850</wp:posOffset>
            </wp:positionV>
            <wp:extent cx="5321935" cy="4726940"/>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935" cy="47269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C4CA1" w:rsidRDefault="004C4CA1" w:rsidP="004C4CA1">
      <w:pPr>
        <w:spacing w:line="360" w:lineRule="auto"/>
        <w:jc w:val="center"/>
        <w:rPr>
          <w:rFonts w:cs="Arial"/>
          <w:color w:val="FF0000"/>
          <w:sz w:val="22"/>
          <w:szCs w:val="22"/>
          <w:lang w:val="es-MX"/>
        </w:rPr>
      </w:pPr>
    </w:p>
    <w:p w:rsidR="004C4CA1" w:rsidRDefault="004C4CA1" w:rsidP="004C4CA1">
      <w:pPr>
        <w:spacing w:line="360" w:lineRule="auto"/>
        <w:jc w:val="center"/>
        <w:rPr>
          <w:rFonts w:cs="Arial"/>
          <w:color w:val="FF0000"/>
          <w:sz w:val="22"/>
          <w:szCs w:val="22"/>
          <w:lang w:val="es-MX"/>
        </w:rPr>
      </w:pPr>
    </w:p>
    <w:p w:rsidR="004C4CA1" w:rsidRPr="00706745" w:rsidRDefault="004C4CA1" w:rsidP="004C4CA1">
      <w:pPr>
        <w:spacing w:line="360" w:lineRule="auto"/>
        <w:jc w:val="center"/>
        <w:rPr>
          <w:rFonts w:cs="Arial"/>
          <w:color w:val="FF0000"/>
          <w:sz w:val="22"/>
          <w:szCs w:val="22"/>
          <w:lang w:val="es-MX"/>
        </w:rPr>
      </w:pPr>
    </w:p>
    <w:p w:rsidR="004C4CA1" w:rsidRDefault="004C4CA1" w:rsidP="004C4CA1">
      <w:pPr>
        <w:spacing w:line="360" w:lineRule="auto"/>
        <w:jc w:val="both"/>
        <w:rPr>
          <w:rFonts w:cs="Arial"/>
          <w:b/>
          <w:i/>
          <w:sz w:val="22"/>
          <w:szCs w:val="22"/>
        </w:rPr>
      </w:pPr>
    </w:p>
    <w:p w:rsidR="004C4CA1" w:rsidRDefault="004C4CA1" w:rsidP="004C4CA1">
      <w:pPr>
        <w:spacing w:line="360" w:lineRule="auto"/>
        <w:jc w:val="both"/>
        <w:rPr>
          <w:rFonts w:cs="Arial"/>
          <w:b/>
          <w:i/>
          <w:sz w:val="22"/>
          <w:szCs w:val="22"/>
        </w:rPr>
      </w:pPr>
    </w:p>
    <w:p w:rsidR="004C4CA1" w:rsidRDefault="004C4CA1" w:rsidP="004C4CA1">
      <w:pPr>
        <w:spacing w:line="360" w:lineRule="auto"/>
        <w:jc w:val="both"/>
        <w:rPr>
          <w:rFonts w:cs="Arial"/>
          <w:b/>
          <w:i/>
          <w:sz w:val="22"/>
          <w:szCs w:val="22"/>
        </w:rPr>
      </w:pPr>
    </w:p>
    <w:p w:rsidR="004C4CA1" w:rsidRDefault="004C4CA1" w:rsidP="004C4CA1">
      <w:pPr>
        <w:spacing w:line="360" w:lineRule="auto"/>
        <w:jc w:val="both"/>
        <w:rPr>
          <w:rFonts w:cs="Arial"/>
          <w:b/>
          <w:i/>
          <w:sz w:val="22"/>
          <w:szCs w:val="22"/>
        </w:rPr>
      </w:pPr>
    </w:p>
    <w:p w:rsidR="004C4CA1" w:rsidRDefault="004C4CA1" w:rsidP="004C4CA1">
      <w:pPr>
        <w:spacing w:line="360" w:lineRule="auto"/>
        <w:jc w:val="both"/>
        <w:rPr>
          <w:rFonts w:cs="Arial"/>
          <w:b/>
          <w:i/>
          <w:sz w:val="22"/>
          <w:szCs w:val="22"/>
        </w:rPr>
      </w:pPr>
      <w:r w:rsidRPr="0002388D">
        <w:rPr>
          <w:rFonts w:ascii="Helvetica" w:hAnsi="Helvetica"/>
          <w:noProof/>
          <w:lang w:val="es-MX" w:eastAsia="es-MX"/>
        </w:rPr>
        <w:lastRenderedPageBreak/>
        <w:drawing>
          <wp:inline distT="0" distB="0" distL="0" distR="0" wp14:anchorId="08A2FA06" wp14:editId="6F5E7EC2">
            <wp:extent cx="5581015" cy="6367380"/>
            <wp:effectExtent l="0" t="0" r="635" b="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1015" cy="6367380"/>
                    </a:xfrm>
                    <a:prstGeom prst="rect">
                      <a:avLst/>
                    </a:prstGeom>
                    <a:noFill/>
                    <a:ln>
                      <a:noFill/>
                    </a:ln>
                  </pic:spPr>
                </pic:pic>
              </a:graphicData>
            </a:graphic>
          </wp:inline>
        </w:drawing>
      </w:r>
    </w:p>
    <w:p w:rsidR="004C4CA1" w:rsidRDefault="004C4CA1" w:rsidP="004C4CA1">
      <w:pPr>
        <w:spacing w:line="360" w:lineRule="auto"/>
        <w:jc w:val="both"/>
        <w:rPr>
          <w:rFonts w:cs="Arial"/>
          <w:b/>
          <w:i/>
          <w:sz w:val="22"/>
          <w:szCs w:val="22"/>
        </w:rPr>
      </w:pPr>
    </w:p>
    <w:p w:rsidR="004C4CA1" w:rsidRDefault="004C4CA1" w:rsidP="004C4CA1">
      <w:pPr>
        <w:spacing w:line="360" w:lineRule="auto"/>
        <w:jc w:val="both"/>
        <w:rPr>
          <w:rFonts w:cs="Arial"/>
          <w:b/>
          <w:i/>
          <w:sz w:val="22"/>
          <w:szCs w:val="22"/>
        </w:rPr>
      </w:pPr>
      <w:r w:rsidRPr="0002388D">
        <w:rPr>
          <w:rFonts w:ascii="Helvetica" w:hAnsi="Helvetica"/>
          <w:noProof/>
          <w:lang w:val="es-MX" w:eastAsia="es-MX"/>
        </w:rPr>
        <w:drawing>
          <wp:inline distT="0" distB="0" distL="0" distR="0" wp14:anchorId="1731DCBA" wp14:editId="6EED95F9">
            <wp:extent cx="5581015" cy="3153778"/>
            <wp:effectExtent l="0" t="0" r="635" b="8890"/>
            <wp:docPr id="31"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015" cy="3153778"/>
                    </a:xfrm>
                    <a:prstGeom prst="rect">
                      <a:avLst/>
                    </a:prstGeom>
                    <a:noFill/>
                    <a:ln>
                      <a:noFill/>
                    </a:ln>
                  </pic:spPr>
                </pic:pic>
              </a:graphicData>
            </a:graphic>
          </wp:inline>
        </w:drawing>
      </w:r>
    </w:p>
    <w:p w:rsidR="004C4CA1" w:rsidRDefault="004C4CA1" w:rsidP="004C4CA1">
      <w:pPr>
        <w:spacing w:line="360" w:lineRule="auto"/>
        <w:jc w:val="both"/>
        <w:rPr>
          <w:rFonts w:cs="Arial"/>
          <w:b/>
          <w:i/>
          <w:sz w:val="22"/>
          <w:szCs w:val="22"/>
        </w:rPr>
      </w:pPr>
    </w:p>
    <w:p w:rsidR="00D77646" w:rsidRPr="00D77646" w:rsidRDefault="00D77646" w:rsidP="00D77646">
      <w:pPr>
        <w:spacing w:line="360" w:lineRule="auto"/>
        <w:jc w:val="both"/>
        <w:rPr>
          <w:rFonts w:cs="Arial"/>
          <w:szCs w:val="24"/>
          <w:lang w:val="es-MX"/>
        </w:rPr>
      </w:pPr>
      <w:r w:rsidRPr="00D77646">
        <w:rPr>
          <w:rFonts w:cs="Arial"/>
          <w:b/>
          <w:szCs w:val="24"/>
        </w:rPr>
        <w:lastRenderedPageBreak/>
        <w:t xml:space="preserve">SEGUNDO.- </w:t>
      </w:r>
      <w:r w:rsidRPr="00D77646">
        <w:rPr>
          <w:rFonts w:cs="Arial"/>
          <w:szCs w:val="24"/>
        </w:rPr>
        <w:t>NOTIFÍQUESE A LA TESORERÍA MUNICIPAL PARA LOS EFECTOS LEGALES A QUE HAYA LUGAR.</w:t>
      </w:r>
      <w:r w:rsidRPr="00D77646">
        <w:rPr>
          <w:rFonts w:cs="Arial"/>
          <w:szCs w:val="24"/>
          <w:lang w:val="es-MX"/>
        </w:rPr>
        <w:t xml:space="preserve">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 - - - - - - - - - - - - - - - - - - </w:t>
      </w:r>
    </w:p>
    <w:p w:rsidR="00D77646" w:rsidRPr="00D77646" w:rsidRDefault="00D77646" w:rsidP="00D77646">
      <w:pPr>
        <w:spacing w:line="360" w:lineRule="auto"/>
        <w:jc w:val="both"/>
        <w:rPr>
          <w:rFonts w:cs="Arial"/>
          <w:szCs w:val="24"/>
          <w:lang w:val="es-MX"/>
        </w:rPr>
      </w:pPr>
      <w:r w:rsidRPr="00D77646">
        <w:rPr>
          <w:rFonts w:cs="Arial"/>
          <w:b/>
          <w:szCs w:val="24"/>
        </w:rPr>
        <w:t xml:space="preserve">TERCERO.- </w:t>
      </w:r>
      <w:r w:rsidRPr="00D77646">
        <w:rPr>
          <w:rFonts w:cs="Arial"/>
          <w:szCs w:val="24"/>
        </w:rPr>
        <w:t>PUBLÍQUESE EN LA GACETA MUNICIPAL.</w:t>
      </w:r>
      <w:r w:rsidRPr="00D77646">
        <w:rPr>
          <w:rFonts w:cs="Arial"/>
          <w:szCs w:val="24"/>
          <w:lang w:val="es-MX"/>
        </w:rPr>
        <w:t xml:space="preserve">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 - - - - - - -</w:t>
      </w:r>
      <w:r>
        <w:rPr>
          <w:rFonts w:cs="Arial"/>
          <w:szCs w:val="24"/>
          <w:lang w:val="es-MX"/>
        </w:rPr>
        <w:t xml:space="preserve"> </w:t>
      </w:r>
      <w:r w:rsidRPr="00D77646">
        <w:rPr>
          <w:rFonts w:cs="Arial"/>
          <w:szCs w:val="24"/>
          <w:lang w:val="es-MX"/>
        </w:rPr>
        <w:t xml:space="preserve">- - - - - - - - - - - - - - - - - - - - -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w:t>
      </w:r>
    </w:p>
    <w:p w:rsidR="00955ECF" w:rsidRDefault="00955ECF" w:rsidP="00955ECF">
      <w:pPr>
        <w:tabs>
          <w:tab w:val="left" w:pos="9720"/>
        </w:tabs>
        <w:spacing w:line="360" w:lineRule="auto"/>
        <w:jc w:val="both"/>
        <w:rPr>
          <w:rFonts w:cs="Arial"/>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10741">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955ECF" w:rsidRDefault="00955ECF" w:rsidP="00955ECF">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6F4FB9" w:rsidRDefault="003B1BAD" w:rsidP="006F4FB9">
      <w:pPr>
        <w:tabs>
          <w:tab w:val="left" w:pos="9720"/>
        </w:tabs>
        <w:spacing w:line="360" w:lineRule="auto"/>
        <w:jc w:val="both"/>
        <w:rPr>
          <w:rFonts w:cs="Arial"/>
          <w:szCs w:val="24"/>
          <w:lang w:val="es-MX"/>
        </w:rPr>
      </w:pPr>
      <w:r>
        <w:rPr>
          <w:b/>
          <w:sz w:val="28"/>
          <w:szCs w:val="28"/>
          <w:lang w:val="es-MX"/>
        </w:rPr>
        <w:t>S</w:t>
      </w:r>
      <w:r w:rsidR="001D63B9">
        <w:rPr>
          <w:b/>
          <w:sz w:val="28"/>
          <w:szCs w:val="28"/>
          <w:lang w:val="es-MX"/>
        </w:rPr>
        <w:t>EXTO</w:t>
      </w:r>
      <w:r>
        <w:rPr>
          <w:b/>
          <w:sz w:val="28"/>
          <w:szCs w:val="28"/>
          <w:lang w:val="es-MX"/>
        </w:rPr>
        <w:t>.-</w:t>
      </w:r>
      <w:r>
        <w:rPr>
          <w:b/>
          <w:szCs w:val="24"/>
          <w:lang w:val="es-MX"/>
        </w:rPr>
        <w:t xml:space="preserve"> </w:t>
      </w:r>
      <w:r>
        <w:rPr>
          <w:szCs w:val="24"/>
          <w:lang w:val="es-MX"/>
        </w:rPr>
        <w:t xml:space="preserve">En el desahogo del </w:t>
      </w:r>
      <w:r w:rsidR="001D63B9">
        <w:rPr>
          <w:szCs w:val="24"/>
          <w:lang w:val="es-MX"/>
        </w:rPr>
        <w:t>sexto</w:t>
      </w:r>
      <w:r>
        <w:rPr>
          <w:szCs w:val="24"/>
          <w:lang w:val="es-MX"/>
        </w:rPr>
        <w:t xml:space="preserve">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w:t>
      </w:r>
      <w:r w:rsidR="00F009D3">
        <w:rPr>
          <w:rFonts w:cs="Arial"/>
          <w:szCs w:val="24"/>
        </w:rPr>
        <w:t>de los</w:t>
      </w:r>
      <w:r>
        <w:rPr>
          <w:rFonts w:cs="Arial"/>
          <w:szCs w:val="24"/>
        </w:rPr>
        <w:t xml:space="preserve"> siguiente</w:t>
      </w:r>
      <w:r w:rsidR="00F009D3">
        <w:rPr>
          <w:rFonts w:cs="Arial"/>
          <w:szCs w:val="24"/>
        </w:rPr>
        <w:t>s</w:t>
      </w:r>
      <w:r>
        <w:rPr>
          <w:rFonts w:cs="Arial"/>
          <w:szCs w:val="24"/>
        </w:rPr>
        <w:t xml:space="preserve"> punto</w:t>
      </w:r>
      <w:r w:rsidR="00F009D3">
        <w:rPr>
          <w:rFonts w:cs="Arial"/>
          <w:szCs w:val="24"/>
        </w:rPr>
        <w:t>s</w:t>
      </w:r>
      <w:r>
        <w:rPr>
          <w:rFonts w:cs="Arial"/>
          <w:szCs w:val="24"/>
        </w:rPr>
        <w:t xml:space="preserve">: - - - - - - - - - - - - - - - - - - - - - - - - - - - - - - - - - - - - - - - - - - - - - - </w:t>
      </w:r>
      <w:r>
        <w:rPr>
          <w:rFonts w:cs="Arial"/>
          <w:szCs w:val="24"/>
          <w:lang w:val="es-MX"/>
        </w:rPr>
        <w:t>- - - - - - - - - - - - - - - - - - - - - - - - - - - - - - - - - - - - - - - - - - - - - - - - - - - - - - -</w:t>
      </w:r>
      <w:r w:rsidR="009E0349">
        <w:rPr>
          <w:rFonts w:cs="Arial"/>
          <w:szCs w:val="24"/>
          <w:lang w:val="es-MX"/>
        </w:rPr>
        <w:t xml:space="preserve"> </w:t>
      </w:r>
      <w:r w:rsidR="006F4FB9">
        <w:rPr>
          <w:rFonts w:cs="Arial"/>
          <w:szCs w:val="24"/>
        </w:rPr>
        <w:t xml:space="preserve">- - - - - </w:t>
      </w:r>
      <w:r w:rsidR="006F4FB9">
        <w:rPr>
          <w:rFonts w:cs="Arial"/>
          <w:szCs w:val="24"/>
          <w:lang w:val="es-MX"/>
        </w:rPr>
        <w:t xml:space="preserve">- - - - - - - - - - - - - - - - - - - - - - - - - - - - - - - - - - - - - - - - - - - - - - - - - - - - - - - </w:t>
      </w:r>
    </w:p>
    <w:p w:rsidR="001D63B9" w:rsidRPr="00D136B0" w:rsidRDefault="001D63B9" w:rsidP="006F4FB9">
      <w:pPr>
        <w:tabs>
          <w:tab w:val="left" w:pos="9720"/>
        </w:tabs>
        <w:spacing w:line="360" w:lineRule="auto"/>
        <w:jc w:val="both"/>
        <w:rPr>
          <w:rFonts w:cs="Arial"/>
          <w:b/>
          <w:bCs/>
          <w:color w:val="000000"/>
          <w:sz w:val="26"/>
          <w:szCs w:val="26"/>
          <w:lang w:eastAsia="es-MX"/>
        </w:rPr>
      </w:pPr>
      <w:r w:rsidRPr="006F4FB9">
        <w:rPr>
          <w:rFonts w:cs="Arial"/>
          <w:b/>
          <w:bCs/>
          <w:color w:val="000000"/>
          <w:sz w:val="26"/>
          <w:szCs w:val="26"/>
          <w:lang w:eastAsia="es-MX"/>
        </w:rPr>
        <w:t xml:space="preserve">6.1.- </w:t>
      </w:r>
      <w:r w:rsidRPr="006F4FB9">
        <w:rPr>
          <w:rFonts w:cs="Arial"/>
          <w:b/>
          <w:caps/>
          <w:sz w:val="26"/>
          <w:szCs w:val="26"/>
        </w:rPr>
        <w:t>D</w:t>
      </w:r>
      <w:r w:rsidRPr="006F4FB9">
        <w:rPr>
          <w:rFonts w:cs="Arial"/>
          <w:b/>
          <w:color w:val="000000"/>
          <w:sz w:val="26"/>
          <w:szCs w:val="26"/>
        </w:rPr>
        <w:t>ictamen que emite la</w:t>
      </w:r>
      <w:r w:rsidRPr="006F4FB9">
        <w:rPr>
          <w:rFonts w:cs="Arial"/>
          <w:b/>
          <w:sz w:val="26"/>
          <w:szCs w:val="26"/>
        </w:rPr>
        <w:t xml:space="preserve"> Comisión Edilicia de Desarrollo Urbano y Tenencia de la Tierra, relativo al estudio, análisis y </w:t>
      </w:r>
      <w:proofErr w:type="spellStart"/>
      <w:r w:rsidRPr="006F4FB9">
        <w:rPr>
          <w:rFonts w:cs="Arial"/>
          <w:b/>
          <w:sz w:val="26"/>
          <w:szCs w:val="26"/>
        </w:rPr>
        <w:t>dictaminación</w:t>
      </w:r>
      <w:proofErr w:type="spellEnd"/>
      <w:r w:rsidRPr="006F4FB9">
        <w:rPr>
          <w:rFonts w:cs="Arial"/>
          <w:b/>
          <w:sz w:val="26"/>
          <w:szCs w:val="26"/>
        </w:rPr>
        <w:t xml:space="preserve">, de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w:t>
      </w:r>
      <w:proofErr w:type="spellStart"/>
      <w:r w:rsidRPr="006F4FB9">
        <w:rPr>
          <w:rFonts w:cs="Arial"/>
          <w:b/>
          <w:sz w:val="26"/>
          <w:szCs w:val="26"/>
        </w:rPr>
        <w:t>Tepalcapa</w:t>
      </w:r>
      <w:proofErr w:type="spellEnd"/>
      <w:r w:rsidRPr="006F4FB9">
        <w:rPr>
          <w:rFonts w:cs="Arial"/>
          <w:b/>
          <w:sz w:val="26"/>
          <w:szCs w:val="26"/>
        </w:rPr>
        <w:t xml:space="preserve"> III, Colonia Ampliación Villa de las Palmas, así como el reconocimiento, certificación de las vías públicas existentes y su incorporación al casco urbano.    </w:t>
      </w:r>
      <w:r w:rsidRPr="006F4FB9">
        <w:rPr>
          <w:rFonts w:cs="Arial"/>
          <w:b/>
          <w:bCs/>
          <w:color w:val="000000"/>
          <w:sz w:val="26"/>
          <w:szCs w:val="26"/>
          <w:lang w:eastAsia="es-MX"/>
        </w:rPr>
        <w:t>(Expediente SHA/191/CABILDO/2015).</w:t>
      </w:r>
      <w:r w:rsidR="006F4FB9" w:rsidRPr="006F4FB9">
        <w:rPr>
          <w:rFonts w:cs="Arial"/>
          <w:b/>
          <w:bCs/>
          <w:color w:val="000000"/>
          <w:sz w:val="26"/>
          <w:szCs w:val="26"/>
          <w:lang w:eastAsia="es-MX"/>
        </w:rPr>
        <w:t xml:space="preserve"> </w:t>
      </w:r>
      <w:r w:rsidR="006F4FB9" w:rsidRPr="006F4FB9">
        <w:rPr>
          <w:rFonts w:cs="Arial"/>
          <w:b/>
          <w:szCs w:val="24"/>
        </w:rPr>
        <w:t xml:space="preserve">- - - - - </w:t>
      </w:r>
      <w:r w:rsidR="006F4FB9" w:rsidRPr="006F4FB9">
        <w:rPr>
          <w:rFonts w:cs="Arial"/>
          <w:b/>
          <w:szCs w:val="24"/>
          <w:lang w:val="es-MX"/>
        </w:rPr>
        <w:t xml:space="preserve">- - - - - - - - - - - - - - - - - - - - - - - - - - - - - - - - - - - - - - - - - - - - - - - - - - - - - - - </w:t>
      </w:r>
      <w:r w:rsidR="006F4FB9" w:rsidRPr="006F4FB9">
        <w:rPr>
          <w:rFonts w:cs="Arial"/>
          <w:b/>
          <w:szCs w:val="24"/>
        </w:rPr>
        <w:t xml:space="preserve">- - - - - </w:t>
      </w:r>
      <w:r w:rsidR="006F4FB9" w:rsidRPr="006F4FB9">
        <w:rPr>
          <w:rFonts w:cs="Arial"/>
          <w:b/>
          <w:szCs w:val="24"/>
          <w:lang w:val="es-MX"/>
        </w:rPr>
        <w:t xml:space="preserve">- - - - - - - - - - - - - - - - - - - - - - - - - - - - - - - - - </w:t>
      </w:r>
    </w:p>
    <w:p w:rsidR="004E0A1D" w:rsidRDefault="004E0A1D" w:rsidP="004E0A1D">
      <w:pPr>
        <w:tabs>
          <w:tab w:val="left" w:pos="0"/>
        </w:tabs>
        <w:spacing w:line="360" w:lineRule="auto"/>
        <w:jc w:val="both"/>
        <w:rPr>
          <w:rFonts w:cs="Arial"/>
          <w:szCs w:val="24"/>
          <w:lang w:val="es-MX"/>
        </w:rPr>
      </w:pPr>
      <w:r>
        <w:rPr>
          <w:rFonts w:cs="Arial"/>
          <w:szCs w:val="24"/>
          <w:lang w:val="es-MX"/>
        </w:rPr>
        <w:lastRenderedPageBreak/>
        <w:t xml:space="preserve">De conformidad con el artículo 78 del Reglamento de Cabildo del Honorable Ayuntamiento de Atizapán de Zaragoza, el Lic. Sergio Hernández Olvera, Secretario del H. Ayuntamiento, dio el uso de la palabra a la C. Ana María Camacho Cortés, Segunda Regidora y Presidenta de la Comisión Edilicia de Desarrollo Urbano y Tenencia de la Tierra.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 En uso de la palabra, la C. Ana María Camacho Cortés, Segunda Regidora y Presidenta de la Comisión Edilicia de Desarrollo Urbano y Tenencia de la Tierra</w:t>
      </w:r>
      <w:r w:rsidR="00191879">
        <w:rPr>
          <w:rFonts w:cs="Arial"/>
          <w:szCs w:val="24"/>
          <w:lang w:val="es-MX"/>
        </w:rPr>
        <w:t>,</w:t>
      </w:r>
      <w:r>
        <w:rPr>
          <w:rFonts w:cs="Arial"/>
          <w:szCs w:val="24"/>
          <w:lang w:val="es-MX"/>
        </w:rPr>
        <w:t xml:space="preserve">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p>
    <w:p w:rsidR="006F4FB9" w:rsidRPr="00AF2A03" w:rsidRDefault="006F4FB9" w:rsidP="00AF2A03">
      <w:pPr>
        <w:pStyle w:val="Sinespaciado"/>
        <w:jc w:val="center"/>
        <w:rPr>
          <w:rFonts w:ascii="Arial" w:hAnsi="Arial" w:cs="Arial"/>
          <w:b/>
          <w:i/>
        </w:rPr>
      </w:pPr>
      <w:r w:rsidRPr="00AF2A03">
        <w:rPr>
          <w:rFonts w:ascii="Arial" w:hAnsi="Arial" w:cs="Arial"/>
          <w:b/>
          <w:i/>
        </w:rPr>
        <w:t>DICTAMEN DE COMISION</w:t>
      </w:r>
    </w:p>
    <w:p w:rsidR="006F4FB9" w:rsidRPr="00AF2A03" w:rsidRDefault="006F4FB9" w:rsidP="00AF2A03">
      <w:pPr>
        <w:pStyle w:val="Sinespaciado"/>
        <w:jc w:val="center"/>
        <w:rPr>
          <w:rFonts w:ascii="Arial" w:hAnsi="Arial" w:cs="Arial"/>
          <w:b/>
          <w:i/>
        </w:rPr>
      </w:pPr>
      <w:r w:rsidRPr="00AF2A03">
        <w:rPr>
          <w:rFonts w:ascii="Arial" w:hAnsi="Arial" w:cs="Arial"/>
          <w:b/>
          <w:i/>
        </w:rPr>
        <w:t xml:space="preserve">DICTAMEN DE LA COMISION DE DESARROLLO URBANO </w:t>
      </w:r>
    </w:p>
    <w:p w:rsidR="006F4FB9" w:rsidRPr="00AF2A03" w:rsidRDefault="006F4FB9" w:rsidP="00AF2A03">
      <w:pPr>
        <w:pStyle w:val="Sinespaciado"/>
        <w:jc w:val="center"/>
        <w:rPr>
          <w:rFonts w:ascii="Arial" w:hAnsi="Arial" w:cs="Arial"/>
          <w:b/>
          <w:i/>
        </w:rPr>
      </w:pPr>
      <w:r w:rsidRPr="00AF2A03">
        <w:rPr>
          <w:rFonts w:ascii="Arial" w:hAnsi="Arial" w:cs="Arial"/>
          <w:b/>
          <w:i/>
        </w:rPr>
        <w:t>Y TENENCIA DE LA TIERRA</w:t>
      </w:r>
    </w:p>
    <w:p w:rsidR="006F4FB9" w:rsidRPr="00AF2A03" w:rsidRDefault="006F4FB9" w:rsidP="00AF2A03">
      <w:pPr>
        <w:pStyle w:val="Sinespaciado"/>
        <w:jc w:val="center"/>
        <w:rPr>
          <w:rFonts w:ascii="Arial" w:hAnsi="Arial" w:cs="Arial"/>
          <w:b/>
          <w:i/>
        </w:rPr>
      </w:pPr>
      <w:r w:rsidRPr="00AF2A03">
        <w:rPr>
          <w:rFonts w:ascii="Arial" w:hAnsi="Arial" w:cs="Arial"/>
          <w:b/>
          <w:i/>
        </w:rPr>
        <w:t>SHA/191/CABILDO/2015</w:t>
      </w:r>
    </w:p>
    <w:p w:rsidR="006F4FB9" w:rsidRPr="00AF2A03" w:rsidRDefault="006F4FB9" w:rsidP="00AF2A03">
      <w:pPr>
        <w:pStyle w:val="Sinespaciado"/>
        <w:jc w:val="center"/>
        <w:rPr>
          <w:rFonts w:ascii="Arial" w:hAnsi="Arial" w:cs="Arial"/>
          <w:b/>
          <w:i/>
        </w:rPr>
      </w:pPr>
    </w:p>
    <w:p w:rsidR="006F4FB9" w:rsidRPr="00AF2A03" w:rsidRDefault="006F4FB9" w:rsidP="00AF2A03">
      <w:pPr>
        <w:jc w:val="both"/>
        <w:rPr>
          <w:rFonts w:cs="Arial"/>
          <w:b/>
          <w:i/>
          <w:sz w:val="22"/>
          <w:szCs w:val="22"/>
          <w:lang w:val="es-MX"/>
        </w:rPr>
      </w:pPr>
    </w:p>
    <w:p w:rsidR="006F4FB9" w:rsidRPr="00AF2A03" w:rsidRDefault="006F4FB9" w:rsidP="00AF2A03">
      <w:pPr>
        <w:jc w:val="both"/>
        <w:rPr>
          <w:rFonts w:cs="Arial"/>
          <w:b/>
          <w:i/>
          <w:sz w:val="22"/>
          <w:szCs w:val="22"/>
        </w:rPr>
      </w:pPr>
      <w:r w:rsidRPr="00AF2A03">
        <w:rPr>
          <w:rFonts w:cs="Arial"/>
          <w:b/>
          <w:i/>
          <w:sz w:val="22"/>
          <w:szCs w:val="22"/>
        </w:rPr>
        <w:t xml:space="preserve">A la Comisión Edilicia de Desarrollo Urbano y Tenencia de la Tierra, </w:t>
      </w:r>
      <w:r w:rsidRPr="00AF2A03">
        <w:rPr>
          <w:rFonts w:cs="Arial"/>
          <w:i/>
          <w:sz w:val="22"/>
          <w:szCs w:val="22"/>
        </w:rPr>
        <w:t xml:space="preserve">mediante oficio </w:t>
      </w:r>
      <w:r w:rsidRPr="00AF2A03">
        <w:rPr>
          <w:rFonts w:cs="Arial"/>
          <w:b/>
          <w:i/>
          <w:sz w:val="22"/>
          <w:szCs w:val="22"/>
        </w:rPr>
        <w:t xml:space="preserve">S.H.A./Tur/Com./191/2015 </w:t>
      </w:r>
      <w:r w:rsidRPr="00AF2A03">
        <w:rPr>
          <w:rFonts w:cs="Arial"/>
          <w:i/>
          <w:sz w:val="22"/>
          <w:szCs w:val="22"/>
        </w:rPr>
        <w:t xml:space="preserve">le fue turnado para su estudio, análisis y </w:t>
      </w:r>
      <w:proofErr w:type="spellStart"/>
      <w:r w:rsidRPr="00AF2A03">
        <w:rPr>
          <w:rFonts w:cs="Arial"/>
          <w:i/>
          <w:sz w:val="22"/>
          <w:szCs w:val="22"/>
        </w:rPr>
        <w:t>dictaminación</w:t>
      </w:r>
      <w:proofErr w:type="spellEnd"/>
      <w:r w:rsidRPr="00AF2A03">
        <w:rPr>
          <w:rFonts w:cs="Arial"/>
          <w:i/>
          <w:sz w:val="22"/>
          <w:szCs w:val="22"/>
        </w:rPr>
        <w:t xml:space="preserve"> el expediente </w:t>
      </w:r>
      <w:r w:rsidRPr="00AF2A03">
        <w:rPr>
          <w:rFonts w:cs="Arial"/>
          <w:b/>
          <w:i/>
          <w:sz w:val="22"/>
          <w:szCs w:val="22"/>
        </w:rPr>
        <w:t>SHA/191/CABILDO/2015</w:t>
      </w:r>
      <w:r w:rsidRPr="00AF2A03">
        <w:rPr>
          <w:rFonts w:cs="Arial"/>
          <w:i/>
          <w:sz w:val="22"/>
          <w:szCs w:val="22"/>
        </w:rPr>
        <w:t xml:space="preserve"> que contiene la solicitud que presenta la Ing. Arq. Nina Hermosillo Miranda, Directora  de Obras Públicas y Desarrollo Urbano, a efecto de que se autorice favorablemente la fusión, subdivisión, corrección de linderos y superficie de los lotes 01 al 11 y del 33 al 39, de la manzana 211, Zona 01, del Ex Ejido Santiago </w:t>
      </w:r>
      <w:proofErr w:type="spellStart"/>
      <w:r w:rsidRPr="00AF2A03">
        <w:rPr>
          <w:rFonts w:cs="Arial"/>
          <w:i/>
          <w:sz w:val="22"/>
          <w:szCs w:val="22"/>
        </w:rPr>
        <w:t>Tepalcapa</w:t>
      </w:r>
      <w:proofErr w:type="spellEnd"/>
      <w:r w:rsidRPr="00AF2A03">
        <w:rPr>
          <w:rFonts w:cs="Arial"/>
          <w:i/>
          <w:sz w:val="22"/>
          <w:szCs w:val="22"/>
        </w:rPr>
        <w:t xml:space="preserve"> III, Colonia Ampliación Villa de las Palmas, así como el reconocimiento, certificación de las vías públicas existentes y su incorporación al casco urbano, razón por la que una vez agotado el trámite a que estamos obligados por el Reglamento de Cabildo del Honorable Ayuntamiento de Atizapán de Zaragoza, Estado de México, con fundamento en los artículo 115 fracción V inciso d) y e) de la Constitución Política de los Estados Unidos Mexicanos; 112, 113, 116 y 122 de la Constitución Política del Estado Libre y Soberano de México; 5.5 y 5.10 fracción XVIII del Libro Quinto del Código Administrativo del Estado de México; 1, 2, 11, 12, 27, 30 bis, 31 fracción XXIV, 48 fracción II, 55 fracciones III y IV y 64 fracción I de la Ley Orgánica Municipal del Estado de México, sometemos a la consideración de los integrantes del Honorable Cabildo el dictamen mediante el cual se autoriza dicha solicitud; propuesta que se fundamenta en las consideraciones de hecho y de derecho que a continuación se exponen:</w:t>
      </w:r>
    </w:p>
    <w:p w:rsidR="006F4FB9" w:rsidRDefault="006F4FB9" w:rsidP="00AF2A03">
      <w:pPr>
        <w:jc w:val="center"/>
        <w:rPr>
          <w:rFonts w:cs="Arial"/>
          <w:b/>
          <w:i/>
          <w:sz w:val="22"/>
          <w:szCs w:val="22"/>
        </w:rPr>
      </w:pPr>
    </w:p>
    <w:p w:rsidR="00AF2A03" w:rsidRPr="00AF2A03" w:rsidRDefault="00AF2A03" w:rsidP="00AF2A03">
      <w:pPr>
        <w:jc w:val="center"/>
        <w:rPr>
          <w:rFonts w:cs="Arial"/>
          <w:b/>
          <w:i/>
          <w:sz w:val="22"/>
          <w:szCs w:val="22"/>
        </w:rPr>
      </w:pPr>
    </w:p>
    <w:p w:rsidR="006F4FB9" w:rsidRPr="00AF2A03" w:rsidRDefault="006F4FB9" w:rsidP="00AF2A03">
      <w:pPr>
        <w:jc w:val="center"/>
        <w:rPr>
          <w:rFonts w:cs="Arial"/>
          <w:b/>
          <w:i/>
          <w:sz w:val="22"/>
          <w:szCs w:val="22"/>
        </w:rPr>
      </w:pPr>
      <w:r w:rsidRPr="00AF2A03">
        <w:rPr>
          <w:rFonts w:cs="Arial"/>
          <w:b/>
          <w:i/>
          <w:sz w:val="22"/>
          <w:szCs w:val="22"/>
        </w:rPr>
        <w:t>ANTECEDENTES</w:t>
      </w:r>
    </w:p>
    <w:p w:rsidR="006F4FB9" w:rsidRDefault="006F4FB9" w:rsidP="00AF2A03">
      <w:pPr>
        <w:jc w:val="center"/>
        <w:rPr>
          <w:rFonts w:cs="Arial"/>
          <w:b/>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1.- </w:t>
      </w:r>
      <w:r w:rsidRPr="00AF2A03">
        <w:rPr>
          <w:rFonts w:cs="Arial"/>
          <w:i/>
          <w:sz w:val="22"/>
          <w:szCs w:val="22"/>
        </w:rPr>
        <w:t>Con fecha 27 de noviembre del año 2015, el Licenciado Sergio Hernández Olvera, Secretario del Honorable Ayuntamiento giró atento oficio con número S.H.A./</w:t>
      </w:r>
      <w:proofErr w:type="spellStart"/>
      <w:r w:rsidRPr="00AF2A03">
        <w:rPr>
          <w:rFonts w:cs="Arial"/>
          <w:i/>
          <w:sz w:val="22"/>
          <w:szCs w:val="22"/>
        </w:rPr>
        <w:t>Turn</w:t>
      </w:r>
      <w:proofErr w:type="spellEnd"/>
      <w:r w:rsidRPr="00AF2A03">
        <w:rPr>
          <w:rFonts w:cs="Arial"/>
          <w:i/>
          <w:sz w:val="22"/>
          <w:szCs w:val="22"/>
        </w:rPr>
        <w:t xml:space="preserve">./Com./191/2015, a la C. Ana María Camacho Cortes, Segunda Regidora y Presidenta de la Comisión de Desarrollo Urbano y Tenencia de la Tierra, con la finalidad de dar cumplimiento a la instrucción del Honorable Ayuntamiento girada a esa Secretaría en la Centésima Vigésima Cuarta Sesión Ordinaria de Cabildo, en la que se aprobó turnar a la Comisión Edilicia de Desarrollo Urbano y Tenencia de la Tierra el presente asunto para su estudio, análisis y </w:t>
      </w:r>
      <w:proofErr w:type="spellStart"/>
      <w:r w:rsidRPr="00AF2A03">
        <w:rPr>
          <w:rFonts w:cs="Arial"/>
          <w:i/>
          <w:sz w:val="22"/>
          <w:szCs w:val="22"/>
        </w:rPr>
        <w:t>dictaminación</w:t>
      </w:r>
      <w:proofErr w:type="spellEnd"/>
      <w:r w:rsidRPr="00AF2A03">
        <w:rPr>
          <w:rFonts w:cs="Arial"/>
          <w:i/>
          <w:sz w:val="22"/>
          <w:szCs w:val="22"/>
        </w:rPr>
        <w:t xml:space="preserve"> de la solicitud que presenta la Ing. Arq. Nina Hermosillo Miranda, Directora  de Obras Públicas y Desarrollo Urbano, a efecto de que se autorice favorablemente la fusión, subdivisión, corrección de linderos y superficie de los lotes 01 al 11 y del 33 al 39, de la manzana 211, Zona 01, del Ex Ejido Santiago </w:t>
      </w:r>
      <w:proofErr w:type="spellStart"/>
      <w:r w:rsidRPr="00AF2A03">
        <w:rPr>
          <w:rFonts w:cs="Arial"/>
          <w:i/>
          <w:sz w:val="22"/>
          <w:szCs w:val="22"/>
        </w:rPr>
        <w:t>Tepalcapa</w:t>
      </w:r>
      <w:proofErr w:type="spellEnd"/>
      <w:r w:rsidRPr="00AF2A03">
        <w:rPr>
          <w:rFonts w:cs="Arial"/>
          <w:i/>
          <w:sz w:val="22"/>
          <w:szCs w:val="22"/>
        </w:rPr>
        <w:t xml:space="preserve"> III, Colonia Ampliación Villa de las Palmas, así como el reconocimiento, </w:t>
      </w:r>
      <w:r w:rsidRPr="00AF2A03">
        <w:rPr>
          <w:rFonts w:cs="Arial"/>
          <w:i/>
          <w:sz w:val="22"/>
          <w:szCs w:val="22"/>
        </w:rPr>
        <w:lastRenderedPageBreak/>
        <w:t>certificación de las vías públicas existentes y su incorporación al casco urbano, a dicho expediente se anexó la siguiente documentación:</w:t>
      </w:r>
    </w:p>
    <w:p w:rsidR="006F4FB9" w:rsidRPr="00AF2A03" w:rsidRDefault="006F4FB9" w:rsidP="00AF2A03">
      <w:pPr>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b/>
          <w:i/>
          <w:sz w:val="22"/>
          <w:szCs w:val="22"/>
        </w:rPr>
        <w:t xml:space="preserve">a) </w:t>
      </w:r>
      <w:r w:rsidRPr="00AF2A03">
        <w:rPr>
          <w:rFonts w:cs="Arial"/>
          <w:i/>
          <w:sz w:val="22"/>
          <w:szCs w:val="22"/>
        </w:rPr>
        <w:t xml:space="preserve">Oficio DOPYDU/STTI/DTT/2878/2015 de fecha 11 de noviembre de 2015 dirigido al Lic. Sergio Hernández Olvera, Secretario del H. Ayuntamiento mediante el cual la Ing. Arq. Nina Hermosillo Miranda, Directora  de Obras Públicas y Desarrollo Urbano remite el expediente del asunto que nos ocupa y solicita sea turnada a la Comisión Edilicia de Desarrollo Urbano y Tenencia de la Tierra para su análisis y </w:t>
      </w:r>
      <w:proofErr w:type="spellStart"/>
      <w:r w:rsidRPr="00AF2A03">
        <w:rPr>
          <w:rFonts w:cs="Arial"/>
          <w:i/>
          <w:sz w:val="22"/>
          <w:szCs w:val="22"/>
        </w:rPr>
        <w:t>dictaminación</w:t>
      </w:r>
      <w:proofErr w:type="spellEnd"/>
      <w:r w:rsidRPr="00AF2A03">
        <w:rPr>
          <w:rFonts w:cs="Arial"/>
          <w:i/>
          <w:sz w:val="22"/>
          <w:szCs w:val="22"/>
        </w:rPr>
        <w:t>.</w:t>
      </w:r>
    </w:p>
    <w:p w:rsidR="006F4FB9" w:rsidRPr="00AF2A03" w:rsidRDefault="006F4FB9" w:rsidP="00AF2A03">
      <w:pPr>
        <w:ind w:firstLine="708"/>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b/>
          <w:i/>
          <w:sz w:val="22"/>
          <w:szCs w:val="22"/>
        </w:rPr>
        <w:t xml:space="preserve">b) </w:t>
      </w:r>
      <w:r w:rsidRPr="00AF2A03">
        <w:rPr>
          <w:rFonts w:cs="Arial"/>
          <w:i/>
          <w:sz w:val="22"/>
          <w:szCs w:val="22"/>
        </w:rPr>
        <w:t>Nota informativa con fecha 05 de octubre del año 2015 dirigida al Lic. Pedro David Rodríguez Villegas, Presidente Municipal de Atizapán de Zaragoza mediante la cual la  Ing. Arq. Nina Hermosillo Miranda, Directora  de Obras Públicas y Desarrollo Urbano, informa la situación que guarda el asunto que nos ocupa y otros, dando el visto bueno para continuar con el trámite.</w:t>
      </w:r>
    </w:p>
    <w:p w:rsidR="006F4FB9" w:rsidRPr="00AF2A03" w:rsidRDefault="006F4FB9" w:rsidP="00AF2A03">
      <w:pPr>
        <w:ind w:firstLine="709"/>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b/>
          <w:i/>
          <w:sz w:val="22"/>
          <w:szCs w:val="22"/>
        </w:rPr>
        <w:t>c)</w:t>
      </w:r>
      <w:r w:rsidRPr="00AF2A03">
        <w:rPr>
          <w:rFonts w:cs="Arial"/>
          <w:i/>
          <w:sz w:val="22"/>
          <w:szCs w:val="22"/>
        </w:rPr>
        <w:t xml:space="preserve"> Oficio DPCEYB/SPC/1361/2015, de fecha 13 de mayo del año 2015, mediante el cual el Comandante Héctor Elorriaga Mejía, Director  de Protección Civil, Ecología y Bomberos emite el Dictamen de Liberación de Riesgo, el cual concluye lo siguiente:</w:t>
      </w:r>
    </w:p>
    <w:p w:rsidR="006F4FB9" w:rsidRPr="00AF2A03" w:rsidRDefault="006F4FB9" w:rsidP="00AF2A03">
      <w:pPr>
        <w:ind w:firstLine="709"/>
        <w:jc w:val="both"/>
        <w:rPr>
          <w:rFonts w:cs="Arial"/>
          <w:i/>
          <w:sz w:val="22"/>
          <w:szCs w:val="22"/>
        </w:rPr>
      </w:pPr>
    </w:p>
    <w:p w:rsidR="006F4FB9" w:rsidRPr="00AF2A03" w:rsidRDefault="006F4FB9" w:rsidP="00AF2A03">
      <w:pPr>
        <w:jc w:val="both"/>
        <w:rPr>
          <w:rFonts w:cs="Arial"/>
          <w:b/>
          <w:i/>
          <w:sz w:val="22"/>
          <w:szCs w:val="22"/>
          <w:u w:val="single"/>
        </w:rPr>
      </w:pPr>
      <w:r w:rsidRPr="00AF2A03">
        <w:rPr>
          <w:rFonts w:cs="Arial"/>
          <w:i/>
          <w:sz w:val="22"/>
          <w:szCs w:val="22"/>
        </w:rPr>
        <w:t xml:space="preserve">El área correspondiente a los lotes 01 al 11 y 33 al 39  de la manzana 211, zona 01 del Ex Ejido Santiago </w:t>
      </w:r>
      <w:proofErr w:type="spellStart"/>
      <w:r w:rsidRPr="00AF2A03">
        <w:rPr>
          <w:rFonts w:cs="Arial"/>
          <w:i/>
          <w:sz w:val="22"/>
          <w:szCs w:val="22"/>
        </w:rPr>
        <w:t>Tepalcapa</w:t>
      </w:r>
      <w:proofErr w:type="spellEnd"/>
      <w:r w:rsidRPr="00AF2A03">
        <w:rPr>
          <w:rFonts w:cs="Arial"/>
          <w:i/>
          <w:sz w:val="22"/>
          <w:szCs w:val="22"/>
        </w:rPr>
        <w:t xml:space="preserve"> III, Municipio de Atizapán de Zaragoza, se determina que estos lotes se encuentran libres de riesgo, por lo que esta Dirección de Protección Civil. Ecología y Bomberos </w:t>
      </w:r>
      <w:r w:rsidRPr="00AF2A03">
        <w:rPr>
          <w:rFonts w:cs="Arial"/>
          <w:b/>
          <w:i/>
          <w:sz w:val="22"/>
          <w:szCs w:val="22"/>
          <w:u w:val="single"/>
        </w:rPr>
        <w:t>NO TIENE INCONVENIENTE EN EMITIR EL PRESENTE DICTAMEN DE LIBERACION DE RIESGO, A FAVOR DE DICHO LOTE.</w:t>
      </w:r>
    </w:p>
    <w:p w:rsidR="006F4FB9" w:rsidRPr="00AF2A03" w:rsidRDefault="006F4FB9" w:rsidP="00AF2A03">
      <w:pPr>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b/>
          <w:i/>
          <w:sz w:val="22"/>
          <w:szCs w:val="22"/>
        </w:rPr>
        <w:t xml:space="preserve">d) </w:t>
      </w:r>
      <w:r w:rsidRPr="00AF2A03">
        <w:rPr>
          <w:rFonts w:cs="Arial"/>
          <w:i/>
          <w:sz w:val="22"/>
          <w:szCs w:val="22"/>
        </w:rPr>
        <w:t>Oficio 1.8.15.1/948/2014 de fecha 04 de junio de 2014, dirigido al Lic. Pedro David Rodríguez Villegas, Presidente Municipal de Atizapán de Zaragoza,  mediante   el   cual  el   Arquitecto  Ricardo Loyola Cantú, Delegado Federal de la CORETT del Estado de México, informa que se procedió a verificar las modificaciones que se proponen a los predios que nos ocupan, concluyendo que resulta procedente consolidar dicho trámite y solicita sea presentado ante el H. Cabildo para que previo análisis del mismo se acuerde favorablemente la solicitud.</w:t>
      </w:r>
    </w:p>
    <w:p w:rsidR="006F4FB9" w:rsidRPr="00AF2A03" w:rsidRDefault="006F4FB9" w:rsidP="00AF2A03">
      <w:pPr>
        <w:ind w:firstLine="708"/>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b/>
          <w:i/>
          <w:sz w:val="22"/>
          <w:szCs w:val="22"/>
        </w:rPr>
        <w:t xml:space="preserve">e) </w:t>
      </w:r>
      <w:r w:rsidRPr="00AF2A03">
        <w:rPr>
          <w:rFonts w:cs="Arial"/>
          <w:i/>
          <w:sz w:val="22"/>
          <w:szCs w:val="22"/>
        </w:rPr>
        <w:t xml:space="preserve">Oficio S.H.A./1679/2015 de fecha 15 de mayo de 2015 dirigido a la Ing. Arq. Nina Hermosillo Miranda, Directora de Obras Públicas y Desarrollo Urbano Municipal, mediante el cual el Licenciado Sergio Hernández Olvera, Secretario del H. Ayuntamiento, informa de acuerdo al similar S.H.A./P.M./B.I./122/2015, signado por la Lic. Laura Olimpia </w:t>
      </w:r>
      <w:proofErr w:type="spellStart"/>
      <w:r w:rsidRPr="00AF2A03">
        <w:rPr>
          <w:rFonts w:cs="Arial"/>
          <w:i/>
          <w:sz w:val="22"/>
          <w:szCs w:val="22"/>
        </w:rPr>
        <w:t>Rivadeneyra</w:t>
      </w:r>
      <w:proofErr w:type="spellEnd"/>
      <w:r w:rsidRPr="00AF2A03">
        <w:rPr>
          <w:rFonts w:cs="Arial"/>
          <w:i/>
          <w:sz w:val="22"/>
          <w:szCs w:val="22"/>
        </w:rPr>
        <w:t xml:space="preserve"> Hernández, Subdirectora de Patrimonio Municipal, los lotes  01 al 11 y 33 al 39  de la manzana 211, zona 01 del Ex Ejido Santiago </w:t>
      </w:r>
      <w:proofErr w:type="spellStart"/>
      <w:r w:rsidRPr="00AF2A03">
        <w:rPr>
          <w:rFonts w:cs="Arial"/>
          <w:i/>
          <w:sz w:val="22"/>
          <w:szCs w:val="22"/>
        </w:rPr>
        <w:t>Tepalcapa</w:t>
      </w:r>
      <w:proofErr w:type="spellEnd"/>
      <w:r w:rsidRPr="00AF2A03">
        <w:rPr>
          <w:rFonts w:cs="Arial"/>
          <w:i/>
          <w:sz w:val="22"/>
          <w:szCs w:val="22"/>
        </w:rPr>
        <w:t xml:space="preserve"> III, Municipio de Atizapán de Zaragoza, no se encuentra registrado dentro del padrón de los bienes inmuebles propiedad del Municipio de Atizapán de Zaragoza. </w:t>
      </w:r>
    </w:p>
    <w:p w:rsidR="006F4FB9" w:rsidRPr="00AF2A03" w:rsidRDefault="006F4FB9" w:rsidP="00AF2A03">
      <w:pPr>
        <w:ind w:firstLine="708"/>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b/>
          <w:i/>
          <w:sz w:val="22"/>
          <w:szCs w:val="22"/>
        </w:rPr>
        <w:t xml:space="preserve">f) </w:t>
      </w:r>
      <w:r w:rsidRPr="00AF2A03">
        <w:rPr>
          <w:rFonts w:cs="Arial"/>
          <w:i/>
          <w:sz w:val="22"/>
          <w:szCs w:val="22"/>
        </w:rPr>
        <w:t xml:space="preserve">Plano de </w:t>
      </w:r>
      <w:proofErr w:type="spellStart"/>
      <w:r w:rsidRPr="00AF2A03">
        <w:rPr>
          <w:rFonts w:cs="Arial"/>
          <w:i/>
          <w:sz w:val="22"/>
          <w:szCs w:val="22"/>
        </w:rPr>
        <w:t>Relotificacion</w:t>
      </w:r>
      <w:proofErr w:type="spellEnd"/>
      <w:r w:rsidRPr="00AF2A03">
        <w:rPr>
          <w:rFonts w:cs="Arial"/>
          <w:i/>
          <w:sz w:val="22"/>
          <w:szCs w:val="22"/>
        </w:rPr>
        <w:t xml:space="preserve"> (Propuesta), Sección del plano E-2 de Estructura Urbana y Uso de Suelo, Sección del plano autorizado.</w:t>
      </w:r>
    </w:p>
    <w:p w:rsidR="006F4FB9" w:rsidRPr="00AF2A03" w:rsidRDefault="006F4FB9" w:rsidP="00AF2A03">
      <w:pPr>
        <w:ind w:firstLine="708"/>
        <w:jc w:val="both"/>
        <w:rPr>
          <w:rFonts w:cs="Arial"/>
          <w:i/>
          <w:sz w:val="22"/>
          <w:szCs w:val="22"/>
        </w:rPr>
      </w:pPr>
    </w:p>
    <w:p w:rsidR="00E27588" w:rsidRDefault="00E27588" w:rsidP="00AF2A03">
      <w:pPr>
        <w:jc w:val="both"/>
        <w:rPr>
          <w:rFonts w:cs="Arial"/>
          <w:b/>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2.- </w:t>
      </w:r>
      <w:r w:rsidRPr="00AF2A03">
        <w:rPr>
          <w:rFonts w:cs="Arial"/>
          <w:i/>
          <w:sz w:val="22"/>
          <w:szCs w:val="22"/>
        </w:rPr>
        <w:t xml:space="preserve">Que previa convocatoria, quienes integramos la Comisión de Desarrollo Urbano y Tenencia de la Tierra, nos reunimos en pleno el día 03 de diciembre del 2015, a fin de que en el ámbito de sus atribuciones, cada integrante expusieran sus sugerencias y comentarios al respecto, y una vez hecha la revisión, análisis y estudio correspondiente, la comisión consideró procedente la fusión, subdivisión, corrección de linderos y superficie de los lotes 01 al 11 y del 33 al 39, de la manzana 211, Zona 01, del Ex Ejido Santiago </w:t>
      </w:r>
      <w:proofErr w:type="spellStart"/>
      <w:r w:rsidRPr="00AF2A03">
        <w:rPr>
          <w:rFonts w:cs="Arial"/>
          <w:i/>
          <w:sz w:val="22"/>
          <w:szCs w:val="22"/>
        </w:rPr>
        <w:t>Tepalcapa</w:t>
      </w:r>
      <w:proofErr w:type="spellEnd"/>
      <w:r w:rsidRPr="00AF2A03">
        <w:rPr>
          <w:rFonts w:cs="Arial"/>
          <w:i/>
          <w:sz w:val="22"/>
          <w:szCs w:val="22"/>
        </w:rPr>
        <w:t xml:space="preserve"> III, Colonia Ampliación Villa de las Palmas, así como el reconocimiento, certificación de las vías públicas existentes y su incorporación al casco urbano.</w:t>
      </w:r>
    </w:p>
    <w:p w:rsidR="006F4FB9" w:rsidRPr="00AF2A03" w:rsidRDefault="006F4FB9" w:rsidP="00AF2A03">
      <w:pPr>
        <w:jc w:val="both"/>
        <w:rPr>
          <w:rFonts w:cs="Arial"/>
          <w:i/>
          <w:sz w:val="22"/>
          <w:szCs w:val="22"/>
        </w:rPr>
      </w:pPr>
    </w:p>
    <w:p w:rsidR="00AF2A03" w:rsidRDefault="00AF2A03" w:rsidP="00AF2A03">
      <w:pPr>
        <w:jc w:val="center"/>
        <w:rPr>
          <w:rFonts w:cs="Arial"/>
          <w:b/>
          <w:i/>
          <w:sz w:val="22"/>
          <w:szCs w:val="22"/>
        </w:rPr>
      </w:pPr>
    </w:p>
    <w:p w:rsidR="006F4FB9" w:rsidRPr="00AF2A03" w:rsidRDefault="006F4FB9" w:rsidP="00AF2A03">
      <w:pPr>
        <w:jc w:val="center"/>
        <w:rPr>
          <w:rFonts w:cs="Arial"/>
          <w:b/>
          <w:i/>
          <w:sz w:val="22"/>
          <w:szCs w:val="22"/>
        </w:rPr>
      </w:pPr>
      <w:r w:rsidRPr="00AF2A03">
        <w:rPr>
          <w:rFonts w:cs="Arial"/>
          <w:b/>
          <w:i/>
          <w:sz w:val="22"/>
          <w:szCs w:val="22"/>
        </w:rPr>
        <w:t>CONSIDERACIONES DE HECHO</w:t>
      </w:r>
    </w:p>
    <w:p w:rsidR="00AF2A03" w:rsidRDefault="00AF2A03" w:rsidP="00AF2A03">
      <w:pPr>
        <w:jc w:val="center"/>
        <w:rPr>
          <w:rFonts w:cs="Arial"/>
          <w:b/>
          <w:i/>
          <w:sz w:val="22"/>
          <w:szCs w:val="22"/>
        </w:rPr>
      </w:pPr>
    </w:p>
    <w:p w:rsidR="00AF2A03" w:rsidRPr="00AF2A03" w:rsidRDefault="00AF2A03" w:rsidP="00AF2A03">
      <w:pPr>
        <w:jc w:val="center"/>
        <w:rPr>
          <w:rFonts w:cs="Arial"/>
          <w:b/>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UNICA.- </w:t>
      </w:r>
      <w:r w:rsidRPr="00AF2A03">
        <w:rPr>
          <w:rFonts w:cs="Arial"/>
          <w:i/>
          <w:sz w:val="22"/>
          <w:szCs w:val="22"/>
        </w:rPr>
        <w:t xml:space="preserve">De la documentación que obra en el expediente que fuera turnado a la Comisión Edilicia de Desarrollo Urbano y Tenencia de la Tierra se desprende que la Delegación de </w:t>
      </w:r>
      <w:r w:rsidRPr="00AF2A03">
        <w:rPr>
          <w:rFonts w:cs="Arial"/>
          <w:i/>
          <w:sz w:val="22"/>
          <w:szCs w:val="22"/>
        </w:rPr>
        <w:lastRenderedPageBreak/>
        <w:t xml:space="preserve">la Comisión para la Regularización de la Tenencia de la Tierra (CORETT), en el Estado de México, verificó en su oportunidad las modificaciones antes mencionadas, llegando a la conclusión de que resulta procedente consolidar dicho trámite, promoviendo las autorizaciones administrativas necesarias. </w:t>
      </w:r>
    </w:p>
    <w:p w:rsidR="006F4FB9" w:rsidRPr="00AF2A03" w:rsidRDefault="006F4FB9" w:rsidP="00AF2A03">
      <w:pPr>
        <w:ind w:firstLine="708"/>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i/>
          <w:sz w:val="22"/>
          <w:szCs w:val="22"/>
        </w:rPr>
        <w:t>Así mismo, se cuenta con el Dictamen de Liberación de riesgo emitido por la Dirección de Protección Civil, Ecología y Bomberos, con lo cual el predio en cuestión no se encuentra en zona de riesgo, así como con el dictamen de la Subdirección de Patrimonio Municipal que determi</w:t>
      </w:r>
      <w:r w:rsidR="005A35EA">
        <w:rPr>
          <w:rFonts w:cs="Arial"/>
          <w:i/>
          <w:sz w:val="22"/>
          <w:szCs w:val="22"/>
        </w:rPr>
        <w:t>na que el predio no es parte de</w:t>
      </w:r>
      <w:r w:rsidRPr="00AF2A03">
        <w:rPr>
          <w:rFonts w:cs="Arial"/>
          <w:i/>
          <w:sz w:val="22"/>
          <w:szCs w:val="22"/>
        </w:rPr>
        <w:t xml:space="preserve"> los bienes de Municipales.</w:t>
      </w:r>
    </w:p>
    <w:p w:rsidR="006F4FB9" w:rsidRPr="00AF2A03" w:rsidRDefault="006F4FB9" w:rsidP="00AF2A03">
      <w:pPr>
        <w:ind w:firstLine="708"/>
        <w:jc w:val="both"/>
        <w:rPr>
          <w:rFonts w:cs="Arial"/>
          <w:i/>
          <w:sz w:val="22"/>
          <w:szCs w:val="22"/>
        </w:rPr>
      </w:pPr>
    </w:p>
    <w:p w:rsidR="006F4FB9" w:rsidRPr="00AF2A03" w:rsidRDefault="006F4FB9" w:rsidP="00AF2A03">
      <w:pPr>
        <w:ind w:firstLine="708"/>
        <w:jc w:val="both"/>
        <w:rPr>
          <w:rFonts w:cs="Arial"/>
          <w:i/>
          <w:sz w:val="22"/>
          <w:szCs w:val="22"/>
        </w:rPr>
      </w:pPr>
      <w:r w:rsidRPr="00AF2A03">
        <w:rPr>
          <w:rFonts w:cs="Arial"/>
          <w:i/>
          <w:sz w:val="22"/>
          <w:szCs w:val="22"/>
        </w:rPr>
        <w:t>Con relación a dicha petición, la Dirección de Obras Públicas y Desarrollo Urbano y los integrantes de la Comisión Edilicia de Desarrollo Urbano y Tenencia de la Tierra, previa convocatoria, llevaron a cabo el sexto recorrido de la comisión y realizaron la visita correspondiente al lote en comento el día 14 de agosto del año 2015, encontrando que se trata de un predio totalmente consolidado.</w:t>
      </w:r>
    </w:p>
    <w:p w:rsidR="006F4FB9" w:rsidRDefault="006F4FB9" w:rsidP="00AF2A03">
      <w:pPr>
        <w:ind w:firstLine="708"/>
        <w:jc w:val="both"/>
        <w:rPr>
          <w:rFonts w:cs="Arial"/>
          <w:i/>
          <w:sz w:val="22"/>
          <w:szCs w:val="22"/>
        </w:rPr>
      </w:pPr>
    </w:p>
    <w:p w:rsidR="00AF2A03" w:rsidRPr="00AF2A03" w:rsidRDefault="00AF2A03" w:rsidP="00AF2A03">
      <w:pPr>
        <w:ind w:firstLine="708"/>
        <w:jc w:val="both"/>
        <w:rPr>
          <w:rFonts w:cs="Arial"/>
          <w:i/>
          <w:sz w:val="22"/>
          <w:szCs w:val="22"/>
        </w:rPr>
      </w:pPr>
    </w:p>
    <w:p w:rsidR="006F4FB9" w:rsidRPr="00AF2A03" w:rsidRDefault="006F4FB9" w:rsidP="00AF2A03">
      <w:pPr>
        <w:jc w:val="center"/>
        <w:rPr>
          <w:rFonts w:cs="Arial"/>
          <w:b/>
          <w:i/>
          <w:sz w:val="22"/>
          <w:szCs w:val="22"/>
        </w:rPr>
      </w:pPr>
      <w:r w:rsidRPr="00AF2A03">
        <w:rPr>
          <w:rFonts w:cs="Arial"/>
          <w:b/>
          <w:i/>
          <w:sz w:val="22"/>
          <w:szCs w:val="22"/>
        </w:rPr>
        <w:t>CONSIDERACIONES DE DERECHO</w:t>
      </w:r>
    </w:p>
    <w:p w:rsidR="006F4FB9" w:rsidRDefault="006F4FB9" w:rsidP="00AF2A03">
      <w:pPr>
        <w:jc w:val="both"/>
        <w:rPr>
          <w:rFonts w:cs="Arial"/>
          <w:b/>
          <w:i/>
          <w:sz w:val="22"/>
          <w:szCs w:val="22"/>
        </w:rPr>
      </w:pPr>
    </w:p>
    <w:p w:rsidR="00AF2A03" w:rsidRPr="00AF2A03" w:rsidRDefault="00AF2A03" w:rsidP="00AF2A03">
      <w:pPr>
        <w:jc w:val="both"/>
        <w:rPr>
          <w:rFonts w:cs="Arial"/>
          <w:b/>
          <w:i/>
          <w:sz w:val="22"/>
          <w:szCs w:val="22"/>
        </w:rPr>
      </w:pPr>
    </w:p>
    <w:p w:rsidR="006F4FB9" w:rsidRPr="00AF2A03" w:rsidRDefault="006F4FB9" w:rsidP="00AF2A03">
      <w:pPr>
        <w:jc w:val="both"/>
        <w:rPr>
          <w:rFonts w:cs="Arial"/>
          <w:i/>
          <w:sz w:val="22"/>
          <w:szCs w:val="22"/>
        </w:rPr>
      </w:pPr>
      <w:r w:rsidRPr="00AF2A03">
        <w:rPr>
          <w:rFonts w:cs="Arial"/>
          <w:b/>
          <w:i/>
          <w:sz w:val="22"/>
          <w:szCs w:val="22"/>
        </w:rPr>
        <w:t>PRIMERO.-</w:t>
      </w:r>
      <w:r w:rsidRPr="00AF2A03">
        <w:rPr>
          <w:rFonts w:cs="Arial"/>
          <w:i/>
          <w:sz w:val="22"/>
          <w:szCs w:val="22"/>
        </w:rPr>
        <w:t xml:space="preserve"> El artículo 115 de la Constitución Política de los Estados Unidos Mexicanos, establece que los Estados adoptarán, para su régimen interior, la forma de gobierno republicano, representativo, popular, teniendo como base de su división territorial y de su organización política y administrativa, el Municipio Libre conforme a las bases siguientes:</w:t>
      </w:r>
    </w:p>
    <w:p w:rsidR="006F4FB9" w:rsidRPr="00AF2A03" w:rsidRDefault="006F4FB9" w:rsidP="00AF2A03">
      <w:pPr>
        <w:jc w:val="both"/>
        <w:rPr>
          <w:rFonts w:cs="Arial"/>
          <w:i/>
          <w:sz w:val="22"/>
          <w:szCs w:val="22"/>
        </w:rPr>
      </w:pPr>
      <w:r w:rsidRPr="00AF2A03">
        <w:rPr>
          <w:rFonts w:cs="Arial"/>
          <w:i/>
          <w:sz w:val="22"/>
          <w:szCs w:val="22"/>
        </w:rPr>
        <w:t xml:space="preserve">  </w:t>
      </w:r>
    </w:p>
    <w:p w:rsidR="006F4FB9" w:rsidRPr="00AF2A03" w:rsidRDefault="006F4FB9" w:rsidP="00AF2A03">
      <w:pPr>
        <w:jc w:val="both"/>
        <w:rPr>
          <w:rFonts w:cs="Arial"/>
          <w:i/>
          <w:sz w:val="22"/>
          <w:szCs w:val="22"/>
        </w:rPr>
      </w:pPr>
      <w:r w:rsidRPr="00AF2A03">
        <w:rPr>
          <w:rFonts w:cs="Arial"/>
          <w:i/>
          <w:sz w:val="22"/>
          <w:szCs w:val="22"/>
        </w:rPr>
        <w:t>Los incisos d) y e) de la fracción V del artículo en cita disponen que los municipios,   en los    términos   de las    leyes   federales  y  estatales, estarán facultados para autorizar, controlar y vigilar la utilización del suelo, en el ámbito de su competencia, en sus jurisdicciones territoriales, así como para intervenir en la regularización de la Tenencia de la Tierra Urbana.</w:t>
      </w:r>
    </w:p>
    <w:p w:rsidR="006F4FB9" w:rsidRPr="00AF2A03" w:rsidRDefault="006F4FB9" w:rsidP="00AF2A03">
      <w:pPr>
        <w:jc w:val="both"/>
        <w:rPr>
          <w:rFonts w:cs="Arial"/>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SEGUNDO.- </w:t>
      </w:r>
      <w:r w:rsidRPr="00AF2A03">
        <w:rPr>
          <w:rFonts w:cs="Arial"/>
          <w:i/>
          <w:sz w:val="22"/>
          <w:szCs w:val="22"/>
        </w:rPr>
        <w:t>El artículo 31 de la Ley Orgánica Municipal del Estado de México, previene en su fracción XXIV que es atribución del Ayuntamiento participar en la creación y administración de sus reservas territoriales y ecológicas; convenir con otras autoridades el control y vigilancia sobre la utilización del suelo en sus jurisdicciones territoriales; intervenir en la regularización de la tenencia de la tierra urbana; otorgar licencias y permisos para construcciones privadas; planificar y regular de manera conjunta y coordinada el desarrollo de las localidades conurbadas.</w:t>
      </w:r>
    </w:p>
    <w:p w:rsidR="006F4FB9" w:rsidRPr="00AF2A03" w:rsidRDefault="006F4FB9" w:rsidP="00AF2A03">
      <w:pPr>
        <w:jc w:val="both"/>
        <w:rPr>
          <w:rFonts w:cs="Arial"/>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TERCERO.- </w:t>
      </w:r>
      <w:r w:rsidRPr="00AF2A03">
        <w:rPr>
          <w:rFonts w:cs="Arial"/>
          <w:i/>
          <w:sz w:val="22"/>
          <w:szCs w:val="22"/>
        </w:rPr>
        <w:t>El artículo 5.10 en sus fracciones XVII y XVIII del Libro Quinto del Código Administrativo del Estado de México, establece que los municipios tendrán entre sus atribuciones, las de establecer medidas y ejecutar acciones para evitar asentamientos humanos irregulares así como intervenir en la regularización de la Tenencia de la Tierra, para su incorporación al Desarrollo Urbano.</w:t>
      </w:r>
    </w:p>
    <w:p w:rsidR="006F4FB9" w:rsidRPr="00AF2A03" w:rsidRDefault="006F4FB9" w:rsidP="00AF2A03">
      <w:pPr>
        <w:jc w:val="both"/>
        <w:rPr>
          <w:rFonts w:cs="Arial"/>
          <w:i/>
          <w:sz w:val="22"/>
          <w:szCs w:val="22"/>
        </w:rPr>
      </w:pPr>
    </w:p>
    <w:p w:rsidR="006F4FB9" w:rsidRPr="00AF2A03" w:rsidRDefault="006F4FB9" w:rsidP="00AF2A03">
      <w:pPr>
        <w:jc w:val="both"/>
        <w:rPr>
          <w:rFonts w:cs="Arial"/>
          <w:i/>
          <w:sz w:val="22"/>
          <w:szCs w:val="22"/>
        </w:rPr>
      </w:pPr>
      <w:r w:rsidRPr="00AF2A03">
        <w:rPr>
          <w:rFonts w:cs="Arial"/>
          <w:i/>
          <w:sz w:val="22"/>
          <w:szCs w:val="22"/>
        </w:rPr>
        <w:t>Con base a los antecedentes, consideraciones de hecho y de derecho que han quedado descritos, la Comisión Edilicia de Desarrollo Urbano y Tenencia de la Tierra, tiene a bien proponer los siguientes:</w:t>
      </w:r>
    </w:p>
    <w:p w:rsidR="006F4FB9" w:rsidRPr="00AF2A03" w:rsidRDefault="006F4FB9" w:rsidP="00AF2A03">
      <w:pPr>
        <w:jc w:val="both"/>
        <w:rPr>
          <w:rFonts w:cs="Arial"/>
          <w:i/>
          <w:sz w:val="22"/>
          <w:szCs w:val="22"/>
        </w:rPr>
      </w:pPr>
    </w:p>
    <w:p w:rsidR="006F4FB9" w:rsidRPr="00AF2A03" w:rsidRDefault="006F4FB9" w:rsidP="00AF2A03">
      <w:pPr>
        <w:jc w:val="center"/>
        <w:rPr>
          <w:rFonts w:cs="Arial"/>
          <w:b/>
          <w:i/>
          <w:sz w:val="22"/>
          <w:szCs w:val="22"/>
        </w:rPr>
      </w:pPr>
      <w:r w:rsidRPr="00AF2A03">
        <w:rPr>
          <w:rFonts w:cs="Arial"/>
          <w:b/>
          <w:i/>
          <w:sz w:val="22"/>
          <w:szCs w:val="22"/>
        </w:rPr>
        <w:t>PUNTOS DE ACUERDO</w:t>
      </w:r>
    </w:p>
    <w:p w:rsidR="006F4FB9" w:rsidRDefault="006F4FB9" w:rsidP="00AF2A03">
      <w:pPr>
        <w:jc w:val="center"/>
        <w:rPr>
          <w:rFonts w:cs="Arial"/>
          <w:b/>
          <w:i/>
          <w:sz w:val="22"/>
          <w:szCs w:val="22"/>
        </w:rPr>
      </w:pPr>
    </w:p>
    <w:p w:rsidR="0092488E" w:rsidRPr="00AF2A03" w:rsidRDefault="0092488E" w:rsidP="00AF2A03">
      <w:pPr>
        <w:jc w:val="center"/>
        <w:rPr>
          <w:rFonts w:cs="Arial"/>
          <w:b/>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PRIMERO.- </w:t>
      </w:r>
      <w:r w:rsidRPr="00AF2A03">
        <w:rPr>
          <w:rFonts w:cs="Arial"/>
          <w:i/>
          <w:sz w:val="22"/>
          <w:szCs w:val="22"/>
        </w:rPr>
        <w:t xml:space="preserve">Se acuerda autorizar la fusión, subdivisión, corrección de linderos y superficie de los lotes 01 al 11 y del 33 al 39, de la manzana 211, Zona 01, del Ex Ejido Santiago </w:t>
      </w:r>
      <w:proofErr w:type="spellStart"/>
      <w:r w:rsidRPr="00AF2A03">
        <w:rPr>
          <w:rFonts w:cs="Arial"/>
          <w:i/>
          <w:sz w:val="22"/>
          <w:szCs w:val="22"/>
        </w:rPr>
        <w:t>Tepalcapa</w:t>
      </w:r>
      <w:proofErr w:type="spellEnd"/>
      <w:r w:rsidRPr="00AF2A03">
        <w:rPr>
          <w:rFonts w:cs="Arial"/>
          <w:i/>
          <w:sz w:val="22"/>
          <w:szCs w:val="22"/>
        </w:rPr>
        <w:t xml:space="preserve"> III, Colonia Ampliación Villa de las Palmas, así como el reconocimiento, certificación de las vías públicas existentes y su incorporación al casco urbano.</w:t>
      </w:r>
    </w:p>
    <w:p w:rsidR="006F4FB9" w:rsidRPr="00AF2A03" w:rsidRDefault="006F4FB9" w:rsidP="00AF2A03">
      <w:pPr>
        <w:jc w:val="both"/>
        <w:rPr>
          <w:rFonts w:cs="Arial"/>
          <w:i/>
          <w:sz w:val="22"/>
          <w:szCs w:val="22"/>
        </w:rPr>
      </w:pPr>
    </w:p>
    <w:p w:rsidR="006F4FB9" w:rsidRDefault="006F4FB9" w:rsidP="00AF2A03">
      <w:pPr>
        <w:jc w:val="both"/>
        <w:rPr>
          <w:rFonts w:cs="Arial"/>
          <w:i/>
          <w:sz w:val="22"/>
          <w:szCs w:val="22"/>
        </w:rPr>
      </w:pPr>
      <w:r w:rsidRPr="00AF2A03">
        <w:rPr>
          <w:rFonts w:cs="Arial"/>
          <w:b/>
          <w:i/>
          <w:sz w:val="22"/>
          <w:szCs w:val="22"/>
        </w:rPr>
        <w:t xml:space="preserve">SEGUNDO.- </w:t>
      </w:r>
      <w:r w:rsidRPr="00AF2A03">
        <w:rPr>
          <w:rFonts w:cs="Arial"/>
          <w:i/>
          <w:sz w:val="22"/>
          <w:szCs w:val="22"/>
        </w:rPr>
        <w:t xml:space="preserve"> A través de la Secretaría del H. Ayuntamiento, notifíquese a la Dirección de Obras Públicas y Desarrollo Urbano y a la Comisión para la Regularización de la </w:t>
      </w:r>
      <w:r w:rsidRPr="00AF2A03">
        <w:rPr>
          <w:rFonts w:cs="Arial"/>
          <w:i/>
          <w:sz w:val="22"/>
          <w:szCs w:val="22"/>
        </w:rPr>
        <w:lastRenderedPageBreak/>
        <w:t>Tenencia de la Tierra (CORETT), la autorización del presente asunto para los efectos legales a que haya lugar.</w:t>
      </w:r>
    </w:p>
    <w:p w:rsidR="00AF2A03" w:rsidRPr="00AF2A03" w:rsidRDefault="00AF2A03" w:rsidP="00AF2A03">
      <w:pPr>
        <w:jc w:val="both"/>
        <w:rPr>
          <w:rFonts w:cs="Arial"/>
          <w:i/>
          <w:sz w:val="22"/>
          <w:szCs w:val="22"/>
        </w:rPr>
      </w:pPr>
    </w:p>
    <w:p w:rsidR="006F4FB9" w:rsidRPr="00AF2A03" w:rsidRDefault="006F4FB9" w:rsidP="00AF2A03">
      <w:pPr>
        <w:jc w:val="both"/>
        <w:rPr>
          <w:rFonts w:cs="Arial"/>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TERCERO.- </w:t>
      </w:r>
      <w:r w:rsidRPr="00AF2A03">
        <w:rPr>
          <w:rFonts w:cs="Arial"/>
          <w:i/>
          <w:sz w:val="22"/>
          <w:szCs w:val="22"/>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p>
    <w:p w:rsidR="006F4FB9" w:rsidRPr="00AF2A03" w:rsidRDefault="006F4FB9" w:rsidP="00AF2A03">
      <w:pPr>
        <w:jc w:val="both"/>
        <w:rPr>
          <w:rFonts w:cs="Arial"/>
          <w:i/>
          <w:sz w:val="22"/>
          <w:szCs w:val="22"/>
        </w:rPr>
      </w:pPr>
    </w:p>
    <w:p w:rsidR="006F4FB9" w:rsidRPr="00AF2A03" w:rsidRDefault="006F4FB9" w:rsidP="00AF2A03">
      <w:pPr>
        <w:jc w:val="both"/>
        <w:rPr>
          <w:rFonts w:cs="Arial"/>
          <w:i/>
          <w:sz w:val="22"/>
          <w:szCs w:val="22"/>
        </w:rPr>
      </w:pPr>
    </w:p>
    <w:p w:rsidR="006F4FB9" w:rsidRPr="00AF2A03" w:rsidRDefault="006F4FB9" w:rsidP="00AF2A03">
      <w:pPr>
        <w:jc w:val="both"/>
        <w:rPr>
          <w:rFonts w:cs="Arial"/>
          <w:i/>
          <w:sz w:val="22"/>
          <w:szCs w:val="22"/>
        </w:rPr>
      </w:pPr>
      <w:r w:rsidRPr="00AF2A03">
        <w:rPr>
          <w:rFonts w:cs="Arial"/>
          <w:b/>
          <w:i/>
          <w:sz w:val="22"/>
          <w:szCs w:val="22"/>
        </w:rPr>
        <w:t xml:space="preserve">CUARTO.- </w:t>
      </w:r>
      <w:r w:rsidRPr="00AF2A03">
        <w:rPr>
          <w:rFonts w:cs="Arial"/>
          <w:i/>
          <w:sz w:val="22"/>
          <w:szCs w:val="22"/>
        </w:rPr>
        <w:t xml:space="preserve">Descárguese el presente dictamen de la lista de asuntos turnados a la Comisión Edilicia de Desarrollo Urbano y Tenencia de la Tierra. </w:t>
      </w:r>
    </w:p>
    <w:p w:rsidR="006F4FB9" w:rsidRPr="00AF2A03" w:rsidRDefault="006F4FB9" w:rsidP="00AF2A03">
      <w:pPr>
        <w:jc w:val="both"/>
        <w:rPr>
          <w:rFonts w:cs="Arial"/>
          <w:i/>
          <w:sz w:val="22"/>
          <w:szCs w:val="22"/>
        </w:rPr>
      </w:pPr>
    </w:p>
    <w:p w:rsidR="006F4FB9" w:rsidRPr="00AF2A03" w:rsidRDefault="006F4FB9" w:rsidP="00AF2A03">
      <w:pPr>
        <w:jc w:val="both"/>
        <w:rPr>
          <w:rFonts w:cs="Arial"/>
          <w:i/>
          <w:sz w:val="22"/>
          <w:szCs w:val="22"/>
        </w:rPr>
      </w:pPr>
      <w:r w:rsidRPr="00AF2A03">
        <w:rPr>
          <w:rFonts w:cs="Arial"/>
          <w:i/>
          <w:sz w:val="22"/>
          <w:szCs w:val="22"/>
        </w:rPr>
        <w:t>Dado en Atizapán de Zaragoza a los 03 días del mes de diciembre del 2015.</w:t>
      </w:r>
    </w:p>
    <w:p w:rsidR="004E0A1D" w:rsidRPr="00AF2A03" w:rsidRDefault="004E0A1D" w:rsidP="00AF2A03">
      <w:pPr>
        <w:tabs>
          <w:tab w:val="left" w:pos="0"/>
        </w:tabs>
        <w:jc w:val="both"/>
        <w:rPr>
          <w:rFonts w:cs="Arial"/>
          <w:i/>
          <w:sz w:val="22"/>
          <w:szCs w:val="22"/>
        </w:rPr>
      </w:pPr>
    </w:p>
    <w:p w:rsidR="004E0A1D" w:rsidRDefault="004E0A1D" w:rsidP="004E0A1D">
      <w:pPr>
        <w:spacing w:line="348" w:lineRule="auto"/>
        <w:jc w:val="both"/>
        <w:rPr>
          <w:rFonts w:cs="Arial"/>
          <w:szCs w:val="24"/>
        </w:rPr>
      </w:pPr>
    </w:p>
    <w:p w:rsidR="004E0A1D" w:rsidRPr="00427F15" w:rsidRDefault="004E0A1D" w:rsidP="004E0A1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Pr="00427F15" w:rsidRDefault="004E0A1D" w:rsidP="004E0A1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4E0A1D" w:rsidRPr="00427F15" w:rsidRDefault="004E0A1D" w:rsidP="004E0A1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92488E" w:rsidRPr="0092488E" w:rsidRDefault="0092488E" w:rsidP="0092488E">
      <w:pPr>
        <w:spacing w:line="360" w:lineRule="auto"/>
        <w:jc w:val="both"/>
        <w:rPr>
          <w:rFonts w:cs="Arial"/>
          <w:szCs w:val="24"/>
        </w:rPr>
      </w:pPr>
      <w:r w:rsidRPr="0092488E">
        <w:rPr>
          <w:rFonts w:cs="Arial"/>
          <w:b/>
          <w:szCs w:val="24"/>
        </w:rPr>
        <w:t xml:space="preserve">PRIMERO.- </w:t>
      </w:r>
      <w:r w:rsidRPr="0092488E">
        <w:rPr>
          <w:rFonts w:cs="Arial"/>
          <w:szCs w:val="24"/>
        </w:rPr>
        <w:t xml:space="preserve">Se acuerda autorizar la fusión, subdivisión, corrección de linderos y superficie de los lotes 01 al 11 y del 33 al 39, de la manzana 211, Zona 01, del Ex Ejido Santiago </w:t>
      </w:r>
      <w:proofErr w:type="spellStart"/>
      <w:r w:rsidRPr="0092488E">
        <w:rPr>
          <w:rFonts w:cs="Arial"/>
          <w:szCs w:val="24"/>
        </w:rPr>
        <w:t>Tepalcapa</w:t>
      </w:r>
      <w:proofErr w:type="spellEnd"/>
      <w:r w:rsidRPr="0092488E">
        <w:rPr>
          <w:rFonts w:cs="Arial"/>
          <w:szCs w:val="24"/>
        </w:rPr>
        <w:t xml:space="preserve"> III, Colonia Ampliación Villa de las Palmas, así como el reconocimiento, certificación de las vías públicas existentes y su incorporación al casco urbano.</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w:t>
      </w:r>
    </w:p>
    <w:p w:rsidR="0092488E" w:rsidRPr="0092488E" w:rsidRDefault="0092488E" w:rsidP="0092488E">
      <w:pPr>
        <w:spacing w:line="360" w:lineRule="auto"/>
        <w:jc w:val="both"/>
        <w:rPr>
          <w:rFonts w:cs="Arial"/>
          <w:szCs w:val="24"/>
        </w:rPr>
      </w:pPr>
      <w:r w:rsidRPr="0092488E">
        <w:rPr>
          <w:rFonts w:cs="Arial"/>
          <w:b/>
          <w:szCs w:val="24"/>
        </w:rPr>
        <w:t xml:space="preserve">SEGUNDO.- </w:t>
      </w:r>
      <w:r w:rsidRPr="0092488E">
        <w:rPr>
          <w:rFonts w:cs="Arial"/>
          <w:szCs w:val="24"/>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r>
        <w:rPr>
          <w:rFonts w:cs="Arial"/>
          <w:szCs w:val="24"/>
        </w:rPr>
        <w:t xml:space="preserve"> </w:t>
      </w:r>
      <w:r w:rsidRPr="00427F15">
        <w:rPr>
          <w:rFonts w:cs="Arial"/>
          <w:szCs w:val="24"/>
        </w:rPr>
        <w:t>- - - - - - - - - - -</w:t>
      </w:r>
      <w:r>
        <w:rPr>
          <w:rFonts w:cs="Arial"/>
          <w:szCs w:val="24"/>
        </w:rPr>
        <w:t xml:space="preserve"> </w:t>
      </w:r>
      <w:r w:rsidRPr="00427F15">
        <w:rPr>
          <w:rFonts w:cs="Arial"/>
          <w:szCs w:val="24"/>
        </w:rPr>
        <w:t>- - - - - - - - - - - - - - - - - - - - - - - - - - - - - - - - - - - - - - - - - - - - - - - - -</w:t>
      </w:r>
      <w:r>
        <w:rPr>
          <w:rFonts w:cs="Arial"/>
          <w:szCs w:val="24"/>
        </w:rPr>
        <w:t xml:space="preserve"> </w:t>
      </w:r>
      <w:r w:rsidRPr="00427F15">
        <w:rPr>
          <w:rFonts w:cs="Arial"/>
          <w:szCs w:val="24"/>
        </w:rPr>
        <w:t>- - - - - - - - - - -</w:t>
      </w:r>
      <w:r>
        <w:rPr>
          <w:rFonts w:cs="Arial"/>
          <w:szCs w:val="24"/>
        </w:rPr>
        <w:t xml:space="preserve"> </w:t>
      </w:r>
      <w:r w:rsidRPr="00427F15">
        <w:rPr>
          <w:rFonts w:cs="Arial"/>
          <w:szCs w:val="24"/>
        </w:rPr>
        <w:t>- - - - - - - - - - - - - - - - - - - - - - - - - - - - - - - - - - - - - - - - - - - - - - - - -</w:t>
      </w:r>
      <w:r>
        <w:rPr>
          <w:rFonts w:cs="Arial"/>
          <w:szCs w:val="24"/>
        </w:rPr>
        <w:t xml:space="preserve"> </w:t>
      </w:r>
      <w:r w:rsidRPr="00427F15">
        <w:rPr>
          <w:rFonts w:cs="Arial"/>
          <w:szCs w:val="24"/>
        </w:rPr>
        <w:t>- - - - - - - - - - -</w:t>
      </w:r>
      <w:r>
        <w:rPr>
          <w:rFonts w:cs="Arial"/>
          <w:szCs w:val="24"/>
        </w:rPr>
        <w:t xml:space="preserve"> </w:t>
      </w:r>
      <w:r w:rsidRPr="00427F15">
        <w:rPr>
          <w:rFonts w:cs="Arial"/>
          <w:szCs w:val="24"/>
        </w:rPr>
        <w:t xml:space="preserve">- - - - - - </w:t>
      </w:r>
    </w:p>
    <w:p w:rsidR="0092488E" w:rsidRPr="0092488E" w:rsidRDefault="0092488E" w:rsidP="0092488E">
      <w:pPr>
        <w:spacing w:line="360" w:lineRule="auto"/>
        <w:jc w:val="both"/>
        <w:rPr>
          <w:rFonts w:cs="Arial"/>
          <w:szCs w:val="24"/>
        </w:rPr>
      </w:pPr>
      <w:r w:rsidRPr="0092488E">
        <w:rPr>
          <w:rFonts w:cs="Arial"/>
          <w:b/>
          <w:szCs w:val="24"/>
        </w:rPr>
        <w:lastRenderedPageBreak/>
        <w:t xml:space="preserve">TERCERO.- </w:t>
      </w:r>
      <w:r w:rsidRPr="0092488E">
        <w:rPr>
          <w:rFonts w:cs="Arial"/>
          <w:szCs w:val="24"/>
        </w:rPr>
        <w:t xml:space="preserve">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 </w:t>
      </w:r>
      <w:r w:rsidRPr="00427F15">
        <w:rPr>
          <w:rFonts w:cs="Arial"/>
          <w:szCs w:val="24"/>
        </w:rPr>
        <w:t>- - - - - - - - - - - - - - - - - - - - - - - - - - - - - - - - - - - - - - - - - - -</w:t>
      </w:r>
      <w:r>
        <w:rPr>
          <w:rFonts w:cs="Arial"/>
          <w:szCs w:val="24"/>
        </w:rPr>
        <w:t xml:space="preserve"> </w:t>
      </w:r>
      <w:r w:rsidRPr="00427F15">
        <w:rPr>
          <w:rFonts w:cs="Arial"/>
          <w:szCs w:val="24"/>
        </w:rPr>
        <w:t>- - - - - - - - - - -</w:t>
      </w:r>
      <w:r>
        <w:rPr>
          <w:rFonts w:cs="Arial"/>
          <w:szCs w:val="24"/>
        </w:rPr>
        <w:t xml:space="preserve"> </w:t>
      </w:r>
      <w:r w:rsidRPr="00427F15">
        <w:rPr>
          <w:rFonts w:cs="Arial"/>
          <w:szCs w:val="24"/>
        </w:rPr>
        <w:t>- - - - - - - - - - - - - - - - - - - - - - - - - - - - - - - - - - - - - - - - - - - - - - - - -</w:t>
      </w:r>
      <w:r>
        <w:rPr>
          <w:rFonts w:cs="Arial"/>
          <w:szCs w:val="24"/>
        </w:rPr>
        <w:t xml:space="preserve"> </w:t>
      </w:r>
      <w:r w:rsidRPr="00427F15">
        <w:rPr>
          <w:rFonts w:cs="Arial"/>
          <w:szCs w:val="24"/>
        </w:rPr>
        <w:t>- - - - - - - - - - -</w:t>
      </w:r>
      <w:r>
        <w:rPr>
          <w:rFonts w:cs="Arial"/>
          <w:szCs w:val="24"/>
        </w:rPr>
        <w:t xml:space="preserve"> </w:t>
      </w:r>
      <w:r w:rsidRPr="00427F15">
        <w:rPr>
          <w:rFonts w:cs="Arial"/>
          <w:szCs w:val="24"/>
        </w:rPr>
        <w:t xml:space="preserve">- - - - - - - - - - - - - - - - </w:t>
      </w:r>
    </w:p>
    <w:p w:rsidR="0092488E" w:rsidRPr="0092488E" w:rsidRDefault="0092488E" w:rsidP="0092488E">
      <w:pPr>
        <w:spacing w:line="360" w:lineRule="auto"/>
        <w:jc w:val="both"/>
        <w:rPr>
          <w:rFonts w:cs="Arial"/>
          <w:szCs w:val="24"/>
        </w:rPr>
      </w:pPr>
      <w:r w:rsidRPr="0092488E">
        <w:rPr>
          <w:rFonts w:cs="Arial"/>
          <w:b/>
          <w:szCs w:val="24"/>
        </w:rPr>
        <w:t xml:space="preserve">CUARTO.- </w:t>
      </w:r>
      <w:r w:rsidRPr="0092488E">
        <w:rPr>
          <w:rFonts w:cs="Arial"/>
          <w:szCs w:val="24"/>
        </w:rPr>
        <w:t xml:space="preserve">Descárguese el presente dictamen de la lista de asuntos turnados a la Comisión Edilicia de Desarrollo Urbano y Tenencia de la Tierra. </w:t>
      </w:r>
      <w:r w:rsidRPr="00427F15">
        <w:rPr>
          <w:rFonts w:cs="Arial"/>
          <w:szCs w:val="24"/>
        </w:rPr>
        <w:t>- - - - - - - - - - - - - - - - - - - - - - - -</w:t>
      </w:r>
      <w:r>
        <w:rPr>
          <w:rFonts w:cs="Arial"/>
          <w:szCs w:val="24"/>
        </w:rPr>
        <w:t xml:space="preserve"> </w:t>
      </w:r>
      <w:r w:rsidRPr="00427F15">
        <w:rPr>
          <w:rFonts w:cs="Arial"/>
          <w:szCs w:val="24"/>
        </w:rPr>
        <w:t>- - - - - - - - - - - - - - - - - - - - - - - - - - - - - - - - - - - - - - - - - - - - - - - - -</w:t>
      </w:r>
      <w:r>
        <w:rPr>
          <w:rFonts w:cs="Arial"/>
          <w:szCs w:val="24"/>
        </w:rPr>
        <w:t xml:space="preserve"> </w:t>
      </w:r>
      <w:r w:rsidRPr="00427F15">
        <w:rPr>
          <w:rFonts w:cs="Arial"/>
          <w:szCs w:val="24"/>
        </w:rPr>
        <w:t>- - - - - - - - - - -</w:t>
      </w:r>
      <w:r>
        <w:rPr>
          <w:rFonts w:cs="Arial"/>
          <w:szCs w:val="24"/>
        </w:rPr>
        <w:t xml:space="preserve"> </w:t>
      </w:r>
      <w:r w:rsidRPr="00427F15">
        <w:rPr>
          <w:rFonts w:cs="Arial"/>
          <w:szCs w:val="24"/>
        </w:rPr>
        <w:t>-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4E0A1D" w:rsidRDefault="004E0A1D" w:rsidP="004E0A1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F6690C" w:rsidRDefault="001D63B9" w:rsidP="00F6690C">
      <w:pPr>
        <w:tabs>
          <w:tab w:val="left" w:pos="9720"/>
        </w:tabs>
        <w:spacing w:line="360" w:lineRule="auto"/>
        <w:jc w:val="both"/>
        <w:rPr>
          <w:rFonts w:cs="Arial"/>
          <w:b/>
          <w:bCs/>
          <w:color w:val="000000"/>
          <w:sz w:val="26"/>
          <w:szCs w:val="26"/>
          <w:lang w:eastAsia="es-MX"/>
        </w:rPr>
      </w:pPr>
      <w:r w:rsidRPr="00F6690C">
        <w:rPr>
          <w:rFonts w:cs="Arial"/>
          <w:b/>
          <w:bCs/>
          <w:color w:val="000000"/>
          <w:sz w:val="26"/>
          <w:szCs w:val="26"/>
          <w:lang w:eastAsia="es-MX"/>
        </w:rPr>
        <w:t xml:space="preserve">6.2.- </w:t>
      </w:r>
      <w:r w:rsidRPr="00F6690C">
        <w:rPr>
          <w:rFonts w:cs="Arial"/>
          <w:b/>
          <w:caps/>
          <w:sz w:val="26"/>
          <w:szCs w:val="26"/>
        </w:rPr>
        <w:t>D</w:t>
      </w:r>
      <w:r w:rsidRPr="00F6690C">
        <w:rPr>
          <w:rFonts w:cs="Arial"/>
          <w:b/>
          <w:color w:val="000000"/>
          <w:sz w:val="26"/>
          <w:szCs w:val="26"/>
        </w:rPr>
        <w:t>ictamen que emite la</w:t>
      </w:r>
      <w:r w:rsidRPr="00F6690C">
        <w:rPr>
          <w:rFonts w:cs="Arial"/>
          <w:b/>
          <w:sz w:val="26"/>
          <w:szCs w:val="26"/>
        </w:rPr>
        <w:t xml:space="preserve"> Comisión Edilicia de Desarrollo Urbano y Tenencia de la Tierra, relativo al estudio, análisis y </w:t>
      </w:r>
      <w:proofErr w:type="spellStart"/>
      <w:r w:rsidRPr="00F6690C">
        <w:rPr>
          <w:rFonts w:cs="Arial"/>
          <w:b/>
          <w:sz w:val="26"/>
          <w:szCs w:val="26"/>
        </w:rPr>
        <w:t>dictaminación</w:t>
      </w:r>
      <w:proofErr w:type="spellEnd"/>
      <w:r w:rsidRPr="00F6690C">
        <w:rPr>
          <w:rFonts w:cs="Arial"/>
          <w:b/>
          <w:sz w:val="26"/>
          <w:szCs w:val="26"/>
        </w:rPr>
        <w:t xml:space="preserve">, de la solicitud presentada por la Ing. Arq. Nina Hermosillo Miranda, Directora de Obras Públicas y Desarrollo Urbano, para que se acuerde favorablemente la subdivisión del área remanente, de la cual resulta el Lote 06-A, de la Manzana 95, Zona 03, del Ex-Ejido Santiago </w:t>
      </w:r>
      <w:proofErr w:type="spellStart"/>
      <w:r w:rsidRPr="00F6690C">
        <w:rPr>
          <w:rFonts w:cs="Arial"/>
          <w:b/>
          <w:sz w:val="26"/>
          <w:szCs w:val="26"/>
        </w:rPr>
        <w:t>Tepalcapa</w:t>
      </w:r>
      <w:proofErr w:type="spellEnd"/>
      <w:r w:rsidRPr="00F6690C">
        <w:rPr>
          <w:rFonts w:cs="Arial"/>
          <w:b/>
          <w:sz w:val="26"/>
          <w:szCs w:val="26"/>
        </w:rPr>
        <w:t xml:space="preserve"> II, Colonia México 86, así como el reconocimiento, certificación y regularización de las vías públicas existentes y su incorporación al casco urbano.   </w:t>
      </w:r>
      <w:r w:rsidRPr="00F6690C">
        <w:rPr>
          <w:rFonts w:cs="Arial"/>
          <w:b/>
          <w:bCs/>
          <w:color w:val="000000"/>
          <w:sz w:val="26"/>
          <w:szCs w:val="26"/>
          <w:lang w:eastAsia="es-MX"/>
        </w:rPr>
        <w:t>(Expediente SHA/192/CABILDO/2015).</w:t>
      </w:r>
      <w:r w:rsidR="00F6690C" w:rsidRPr="00F6690C">
        <w:rPr>
          <w:rFonts w:cs="Arial"/>
          <w:b/>
          <w:bCs/>
          <w:color w:val="000000"/>
          <w:sz w:val="26"/>
          <w:szCs w:val="26"/>
          <w:lang w:eastAsia="es-MX"/>
        </w:rPr>
        <w:t xml:space="preserve"> </w:t>
      </w:r>
      <w:r w:rsidR="00F6690C" w:rsidRPr="00F6690C">
        <w:rPr>
          <w:rFonts w:cs="Arial"/>
          <w:b/>
          <w:sz w:val="26"/>
          <w:szCs w:val="26"/>
          <w:lang w:val="es-MX"/>
        </w:rPr>
        <w:t xml:space="preserve">- - - - - - - - - - - - - - - - - - - - - - - - - - - - - - - - - - - - - - - - - - - - - - - - - - - - - - - - - - - - - - - - - - - - - - - - - - - - - - - - - - - - - - - - - - - - - - - - - - - - - - - - - - - - - - - - - - - - - - - - - - - </w:t>
      </w:r>
    </w:p>
    <w:p w:rsidR="00F6690C" w:rsidRDefault="004E0A1D" w:rsidP="004E0A1D">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F6690C">
        <w:rPr>
          <w:rFonts w:cs="Arial"/>
          <w:szCs w:val="24"/>
          <w:lang w:val="es-MX"/>
        </w:rPr>
        <w:t>al C. Alejandro Chávez Vélez, Octavo Regidor</w:t>
      </w:r>
      <w:r>
        <w:rPr>
          <w:rFonts w:cs="Arial"/>
          <w:szCs w:val="24"/>
          <w:lang w:val="es-MX"/>
        </w:rPr>
        <w:t xml:space="preserve"> y </w:t>
      </w:r>
      <w:r w:rsidR="00F6690C">
        <w:rPr>
          <w:rFonts w:cs="Arial"/>
          <w:szCs w:val="24"/>
          <w:lang w:val="es-MX"/>
        </w:rPr>
        <w:t>Vocal</w:t>
      </w:r>
      <w:r>
        <w:rPr>
          <w:rFonts w:cs="Arial"/>
          <w:szCs w:val="24"/>
          <w:lang w:val="es-MX"/>
        </w:rPr>
        <w:t xml:space="preserve"> de la Comisión Edilicia de Desarrollo Urbano y Tenencia de la Tierra.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w:t>
      </w:r>
    </w:p>
    <w:p w:rsidR="004E0A1D" w:rsidRDefault="004E0A1D" w:rsidP="004E0A1D">
      <w:pPr>
        <w:tabs>
          <w:tab w:val="left" w:pos="0"/>
        </w:tabs>
        <w:spacing w:line="360" w:lineRule="auto"/>
        <w:jc w:val="both"/>
        <w:rPr>
          <w:rFonts w:cs="Arial"/>
          <w:szCs w:val="24"/>
          <w:lang w:val="es-MX"/>
        </w:rPr>
      </w:pPr>
      <w:r>
        <w:rPr>
          <w:rFonts w:cs="Arial"/>
          <w:szCs w:val="24"/>
          <w:lang w:val="es-MX"/>
        </w:rPr>
        <w:lastRenderedPageBreak/>
        <w:t>En uso de la palabra,</w:t>
      </w:r>
      <w:r w:rsidR="00F6690C">
        <w:rPr>
          <w:rFonts w:cs="Arial"/>
          <w:szCs w:val="24"/>
          <w:lang w:val="es-MX"/>
        </w:rPr>
        <w:t xml:space="preserve"> el</w:t>
      </w:r>
      <w:r>
        <w:rPr>
          <w:rFonts w:cs="Arial"/>
          <w:szCs w:val="24"/>
          <w:lang w:val="es-MX"/>
        </w:rPr>
        <w:t xml:space="preserve"> </w:t>
      </w:r>
      <w:r w:rsidR="00F6690C">
        <w:rPr>
          <w:rFonts w:cs="Arial"/>
          <w:szCs w:val="24"/>
          <w:lang w:val="es-MX"/>
        </w:rPr>
        <w:t>C. Alejandro Chávez Vélez, Octavo Regidor y Vocal</w:t>
      </w:r>
      <w:r>
        <w:rPr>
          <w:rFonts w:cs="Arial"/>
          <w:szCs w:val="24"/>
          <w:lang w:val="es-MX"/>
        </w:rPr>
        <w:t xml:space="preserve"> de la Comisión Edilicia de Desarrollo Urbano y Tenencia de la Tierra.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6F4FB9" w:rsidRPr="00F6690C" w:rsidRDefault="006F4FB9" w:rsidP="00F6690C">
      <w:pPr>
        <w:pStyle w:val="Sinespaciado"/>
        <w:jc w:val="center"/>
        <w:rPr>
          <w:rFonts w:ascii="Arial" w:hAnsi="Arial" w:cs="Arial"/>
          <w:b/>
          <w:i/>
        </w:rPr>
      </w:pPr>
      <w:r w:rsidRPr="00F6690C">
        <w:rPr>
          <w:rFonts w:ascii="Arial" w:hAnsi="Arial" w:cs="Arial"/>
          <w:b/>
          <w:i/>
        </w:rPr>
        <w:t>DICTAMEN DE COMISION</w:t>
      </w:r>
    </w:p>
    <w:p w:rsidR="006F4FB9" w:rsidRPr="00F6690C" w:rsidRDefault="006F4FB9" w:rsidP="00F6690C">
      <w:pPr>
        <w:pStyle w:val="Sinespaciado"/>
        <w:jc w:val="center"/>
        <w:rPr>
          <w:rFonts w:ascii="Arial" w:hAnsi="Arial" w:cs="Arial"/>
          <w:b/>
          <w:i/>
        </w:rPr>
      </w:pPr>
      <w:r w:rsidRPr="00F6690C">
        <w:rPr>
          <w:rFonts w:ascii="Arial" w:hAnsi="Arial" w:cs="Arial"/>
          <w:b/>
          <w:i/>
        </w:rPr>
        <w:t xml:space="preserve">DICTAMEN DE LA COMISION DE DESARROLLO URBANO </w:t>
      </w:r>
    </w:p>
    <w:p w:rsidR="006F4FB9" w:rsidRPr="00F6690C" w:rsidRDefault="006F4FB9" w:rsidP="00F6690C">
      <w:pPr>
        <w:pStyle w:val="Sinespaciado"/>
        <w:jc w:val="center"/>
        <w:rPr>
          <w:rFonts w:ascii="Arial" w:hAnsi="Arial" w:cs="Arial"/>
          <w:b/>
          <w:i/>
        </w:rPr>
      </w:pPr>
      <w:r w:rsidRPr="00F6690C">
        <w:rPr>
          <w:rFonts w:ascii="Arial" w:hAnsi="Arial" w:cs="Arial"/>
          <w:b/>
          <w:i/>
        </w:rPr>
        <w:t>Y TENENCIA DE LA TIERRA</w:t>
      </w:r>
    </w:p>
    <w:p w:rsidR="006F4FB9" w:rsidRPr="00F6690C" w:rsidRDefault="006F4FB9" w:rsidP="00F6690C">
      <w:pPr>
        <w:pStyle w:val="Sinespaciado"/>
        <w:jc w:val="center"/>
        <w:rPr>
          <w:rFonts w:ascii="Arial" w:hAnsi="Arial" w:cs="Arial"/>
          <w:b/>
          <w:i/>
        </w:rPr>
      </w:pPr>
      <w:r w:rsidRPr="00F6690C">
        <w:rPr>
          <w:rFonts w:ascii="Arial" w:hAnsi="Arial" w:cs="Arial"/>
          <w:b/>
          <w:i/>
        </w:rPr>
        <w:t>SHA/192/CABILDO/2015</w:t>
      </w:r>
    </w:p>
    <w:p w:rsidR="006F4FB9" w:rsidRPr="00F6690C" w:rsidRDefault="006F4FB9" w:rsidP="00F6690C">
      <w:pPr>
        <w:pStyle w:val="Sinespaciado"/>
        <w:jc w:val="center"/>
        <w:rPr>
          <w:rFonts w:ascii="Arial" w:hAnsi="Arial" w:cs="Arial"/>
          <w:b/>
          <w:i/>
        </w:rPr>
      </w:pPr>
    </w:p>
    <w:p w:rsidR="006F4FB9" w:rsidRPr="00F6690C" w:rsidRDefault="006F4FB9" w:rsidP="00F6690C">
      <w:pPr>
        <w:jc w:val="both"/>
        <w:rPr>
          <w:rFonts w:cs="Arial"/>
          <w:b/>
          <w:i/>
          <w:sz w:val="22"/>
          <w:szCs w:val="22"/>
          <w:lang w:val="es-MX"/>
        </w:rPr>
      </w:pPr>
    </w:p>
    <w:p w:rsidR="006F4FB9" w:rsidRPr="00F6690C" w:rsidRDefault="006F4FB9" w:rsidP="00F6690C">
      <w:pPr>
        <w:jc w:val="both"/>
        <w:rPr>
          <w:rFonts w:cs="Arial"/>
          <w:b/>
          <w:i/>
          <w:sz w:val="22"/>
          <w:szCs w:val="22"/>
        </w:rPr>
      </w:pPr>
      <w:r w:rsidRPr="00F6690C">
        <w:rPr>
          <w:rFonts w:cs="Arial"/>
          <w:b/>
          <w:i/>
          <w:sz w:val="22"/>
          <w:szCs w:val="22"/>
        </w:rPr>
        <w:t xml:space="preserve">A la Comisión Edilicia de Desarrollo Urbano y Tenencia de la Tierra, </w:t>
      </w:r>
      <w:r w:rsidRPr="00F6690C">
        <w:rPr>
          <w:rFonts w:cs="Arial"/>
          <w:i/>
          <w:sz w:val="22"/>
          <w:szCs w:val="22"/>
        </w:rPr>
        <w:t xml:space="preserve">mediante oficio </w:t>
      </w:r>
      <w:r w:rsidRPr="00F6690C">
        <w:rPr>
          <w:rFonts w:cs="Arial"/>
          <w:b/>
          <w:i/>
          <w:sz w:val="22"/>
          <w:szCs w:val="22"/>
        </w:rPr>
        <w:t xml:space="preserve">S.H.A./Tur/Com./192/2015 </w:t>
      </w:r>
      <w:r w:rsidRPr="00F6690C">
        <w:rPr>
          <w:rFonts w:cs="Arial"/>
          <w:i/>
          <w:sz w:val="22"/>
          <w:szCs w:val="22"/>
        </w:rPr>
        <w:t xml:space="preserve">le fue turnado para su estudio, análisis y </w:t>
      </w:r>
      <w:proofErr w:type="spellStart"/>
      <w:r w:rsidRPr="00F6690C">
        <w:rPr>
          <w:rFonts w:cs="Arial"/>
          <w:i/>
          <w:sz w:val="22"/>
          <w:szCs w:val="22"/>
        </w:rPr>
        <w:t>dictaminación</w:t>
      </w:r>
      <w:proofErr w:type="spellEnd"/>
      <w:r w:rsidRPr="00F6690C">
        <w:rPr>
          <w:rFonts w:cs="Arial"/>
          <w:i/>
          <w:sz w:val="22"/>
          <w:szCs w:val="22"/>
        </w:rPr>
        <w:t xml:space="preserve"> el expediente </w:t>
      </w:r>
      <w:r w:rsidRPr="00F6690C">
        <w:rPr>
          <w:rFonts w:cs="Arial"/>
          <w:b/>
          <w:i/>
          <w:sz w:val="22"/>
          <w:szCs w:val="22"/>
        </w:rPr>
        <w:t>SHA/192/CABILDO/2015</w:t>
      </w:r>
      <w:r w:rsidRPr="00F6690C">
        <w:rPr>
          <w:rFonts w:cs="Arial"/>
          <w:i/>
          <w:sz w:val="22"/>
          <w:szCs w:val="22"/>
        </w:rPr>
        <w:t xml:space="preserve"> que contiene la solicitud que presenta la Ing. Arq. Nina Hermosillo Miranda, Directora  de Obras Públicas y Desarrollo Urbano, a efecto de que se autorice favorablemente la subdivisión del área remanente, de la cual resulta el lote 06-A, de la manzana 95, Zona 03, del Ex Ejido Santiago </w:t>
      </w:r>
      <w:proofErr w:type="spellStart"/>
      <w:r w:rsidRPr="00F6690C">
        <w:rPr>
          <w:rFonts w:cs="Arial"/>
          <w:i/>
          <w:sz w:val="22"/>
          <w:szCs w:val="22"/>
        </w:rPr>
        <w:t>Tepalcapa</w:t>
      </w:r>
      <w:proofErr w:type="spellEnd"/>
      <w:r w:rsidRPr="00F6690C">
        <w:rPr>
          <w:rFonts w:cs="Arial"/>
          <w:i/>
          <w:sz w:val="22"/>
          <w:szCs w:val="22"/>
        </w:rPr>
        <w:t xml:space="preserve"> II, Colonia México 86, así como el reconocimiento, certificación de las vías públicas existentes y su incorporación al casco urbano, razón por la que una vez agotado el trámite a que estamos obligados por el Reglamento de Cabildo del Honorable Ayuntamiento de Atizapán de Zaragoza, Estado de México, con fundamento en los artículo 115 fracción V inciso d) y e) de la Constitución Política de los Estados Unidos Mexicanos; 112, 113, 116 y 122 de la Constitución Política del Estado Libre y Soberano de México; 5.5 y 5.10 fracción XVIII del Libro Quinto del Código Administrativo del Estado de México; 1, 2, 11, 12, 27, 30 bis, 31 fracción XXIV, 48 fracción II, 55 fracciones III y IV y 64 fracción I de la Ley Orgánica Municipal del Estado de México, sometemos a la consideración de los integrantes del Honorable Cabildo el dictamen mediante el cual se autoriza dicha solicitud; propuesta que se fundamenta en las consideraciones de hecho y de derecho que a continuación se exponen:</w:t>
      </w:r>
    </w:p>
    <w:p w:rsidR="006F4FB9" w:rsidRPr="00F6690C" w:rsidRDefault="006F4FB9" w:rsidP="00F6690C">
      <w:pPr>
        <w:jc w:val="center"/>
        <w:rPr>
          <w:rFonts w:cs="Arial"/>
          <w:b/>
          <w:i/>
          <w:sz w:val="22"/>
          <w:szCs w:val="22"/>
        </w:rPr>
      </w:pPr>
    </w:p>
    <w:p w:rsidR="006F4FB9" w:rsidRPr="00F6690C" w:rsidRDefault="006F4FB9" w:rsidP="00F6690C">
      <w:pPr>
        <w:jc w:val="center"/>
        <w:rPr>
          <w:rFonts w:cs="Arial"/>
          <w:b/>
          <w:i/>
          <w:sz w:val="22"/>
          <w:szCs w:val="22"/>
        </w:rPr>
      </w:pPr>
    </w:p>
    <w:p w:rsidR="006F4FB9" w:rsidRPr="00F6690C" w:rsidRDefault="006F4FB9" w:rsidP="00F6690C">
      <w:pPr>
        <w:jc w:val="center"/>
        <w:rPr>
          <w:rFonts w:cs="Arial"/>
          <w:b/>
          <w:i/>
          <w:sz w:val="22"/>
          <w:szCs w:val="22"/>
        </w:rPr>
      </w:pPr>
      <w:r w:rsidRPr="00F6690C">
        <w:rPr>
          <w:rFonts w:cs="Arial"/>
          <w:b/>
          <w:i/>
          <w:sz w:val="22"/>
          <w:szCs w:val="22"/>
        </w:rPr>
        <w:t>ANTECEDENTES</w:t>
      </w:r>
    </w:p>
    <w:p w:rsidR="006F4FB9" w:rsidRDefault="006F4FB9" w:rsidP="00F6690C">
      <w:pPr>
        <w:jc w:val="center"/>
        <w:rPr>
          <w:rFonts w:cs="Arial"/>
          <w:b/>
          <w:i/>
          <w:sz w:val="22"/>
          <w:szCs w:val="22"/>
        </w:rPr>
      </w:pPr>
    </w:p>
    <w:p w:rsidR="00F6690C" w:rsidRPr="00F6690C" w:rsidRDefault="00F6690C" w:rsidP="00F6690C">
      <w:pPr>
        <w:jc w:val="center"/>
        <w:rPr>
          <w:rFonts w:cs="Arial"/>
          <w:b/>
          <w:i/>
          <w:sz w:val="22"/>
          <w:szCs w:val="22"/>
        </w:rPr>
      </w:pPr>
    </w:p>
    <w:p w:rsidR="006F4FB9" w:rsidRDefault="006F4FB9" w:rsidP="00F6690C">
      <w:pPr>
        <w:jc w:val="both"/>
        <w:rPr>
          <w:rFonts w:cs="Arial"/>
          <w:i/>
          <w:sz w:val="22"/>
          <w:szCs w:val="22"/>
        </w:rPr>
      </w:pPr>
      <w:r w:rsidRPr="00F6690C">
        <w:rPr>
          <w:rFonts w:cs="Arial"/>
          <w:b/>
          <w:i/>
          <w:sz w:val="22"/>
          <w:szCs w:val="22"/>
        </w:rPr>
        <w:t xml:space="preserve">1.- </w:t>
      </w:r>
      <w:r w:rsidRPr="00F6690C">
        <w:rPr>
          <w:rFonts w:cs="Arial"/>
          <w:i/>
          <w:sz w:val="22"/>
          <w:szCs w:val="22"/>
        </w:rPr>
        <w:t>Con fecha 27 de noviembre del año 2015, el Licenciado Sergio Hernández Olvera, Secretario del Honorable Ayuntamiento giró atento oficio con número S.H.A./</w:t>
      </w:r>
      <w:proofErr w:type="spellStart"/>
      <w:r w:rsidRPr="00F6690C">
        <w:rPr>
          <w:rFonts w:cs="Arial"/>
          <w:i/>
          <w:sz w:val="22"/>
          <w:szCs w:val="22"/>
        </w:rPr>
        <w:t>Turn</w:t>
      </w:r>
      <w:proofErr w:type="spellEnd"/>
      <w:r w:rsidRPr="00F6690C">
        <w:rPr>
          <w:rFonts w:cs="Arial"/>
          <w:i/>
          <w:sz w:val="22"/>
          <w:szCs w:val="22"/>
        </w:rPr>
        <w:t xml:space="preserve">./Com./192/2015, a la C. Ana María Camacho Cortes, Segunda Regidora y Presidenta de la Comisión de Desarrollo Urbano y Tenencia de la Tierra, con la finalidad de dar cumplimiento a la instrucción del Honorable Ayuntamiento girada a esa Secretaría en la Centésima Vigésima Cuarta Sesión Ordinaria de Cabildo, en la que se aprobó turnar a la Comisión Edilicia de Desarrollo Urbano y Tenencia de la Tierra el presente asunto para su estudio, análisis y </w:t>
      </w:r>
      <w:proofErr w:type="spellStart"/>
      <w:r w:rsidRPr="00F6690C">
        <w:rPr>
          <w:rFonts w:cs="Arial"/>
          <w:i/>
          <w:sz w:val="22"/>
          <w:szCs w:val="22"/>
        </w:rPr>
        <w:t>dictaminación</w:t>
      </w:r>
      <w:proofErr w:type="spellEnd"/>
      <w:r w:rsidRPr="00F6690C">
        <w:rPr>
          <w:rFonts w:cs="Arial"/>
          <w:i/>
          <w:sz w:val="22"/>
          <w:szCs w:val="22"/>
        </w:rPr>
        <w:t xml:space="preserve"> de la solicitud que presenta la Ing. Arq. Nina Hermosillo Miranda, Directora  de Obras Públicas y Desarrollo Urbano, a efecto de que se autorice favorablemente la subdivisión del área remanente, de la cual resulta el lote 06-A, de la manzana 95, Zona 03, del Ex Ejido Santiago </w:t>
      </w:r>
      <w:proofErr w:type="spellStart"/>
      <w:r w:rsidRPr="00F6690C">
        <w:rPr>
          <w:rFonts w:cs="Arial"/>
          <w:i/>
          <w:sz w:val="22"/>
          <w:szCs w:val="22"/>
        </w:rPr>
        <w:t>Tepalcapa</w:t>
      </w:r>
      <w:proofErr w:type="spellEnd"/>
      <w:r w:rsidRPr="00F6690C">
        <w:rPr>
          <w:rFonts w:cs="Arial"/>
          <w:i/>
          <w:sz w:val="22"/>
          <w:szCs w:val="22"/>
        </w:rPr>
        <w:t xml:space="preserve"> II, Colonia México 86, así como el reconocimiento, certificación de las vías públicas existentes y su incorporación al casco urbano, a dicho expediente se anexó la siguiente documentación:</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Default="006F4FB9" w:rsidP="00F6690C">
      <w:pPr>
        <w:ind w:firstLine="708"/>
        <w:jc w:val="both"/>
        <w:rPr>
          <w:rFonts w:cs="Arial"/>
          <w:i/>
          <w:sz w:val="22"/>
          <w:szCs w:val="22"/>
        </w:rPr>
      </w:pPr>
      <w:r w:rsidRPr="00F6690C">
        <w:rPr>
          <w:rFonts w:cs="Arial"/>
          <w:b/>
          <w:i/>
          <w:sz w:val="22"/>
          <w:szCs w:val="22"/>
        </w:rPr>
        <w:t xml:space="preserve">a) </w:t>
      </w:r>
      <w:r w:rsidRPr="00F6690C">
        <w:rPr>
          <w:rFonts w:cs="Arial"/>
          <w:i/>
          <w:sz w:val="22"/>
          <w:szCs w:val="22"/>
        </w:rPr>
        <w:t xml:space="preserve">Oficio DOPYDU/STTI/DTT/2907/2015 de fecha 11 de noviembre de 2015 dirigido al Lic. Sergio Hernández Olvera, Secretario del  H. Ayuntamiento mediante el cual la Ing. Arq. Nina Hermosillo Miranda, Directora  de Obras Públicas y Desarrollo Urbano remite el expediente del asunto que nos ocupa y solicita sea turnada a la Comisión Edilicia de Desarrollo Urbano y Tenencia de la Tierra para su análisis y </w:t>
      </w:r>
      <w:proofErr w:type="spellStart"/>
      <w:r w:rsidRPr="00F6690C">
        <w:rPr>
          <w:rFonts w:cs="Arial"/>
          <w:i/>
          <w:sz w:val="22"/>
          <w:szCs w:val="22"/>
        </w:rPr>
        <w:t>dictaminación</w:t>
      </w:r>
      <w:proofErr w:type="spellEnd"/>
      <w:r w:rsidRPr="00F6690C">
        <w:rPr>
          <w:rFonts w:cs="Arial"/>
          <w:i/>
          <w:sz w:val="22"/>
          <w:szCs w:val="22"/>
        </w:rPr>
        <w:t>.</w:t>
      </w:r>
    </w:p>
    <w:p w:rsidR="00F6690C" w:rsidRPr="00F6690C" w:rsidRDefault="00F6690C" w:rsidP="00F6690C">
      <w:pPr>
        <w:ind w:firstLine="708"/>
        <w:jc w:val="both"/>
        <w:rPr>
          <w:rFonts w:cs="Arial"/>
          <w:i/>
          <w:sz w:val="22"/>
          <w:szCs w:val="22"/>
        </w:rPr>
      </w:pPr>
    </w:p>
    <w:p w:rsidR="006F4FB9" w:rsidRPr="00F6690C" w:rsidRDefault="006F4FB9" w:rsidP="00F6690C">
      <w:pPr>
        <w:ind w:firstLine="708"/>
        <w:jc w:val="both"/>
        <w:rPr>
          <w:rFonts w:cs="Arial"/>
          <w:i/>
          <w:sz w:val="22"/>
          <w:szCs w:val="22"/>
        </w:rPr>
      </w:pPr>
    </w:p>
    <w:p w:rsidR="006F4FB9" w:rsidRDefault="006F4FB9" w:rsidP="00F6690C">
      <w:pPr>
        <w:ind w:firstLine="708"/>
        <w:jc w:val="both"/>
        <w:rPr>
          <w:rFonts w:cs="Arial"/>
          <w:i/>
          <w:sz w:val="22"/>
          <w:szCs w:val="22"/>
        </w:rPr>
      </w:pPr>
      <w:r w:rsidRPr="00F6690C">
        <w:rPr>
          <w:rFonts w:cs="Arial"/>
          <w:b/>
          <w:i/>
          <w:sz w:val="22"/>
          <w:szCs w:val="22"/>
        </w:rPr>
        <w:t xml:space="preserve">b) </w:t>
      </w:r>
      <w:r w:rsidRPr="00F6690C">
        <w:rPr>
          <w:rFonts w:cs="Arial"/>
          <w:i/>
          <w:sz w:val="22"/>
          <w:szCs w:val="22"/>
        </w:rPr>
        <w:t xml:space="preserve">Nota informativa con fecha 02 de octubre del año 2015 dirigida al Lic. Pedro David Rodríguez Villegas, Presidente Municipal de Atizapán de Zaragoza mediante la </w:t>
      </w:r>
      <w:r w:rsidRPr="00F6690C">
        <w:rPr>
          <w:rFonts w:cs="Arial"/>
          <w:i/>
          <w:sz w:val="22"/>
          <w:szCs w:val="22"/>
        </w:rPr>
        <w:lastRenderedPageBreak/>
        <w:t>cual la  Ing. Arq. Nina Hermosillo Miranda, Directora  de Obras Públicas y Desarrollo Urbano, informa la situación que guarda el asunto que nos ocupa y otros, dando el visto bueno para continuar con el trámite.</w:t>
      </w:r>
    </w:p>
    <w:p w:rsidR="00F6690C" w:rsidRPr="00F6690C" w:rsidRDefault="00F6690C" w:rsidP="00F6690C">
      <w:pPr>
        <w:ind w:firstLine="708"/>
        <w:jc w:val="both"/>
        <w:rPr>
          <w:rFonts w:cs="Arial"/>
          <w:i/>
          <w:sz w:val="22"/>
          <w:szCs w:val="22"/>
        </w:rPr>
      </w:pPr>
    </w:p>
    <w:p w:rsidR="006F4FB9" w:rsidRPr="00F6690C" w:rsidRDefault="006F4FB9" w:rsidP="00F6690C">
      <w:pPr>
        <w:ind w:firstLine="709"/>
        <w:jc w:val="both"/>
        <w:rPr>
          <w:rFonts w:cs="Arial"/>
          <w:i/>
          <w:sz w:val="22"/>
          <w:szCs w:val="22"/>
        </w:rPr>
      </w:pPr>
    </w:p>
    <w:p w:rsidR="006F4FB9" w:rsidRPr="00F6690C" w:rsidRDefault="006F4FB9" w:rsidP="00F6690C">
      <w:pPr>
        <w:ind w:firstLine="708"/>
        <w:jc w:val="both"/>
        <w:rPr>
          <w:rFonts w:cs="Arial"/>
          <w:i/>
          <w:sz w:val="22"/>
          <w:szCs w:val="22"/>
        </w:rPr>
      </w:pPr>
      <w:r w:rsidRPr="00F6690C">
        <w:rPr>
          <w:rFonts w:cs="Arial"/>
          <w:b/>
          <w:i/>
          <w:sz w:val="22"/>
          <w:szCs w:val="22"/>
        </w:rPr>
        <w:t>c)</w:t>
      </w:r>
      <w:r w:rsidRPr="00F6690C">
        <w:rPr>
          <w:rFonts w:cs="Arial"/>
          <w:i/>
          <w:sz w:val="22"/>
          <w:szCs w:val="22"/>
        </w:rPr>
        <w:t xml:space="preserve"> Oficio DPCEYB/SPC/3362/2014, de fecha 02 de octubre del año 2014, mediante el cual el Comandante Héctor Elorriaga Mejía, Director  de Protección Civil, Ecología y Bomberos emite el Dictamen de Liberación de Riesgo, el cual concluye lo siguiente:</w:t>
      </w:r>
    </w:p>
    <w:p w:rsidR="006F4FB9" w:rsidRPr="00F6690C" w:rsidRDefault="006F4FB9" w:rsidP="00F6690C">
      <w:pPr>
        <w:ind w:firstLine="709"/>
        <w:jc w:val="both"/>
        <w:rPr>
          <w:rFonts w:cs="Arial"/>
          <w:i/>
          <w:sz w:val="22"/>
          <w:szCs w:val="22"/>
        </w:rPr>
      </w:pPr>
    </w:p>
    <w:p w:rsidR="006F4FB9" w:rsidRDefault="006F4FB9" w:rsidP="00F6690C">
      <w:pPr>
        <w:jc w:val="both"/>
        <w:rPr>
          <w:rFonts w:cs="Arial"/>
          <w:b/>
          <w:i/>
          <w:sz w:val="22"/>
          <w:szCs w:val="22"/>
          <w:u w:val="single"/>
        </w:rPr>
      </w:pPr>
      <w:r w:rsidRPr="00F6690C">
        <w:rPr>
          <w:rFonts w:cs="Arial"/>
          <w:i/>
          <w:sz w:val="22"/>
          <w:szCs w:val="22"/>
        </w:rPr>
        <w:t xml:space="preserve">El lote correspondiente a la subdivisión de área remanente resultando el lote 06 A, de la manzana 95, zona 03 del Ex Ejido Santiago </w:t>
      </w:r>
      <w:proofErr w:type="spellStart"/>
      <w:r w:rsidRPr="00F6690C">
        <w:rPr>
          <w:rFonts w:cs="Arial"/>
          <w:i/>
          <w:sz w:val="22"/>
          <w:szCs w:val="22"/>
        </w:rPr>
        <w:t>Tepalcapa</w:t>
      </w:r>
      <w:proofErr w:type="spellEnd"/>
      <w:r w:rsidRPr="00F6690C">
        <w:rPr>
          <w:rFonts w:cs="Arial"/>
          <w:i/>
          <w:sz w:val="22"/>
          <w:szCs w:val="22"/>
        </w:rPr>
        <w:t xml:space="preserve"> II, Municipio de Atizapán de Zaragoza, se determina que este lote se encuentra libre de riesgo, por lo que esta Dirección de Protección Civil. Ecología y Bomberos </w:t>
      </w:r>
      <w:r w:rsidRPr="00F6690C">
        <w:rPr>
          <w:rFonts w:cs="Arial"/>
          <w:b/>
          <w:i/>
          <w:sz w:val="22"/>
          <w:szCs w:val="22"/>
          <w:u w:val="single"/>
        </w:rPr>
        <w:t>NO TIENE INCONVENIENTE EN EMITIR EL PRESENTE DICTAMEN DE LIBERACION DE RIESGO, A FAVOR DE DICHO LOTE.</w:t>
      </w:r>
    </w:p>
    <w:p w:rsidR="00F6690C" w:rsidRPr="00F6690C" w:rsidRDefault="00F6690C" w:rsidP="00F6690C">
      <w:pPr>
        <w:jc w:val="both"/>
        <w:rPr>
          <w:rFonts w:cs="Arial"/>
          <w:b/>
          <w:i/>
          <w:sz w:val="22"/>
          <w:szCs w:val="22"/>
          <w:u w:val="single"/>
        </w:rPr>
      </w:pPr>
    </w:p>
    <w:p w:rsidR="006F4FB9" w:rsidRPr="00F6690C" w:rsidRDefault="006F4FB9" w:rsidP="00F6690C">
      <w:pPr>
        <w:jc w:val="both"/>
        <w:rPr>
          <w:rFonts w:cs="Arial"/>
          <w:i/>
          <w:sz w:val="22"/>
          <w:szCs w:val="22"/>
        </w:rPr>
      </w:pPr>
    </w:p>
    <w:p w:rsidR="006F4FB9" w:rsidRDefault="006F4FB9" w:rsidP="00F6690C">
      <w:pPr>
        <w:ind w:firstLine="708"/>
        <w:jc w:val="both"/>
        <w:rPr>
          <w:rFonts w:cs="Arial"/>
          <w:i/>
          <w:sz w:val="22"/>
          <w:szCs w:val="22"/>
        </w:rPr>
      </w:pPr>
      <w:r w:rsidRPr="00F6690C">
        <w:rPr>
          <w:rFonts w:cs="Arial"/>
          <w:b/>
          <w:i/>
          <w:sz w:val="22"/>
          <w:szCs w:val="22"/>
        </w:rPr>
        <w:t xml:space="preserve">d) </w:t>
      </w:r>
      <w:r w:rsidRPr="00F6690C">
        <w:rPr>
          <w:rFonts w:cs="Arial"/>
          <w:i/>
          <w:sz w:val="22"/>
          <w:szCs w:val="22"/>
        </w:rPr>
        <w:t>Oficio 1.8.15.1/1391/2013 de fecha 30 de agosto de 2013, dirigido al Lic. Pedro David Rodríguez Villegas, Presidente Municipal de Atizapán de Zaragoza,  mediante   el   cual  el   Arquitecto  Ricardo Loyola Cantú, Delegado Federal de la CORETT del Estado de México, informa que se procedió a verificar las modificaciones que se proponen a los predios que nos ocupan, concluyendo que resulta procedente consolidar dicho trámite y solicita sea presentado ante el H. Cabildo para que previo análisis del mismo se acuerde favorablemente la solicitud.</w:t>
      </w:r>
    </w:p>
    <w:p w:rsidR="00F6690C" w:rsidRPr="00F6690C" w:rsidRDefault="00F6690C" w:rsidP="00F6690C">
      <w:pPr>
        <w:ind w:firstLine="708"/>
        <w:jc w:val="both"/>
        <w:rPr>
          <w:rFonts w:cs="Arial"/>
          <w:i/>
          <w:sz w:val="22"/>
          <w:szCs w:val="22"/>
        </w:rPr>
      </w:pPr>
    </w:p>
    <w:p w:rsidR="006F4FB9" w:rsidRPr="00F6690C" w:rsidRDefault="006F4FB9" w:rsidP="00F6690C">
      <w:pPr>
        <w:ind w:firstLine="708"/>
        <w:jc w:val="both"/>
        <w:rPr>
          <w:rFonts w:cs="Arial"/>
          <w:i/>
          <w:sz w:val="22"/>
          <w:szCs w:val="22"/>
        </w:rPr>
      </w:pPr>
    </w:p>
    <w:p w:rsidR="006F4FB9" w:rsidRPr="00F6690C" w:rsidRDefault="006F4FB9" w:rsidP="00F6690C">
      <w:pPr>
        <w:ind w:firstLine="708"/>
        <w:jc w:val="both"/>
        <w:rPr>
          <w:rFonts w:cs="Arial"/>
          <w:i/>
          <w:sz w:val="22"/>
          <w:szCs w:val="22"/>
        </w:rPr>
      </w:pPr>
      <w:r w:rsidRPr="00F6690C">
        <w:rPr>
          <w:rFonts w:cs="Arial"/>
          <w:b/>
          <w:i/>
          <w:sz w:val="22"/>
          <w:szCs w:val="22"/>
        </w:rPr>
        <w:t xml:space="preserve">e) </w:t>
      </w:r>
      <w:r w:rsidRPr="00F6690C">
        <w:rPr>
          <w:rFonts w:cs="Arial"/>
          <w:i/>
          <w:sz w:val="22"/>
          <w:szCs w:val="22"/>
        </w:rPr>
        <w:t xml:space="preserve">Oficio S.H.A./2152/2014 de fecha 11 de junio de 2015 dirigido a la Ing. Arq. Nina Hermosillo Miranda, Directora de Obras Públicas y Desarrollo Urbano Municipal, mediante el cual el Licenciado Agustín Torres Delgado, entonces Secretario del H. Ayuntamiento, informa que el lote correspondiente a la subdivisión de área remanente resultando el predio 06 A, de la manzana 95, zona 03 del Ex Ejido Santiago </w:t>
      </w:r>
      <w:proofErr w:type="spellStart"/>
      <w:r w:rsidRPr="00F6690C">
        <w:rPr>
          <w:rFonts w:cs="Arial"/>
          <w:i/>
          <w:sz w:val="22"/>
          <w:szCs w:val="22"/>
        </w:rPr>
        <w:t>Tepalcapa</w:t>
      </w:r>
      <w:proofErr w:type="spellEnd"/>
      <w:r w:rsidRPr="00F6690C">
        <w:rPr>
          <w:rFonts w:cs="Arial"/>
          <w:i/>
          <w:sz w:val="22"/>
          <w:szCs w:val="22"/>
        </w:rPr>
        <w:t xml:space="preserve"> II, Municipio de Atizapán de Zaragoza, no se encuentra registrado dentro del padrón de los bienes inmuebles propiedad del Municipio de Atizapán de Zaragoza. </w:t>
      </w:r>
    </w:p>
    <w:p w:rsidR="006F4FB9" w:rsidRPr="00F6690C" w:rsidRDefault="006F4FB9" w:rsidP="00F6690C">
      <w:pPr>
        <w:ind w:firstLine="708"/>
        <w:jc w:val="both"/>
        <w:rPr>
          <w:rFonts w:cs="Arial"/>
          <w:i/>
          <w:sz w:val="22"/>
          <w:szCs w:val="22"/>
        </w:rPr>
      </w:pPr>
    </w:p>
    <w:p w:rsidR="006F4FB9" w:rsidRPr="00F6690C" w:rsidRDefault="006F4FB9" w:rsidP="00F6690C">
      <w:pPr>
        <w:ind w:firstLine="708"/>
        <w:jc w:val="both"/>
        <w:rPr>
          <w:rFonts w:cs="Arial"/>
          <w:i/>
          <w:sz w:val="22"/>
          <w:szCs w:val="22"/>
        </w:rPr>
      </w:pPr>
    </w:p>
    <w:p w:rsidR="006F4FB9" w:rsidRDefault="006F4FB9" w:rsidP="00F6690C">
      <w:pPr>
        <w:ind w:firstLine="708"/>
        <w:jc w:val="both"/>
        <w:rPr>
          <w:rFonts w:cs="Arial"/>
          <w:i/>
          <w:sz w:val="22"/>
          <w:szCs w:val="22"/>
        </w:rPr>
      </w:pPr>
      <w:r w:rsidRPr="00F6690C">
        <w:rPr>
          <w:rFonts w:cs="Arial"/>
          <w:b/>
          <w:i/>
          <w:sz w:val="22"/>
          <w:szCs w:val="22"/>
        </w:rPr>
        <w:t xml:space="preserve">f) </w:t>
      </w:r>
      <w:r w:rsidRPr="00F6690C">
        <w:rPr>
          <w:rFonts w:cs="Arial"/>
          <w:i/>
          <w:sz w:val="22"/>
          <w:szCs w:val="22"/>
        </w:rPr>
        <w:t xml:space="preserve">Oficio DG/0331/2015, de fecha 28 de abril del año 2015, mediante el cual el C. Arturo Vega Salcedo, Director  General de SAPASA informa a la Ing. Arq. Nina Hermosillo Miranda, Directora de Obras Públicas y Desarrollo Urbano Municipal que en relación a su petición  realizada a través del oficio DDU/STT/DTT/3210/2014, por el lote 06-A  de la manzana 95, zona 03 del Ex Ejido Santiago </w:t>
      </w:r>
      <w:proofErr w:type="spellStart"/>
      <w:r w:rsidRPr="00F6690C">
        <w:rPr>
          <w:rFonts w:cs="Arial"/>
          <w:i/>
          <w:sz w:val="22"/>
          <w:szCs w:val="22"/>
        </w:rPr>
        <w:t>Tepalcapa</w:t>
      </w:r>
      <w:proofErr w:type="spellEnd"/>
      <w:r w:rsidRPr="00F6690C">
        <w:rPr>
          <w:rFonts w:cs="Arial"/>
          <w:i/>
          <w:sz w:val="22"/>
          <w:szCs w:val="22"/>
        </w:rPr>
        <w:t xml:space="preserve"> II, Municipio de Atizapán de Zaragoza no existen líneas de drenaje que pasen dentro del predio.</w:t>
      </w:r>
    </w:p>
    <w:p w:rsidR="00F6690C" w:rsidRPr="00F6690C" w:rsidRDefault="00F6690C" w:rsidP="00F6690C">
      <w:pPr>
        <w:ind w:firstLine="708"/>
        <w:jc w:val="both"/>
        <w:rPr>
          <w:rFonts w:cs="Arial"/>
          <w:i/>
          <w:sz w:val="22"/>
          <w:szCs w:val="22"/>
        </w:rPr>
      </w:pPr>
    </w:p>
    <w:p w:rsidR="006F4FB9" w:rsidRPr="00F6690C" w:rsidRDefault="006F4FB9" w:rsidP="00F6690C">
      <w:pPr>
        <w:ind w:firstLine="708"/>
        <w:jc w:val="both"/>
        <w:rPr>
          <w:rFonts w:cs="Arial"/>
          <w:i/>
          <w:sz w:val="22"/>
          <w:szCs w:val="22"/>
        </w:rPr>
      </w:pPr>
    </w:p>
    <w:p w:rsidR="006F4FB9" w:rsidRDefault="006F4FB9" w:rsidP="00F6690C">
      <w:pPr>
        <w:ind w:firstLine="708"/>
        <w:jc w:val="both"/>
        <w:rPr>
          <w:rFonts w:cs="Arial"/>
          <w:i/>
          <w:sz w:val="22"/>
          <w:szCs w:val="22"/>
        </w:rPr>
      </w:pPr>
      <w:r w:rsidRPr="00F6690C">
        <w:rPr>
          <w:rFonts w:cs="Arial"/>
          <w:b/>
          <w:i/>
          <w:sz w:val="22"/>
          <w:szCs w:val="22"/>
        </w:rPr>
        <w:t xml:space="preserve">g) </w:t>
      </w:r>
      <w:r w:rsidRPr="00F6690C">
        <w:rPr>
          <w:rFonts w:cs="Arial"/>
          <w:i/>
          <w:sz w:val="22"/>
          <w:szCs w:val="22"/>
        </w:rPr>
        <w:t xml:space="preserve">Oficio B00.801.08.02.-000015 de fecha 20 de enero de 2015, mediante el cual el Dr. Juan Carlos García Salas, Director Técnico del Organismo de Cuenca Aguas del Valle de México, le informa a la  Ing. Arq. Nina Hermosillo Miranda, Directora de Obras Públicas y Desarrollo Urbano Municipal que el lote 6ª de la manzana 95, Colonia México 86, zona 03 del ex Ejido Santiago </w:t>
      </w:r>
      <w:proofErr w:type="spellStart"/>
      <w:r w:rsidRPr="00F6690C">
        <w:rPr>
          <w:rFonts w:cs="Arial"/>
          <w:i/>
          <w:sz w:val="22"/>
          <w:szCs w:val="22"/>
        </w:rPr>
        <w:t>Tepalcapa</w:t>
      </w:r>
      <w:proofErr w:type="spellEnd"/>
      <w:r w:rsidRPr="00F6690C">
        <w:rPr>
          <w:rFonts w:cs="Arial"/>
          <w:i/>
          <w:sz w:val="22"/>
          <w:szCs w:val="22"/>
        </w:rPr>
        <w:t xml:space="preserve"> II, que dicho remanente de vialidad no está señalado con ningún tipo de restricción, así mismo al consultar el plano general del Valle de México, se observa que no existe cauce alguno a cargo de esta Comisión Nacional de Agua.</w:t>
      </w:r>
    </w:p>
    <w:p w:rsidR="00F6690C" w:rsidRPr="00F6690C" w:rsidRDefault="00F6690C" w:rsidP="00F6690C">
      <w:pPr>
        <w:ind w:firstLine="708"/>
        <w:jc w:val="both"/>
        <w:rPr>
          <w:rFonts w:cs="Arial"/>
          <w:i/>
          <w:sz w:val="22"/>
          <w:szCs w:val="22"/>
        </w:rPr>
      </w:pPr>
    </w:p>
    <w:p w:rsidR="006F4FB9" w:rsidRPr="00F6690C" w:rsidRDefault="006F4FB9" w:rsidP="00F6690C">
      <w:pPr>
        <w:ind w:firstLine="708"/>
        <w:jc w:val="both"/>
        <w:rPr>
          <w:rFonts w:cs="Arial"/>
          <w:i/>
          <w:sz w:val="22"/>
          <w:szCs w:val="22"/>
        </w:rPr>
      </w:pPr>
    </w:p>
    <w:p w:rsidR="006F4FB9" w:rsidRPr="00F6690C" w:rsidRDefault="006F4FB9" w:rsidP="00F6690C">
      <w:pPr>
        <w:ind w:firstLine="708"/>
        <w:jc w:val="both"/>
        <w:rPr>
          <w:rFonts w:cs="Arial"/>
          <w:i/>
          <w:sz w:val="22"/>
          <w:szCs w:val="22"/>
        </w:rPr>
      </w:pPr>
      <w:r w:rsidRPr="00F6690C">
        <w:rPr>
          <w:rFonts w:cs="Arial"/>
          <w:b/>
          <w:i/>
          <w:sz w:val="22"/>
          <w:szCs w:val="22"/>
        </w:rPr>
        <w:t xml:space="preserve">h) </w:t>
      </w:r>
      <w:r w:rsidRPr="00F6690C">
        <w:rPr>
          <w:rFonts w:cs="Arial"/>
          <w:i/>
          <w:sz w:val="22"/>
          <w:szCs w:val="22"/>
        </w:rPr>
        <w:t xml:space="preserve">Plano de </w:t>
      </w:r>
      <w:proofErr w:type="spellStart"/>
      <w:r w:rsidRPr="00F6690C">
        <w:rPr>
          <w:rFonts w:cs="Arial"/>
          <w:i/>
          <w:sz w:val="22"/>
          <w:szCs w:val="22"/>
        </w:rPr>
        <w:t>Relotificacion</w:t>
      </w:r>
      <w:proofErr w:type="spellEnd"/>
      <w:r w:rsidRPr="00F6690C">
        <w:rPr>
          <w:rFonts w:cs="Arial"/>
          <w:i/>
          <w:sz w:val="22"/>
          <w:szCs w:val="22"/>
        </w:rPr>
        <w:t xml:space="preserve"> (Propuesta), Sección del plano E-2 de Estructura Urbana y Uso de Suelo, Sección del plano autorizado.</w:t>
      </w:r>
    </w:p>
    <w:p w:rsidR="006F4FB9" w:rsidRPr="00F6690C" w:rsidRDefault="006F4FB9" w:rsidP="00F6690C">
      <w:pPr>
        <w:ind w:firstLine="708"/>
        <w:jc w:val="both"/>
        <w:rPr>
          <w:rFonts w:cs="Arial"/>
          <w:i/>
          <w:sz w:val="22"/>
          <w:szCs w:val="22"/>
        </w:rPr>
      </w:pPr>
    </w:p>
    <w:p w:rsidR="003E424F" w:rsidRDefault="003E424F" w:rsidP="00F6690C">
      <w:pPr>
        <w:jc w:val="both"/>
        <w:rPr>
          <w:rFonts w:cs="Arial"/>
          <w:b/>
          <w:i/>
          <w:sz w:val="22"/>
          <w:szCs w:val="22"/>
        </w:rPr>
      </w:pPr>
    </w:p>
    <w:p w:rsidR="006F4FB9" w:rsidRPr="00F6690C" w:rsidRDefault="006F4FB9" w:rsidP="00F6690C">
      <w:pPr>
        <w:jc w:val="both"/>
        <w:rPr>
          <w:rFonts w:cs="Arial"/>
          <w:i/>
          <w:sz w:val="22"/>
          <w:szCs w:val="22"/>
        </w:rPr>
      </w:pPr>
      <w:r w:rsidRPr="00F6690C">
        <w:rPr>
          <w:rFonts w:cs="Arial"/>
          <w:b/>
          <w:i/>
          <w:sz w:val="22"/>
          <w:szCs w:val="22"/>
        </w:rPr>
        <w:t xml:space="preserve">2.- </w:t>
      </w:r>
      <w:r w:rsidRPr="00F6690C">
        <w:rPr>
          <w:rFonts w:cs="Arial"/>
          <w:i/>
          <w:sz w:val="22"/>
          <w:szCs w:val="22"/>
        </w:rPr>
        <w:t xml:space="preserve">Que previa convocatoria, quienes integramos la Comisión de Desarrollo Urbano y Tenencia de la Tierra, nos reunimos en pleno el día 03 de diciembre del 2015, a fin de que en el ámbito de sus atribuciones, cada integrante expusieran sus sugerencias y comentarios al respecto, y una vez hecha la revisión, análisis y estudio correspondiente, </w:t>
      </w:r>
      <w:r w:rsidRPr="00F6690C">
        <w:rPr>
          <w:rFonts w:cs="Arial"/>
          <w:i/>
          <w:sz w:val="22"/>
          <w:szCs w:val="22"/>
        </w:rPr>
        <w:lastRenderedPageBreak/>
        <w:t xml:space="preserve">la comisión consideró procedente la subdivisión del área remanente, de la cual resulta el lote 06-A, de la manzana 95, Zona 03, del Ex Ejido Santiago </w:t>
      </w:r>
      <w:proofErr w:type="spellStart"/>
      <w:r w:rsidRPr="00F6690C">
        <w:rPr>
          <w:rFonts w:cs="Arial"/>
          <w:i/>
          <w:sz w:val="22"/>
          <w:szCs w:val="22"/>
        </w:rPr>
        <w:t>Tepalcapa</w:t>
      </w:r>
      <w:proofErr w:type="spellEnd"/>
      <w:r w:rsidRPr="00F6690C">
        <w:rPr>
          <w:rFonts w:cs="Arial"/>
          <w:i/>
          <w:sz w:val="22"/>
          <w:szCs w:val="22"/>
        </w:rPr>
        <w:t xml:space="preserve"> II, Colonia México 86, así como el reconocimiento, certificación de las vías públicas existentes y su incorporación al casco urbano.</w:t>
      </w:r>
    </w:p>
    <w:p w:rsidR="006F4FB9" w:rsidRDefault="006F4FB9" w:rsidP="00F6690C">
      <w:pPr>
        <w:jc w:val="both"/>
        <w:rPr>
          <w:rFonts w:cs="Arial"/>
          <w:i/>
          <w:sz w:val="22"/>
          <w:szCs w:val="22"/>
        </w:rPr>
      </w:pPr>
    </w:p>
    <w:p w:rsidR="00F6690C" w:rsidRPr="00F6690C" w:rsidRDefault="00F6690C" w:rsidP="00F6690C">
      <w:pPr>
        <w:jc w:val="both"/>
        <w:rPr>
          <w:rFonts w:cs="Arial"/>
          <w:i/>
          <w:sz w:val="22"/>
          <w:szCs w:val="22"/>
        </w:rPr>
      </w:pPr>
    </w:p>
    <w:p w:rsidR="006F4FB9" w:rsidRPr="00F6690C" w:rsidRDefault="006F4FB9" w:rsidP="00F6690C">
      <w:pPr>
        <w:jc w:val="center"/>
        <w:rPr>
          <w:rFonts w:cs="Arial"/>
          <w:b/>
          <w:i/>
          <w:sz w:val="22"/>
          <w:szCs w:val="22"/>
        </w:rPr>
      </w:pPr>
      <w:r w:rsidRPr="00F6690C">
        <w:rPr>
          <w:rFonts w:cs="Arial"/>
          <w:b/>
          <w:i/>
          <w:sz w:val="22"/>
          <w:szCs w:val="22"/>
        </w:rPr>
        <w:t>CONSIDERACIONES DE HECHO</w:t>
      </w:r>
    </w:p>
    <w:p w:rsidR="006F4FB9" w:rsidRDefault="006F4FB9" w:rsidP="00F6690C">
      <w:pPr>
        <w:jc w:val="center"/>
        <w:rPr>
          <w:rFonts w:cs="Arial"/>
          <w:b/>
          <w:i/>
          <w:sz w:val="22"/>
          <w:szCs w:val="22"/>
        </w:rPr>
      </w:pPr>
    </w:p>
    <w:p w:rsidR="00F6690C" w:rsidRPr="00F6690C" w:rsidRDefault="00F6690C" w:rsidP="00F6690C">
      <w:pPr>
        <w:jc w:val="center"/>
        <w:rPr>
          <w:rFonts w:cs="Arial"/>
          <w:b/>
          <w:i/>
          <w:sz w:val="22"/>
          <w:szCs w:val="22"/>
        </w:rPr>
      </w:pPr>
    </w:p>
    <w:p w:rsidR="006F4FB9" w:rsidRDefault="006F4FB9" w:rsidP="00F6690C">
      <w:pPr>
        <w:jc w:val="both"/>
        <w:rPr>
          <w:rFonts w:cs="Arial"/>
          <w:i/>
          <w:sz w:val="22"/>
          <w:szCs w:val="22"/>
        </w:rPr>
      </w:pPr>
      <w:r w:rsidRPr="00F6690C">
        <w:rPr>
          <w:rFonts w:cs="Arial"/>
          <w:b/>
          <w:i/>
          <w:sz w:val="22"/>
          <w:szCs w:val="22"/>
        </w:rPr>
        <w:t xml:space="preserve">UNICA.- </w:t>
      </w:r>
      <w:r w:rsidRPr="00F6690C">
        <w:rPr>
          <w:rFonts w:cs="Arial"/>
          <w:i/>
          <w:sz w:val="22"/>
          <w:szCs w:val="22"/>
        </w:rPr>
        <w:t xml:space="preserve">De la documentación que obra en el expediente que fuera turnado a la Comisión Edilicia de Desarrollo Urbano y Tenencia de la Tierra se desprende que la Delegación de la Comisión para la Regularización de la Tenencia de la Tierra (CORETT), en el Estado de México, verificó en su oportunidad las modificaciones antes mencionadas, llegando a la conclusión de que resulta procedente consolidar dicho trámite, promoviendo las autorizaciones administrativas necesarias. </w:t>
      </w:r>
    </w:p>
    <w:p w:rsidR="00F6690C" w:rsidRPr="00F6690C" w:rsidRDefault="00F6690C" w:rsidP="00F6690C">
      <w:pPr>
        <w:jc w:val="both"/>
        <w:rPr>
          <w:rFonts w:cs="Arial"/>
          <w:i/>
          <w:sz w:val="22"/>
          <w:szCs w:val="22"/>
        </w:rPr>
      </w:pPr>
    </w:p>
    <w:p w:rsidR="006F4FB9" w:rsidRPr="00F6690C" w:rsidRDefault="006F4FB9" w:rsidP="00F6690C">
      <w:pPr>
        <w:ind w:firstLine="708"/>
        <w:jc w:val="both"/>
        <w:rPr>
          <w:rFonts w:cs="Arial"/>
          <w:i/>
          <w:sz w:val="22"/>
          <w:szCs w:val="22"/>
        </w:rPr>
      </w:pPr>
    </w:p>
    <w:p w:rsidR="006F4FB9" w:rsidRPr="00F6690C" w:rsidRDefault="006F4FB9" w:rsidP="00F6690C">
      <w:pPr>
        <w:jc w:val="both"/>
        <w:rPr>
          <w:rFonts w:cs="Arial"/>
          <w:i/>
          <w:sz w:val="22"/>
          <w:szCs w:val="22"/>
        </w:rPr>
      </w:pPr>
      <w:r w:rsidRPr="00F6690C">
        <w:rPr>
          <w:rFonts w:cs="Arial"/>
          <w:i/>
          <w:sz w:val="22"/>
          <w:szCs w:val="22"/>
        </w:rPr>
        <w:t>Así mismo, se cuenta con el Dictamen de Liberación de riesgo emitido por la Dirección de Protección Civil, Ecología y Bomberos, con lo cual el predio en cuestión no se encuentra en zona de riesgo, así como con el dictamen de la Subdirección de Patrimonio Municipal que determi</w:t>
      </w:r>
      <w:r w:rsidR="00F6690C">
        <w:rPr>
          <w:rFonts w:cs="Arial"/>
          <w:i/>
          <w:sz w:val="22"/>
          <w:szCs w:val="22"/>
        </w:rPr>
        <w:t>na que el predio no es parte de</w:t>
      </w:r>
      <w:r w:rsidRPr="00F6690C">
        <w:rPr>
          <w:rFonts w:cs="Arial"/>
          <w:i/>
          <w:sz w:val="22"/>
          <w:szCs w:val="22"/>
        </w:rPr>
        <w:t xml:space="preserve"> los bienes de Municipales.</w:t>
      </w:r>
    </w:p>
    <w:p w:rsidR="006F4FB9" w:rsidRDefault="006F4FB9" w:rsidP="00F6690C">
      <w:pPr>
        <w:ind w:firstLine="708"/>
        <w:jc w:val="both"/>
        <w:rPr>
          <w:rFonts w:cs="Arial"/>
          <w:i/>
          <w:sz w:val="22"/>
          <w:szCs w:val="22"/>
        </w:rPr>
      </w:pPr>
    </w:p>
    <w:p w:rsidR="00F6690C" w:rsidRPr="00F6690C" w:rsidRDefault="00F6690C" w:rsidP="00F6690C">
      <w:pPr>
        <w:ind w:firstLine="708"/>
        <w:jc w:val="both"/>
        <w:rPr>
          <w:rFonts w:cs="Arial"/>
          <w:i/>
          <w:sz w:val="22"/>
          <w:szCs w:val="22"/>
        </w:rPr>
      </w:pPr>
    </w:p>
    <w:p w:rsidR="006F4FB9" w:rsidRPr="00F6690C" w:rsidRDefault="006F4FB9" w:rsidP="00F6690C">
      <w:pPr>
        <w:jc w:val="both"/>
        <w:rPr>
          <w:rFonts w:cs="Arial"/>
          <w:i/>
          <w:sz w:val="22"/>
          <w:szCs w:val="22"/>
        </w:rPr>
      </w:pPr>
      <w:r w:rsidRPr="00F6690C">
        <w:rPr>
          <w:rFonts w:cs="Arial"/>
          <w:i/>
          <w:sz w:val="22"/>
          <w:szCs w:val="22"/>
        </w:rPr>
        <w:t>Con relación a dicha petición, la Dirección de Obras Públicas y Desarrollo Urbano y los integrantes de la Comisión Edilicia de Desarrollo Urbano y Tenencia de la Tierra, previa convocatoria, llevaron a cabo el quinto recorrido de la comisión y realizaron la visita correspondiente al lote en comento el día 30 de septiembre del año 2014, encontrando que se trata de un predio totalmente consolidado.</w:t>
      </w:r>
    </w:p>
    <w:p w:rsidR="006F4FB9" w:rsidRDefault="006F4FB9" w:rsidP="00F6690C">
      <w:pPr>
        <w:ind w:firstLine="708"/>
        <w:jc w:val="both"/>
        <w:rPr>
          <w:rFonts w:cs="Arial"/>
          <w:i/>
          <w:sz w:val="22"/>
          <w:szCs w:val="22"/>
        </w:rPr>
      </w:pPr>
    </w:p>
    <w:p w:rsidR="00F6690C" w:rsidRPr="00F6690C" w:rsidRDefault="00F6690C" w:rsidP="00F6690C">
      <w:pPr>
        <w:ind w:firstLine="708"/>
        <w:jc w:val="both"/>
        <w:rPr>
          <w:rFonts w:cs="Arial"/>
          <w:i/>
          <w:sz w:val="22"/>
          <w:szCs w:val="22"/>
        </w:rPr>
      </w:pPr>
    </w:p>
    <w:p w:rsidR="006F4FB9" w:rsidRPr="00F6690C" w:rsidRDefault="006F4FB9" w:rsidP="00F6690C">
      <w:pPr>
        <w:jc w:val="center"/>
        <w:rPr>
          <w:rFonts w:cs="Arial"/>
          <w:b/>
          <w:i/>
          <w:sz w:val="22"/>
          <w:szCs w:val="22"/>
        </w:rPr>
      </w:pPr>
      <w:r w:rsidRPr="00F6690C">
        <w:rPr>
          <w:rFonts w:cs="Arial"/>
          <w:b/>
          <w:i/>
          <w:sz w:val="22"/>
          <w:szCs w:val="22"/>
        </w:rPr>
        <w:t>CONSIDERACIONES DE DERECHO</w:t>
      </w:r>
    </w:p>
    <w:p w:rsidR="006F4FB9" w:rsidRDefault="006F4FB9" w:rsidP="00F6690C">
      <w:pPr>
        <w:jc w:val="both"/>
        <w:rPr>
          <w:rFonts w:cs="Arial"/>
          <w:b/>
          <w:i/>
          <w:sz w:val="22"/>
          <w:szCs w:val="22"/>
        </w:rPr>
      </w:pPr>
    </w:p>
    <w:p w:rsidR="00F6690C" w:rsidRPr="00F6690C" w:rsidRDefault="00F6690C" w:rsidP="00F6690C">
      <w:pPr>
        <w:jc w:val="both"/>
        <w:rPr>
          <w:rFonts w:cs="Arial"/>
          <w:b/>
          <w:i/>
          <w:sz w:val="22"/>
          <w:szCs w:val="22"/>
        </w:rPr>
      </w:pPr>
    </w:p>
    <w:p w:rsidR="006F4FB9" w:rsidRPr="00F6690C" w:rsidRDefault="006F4FB9" w:rsidP="00F6690C">
      <w:pPr>
        <w:jc w:val="both"/>
        <w:rPr>
          <w:rFonts w:cs="Arial"/>
          <w:i/>
          <w:sz w:val="22"/>
          <w:szCs w:val="22"/>
        </w:rPr>
      </w:pPr>
      <w:r w:rsidRPr="00F6690C">
        <w:rPr>
          <w:rFonts w:cs="Arial"/>
          <w:b/>
          <w:i/>
          <w:sz w:val="22"/>
          <w:szCs w:val="22"/>
        </w:rPr>
        <w:t>PRIMERO.-</w:t>
      </w:r>
      <w:r w:rsidRPr="00F6690C">
        <w:rPr>
          <w:rFonts w:cs="Arial"/>
          <w:i/>
          <w:sz w:val="22"/>
          <w:szCs w:val="22"/>
        </w:rPr>
        <w:t xml:space="preserve"> El artículo 115 de la Constitución Política de los Estados Unidos Mexicanos, establece que los Estados adoptarán, para su régimen interior, la forma de gobierno republicano, representativo, popular, teniendo como base de su división territorial y de su organización política y administrativa, el Municipio Libre conforme a las bases siguientes:</w:t>
      </w:r>
    </w:p>
    <w:p w:rsidR="006F4FB9" w:rsidRDefault="006F4FB9" w:rsidP="00F6690C">
      <w:pPr>
        <w:jc w:val="both"/>
        <w:rPr>
          <w:rFonts w:cs="Arial"/>
          <w:i/>
          <w:sz w:val="22"/>
          <w:szCs w:val="22"/>
        </w:rPr>
      </w:pPr>
      <w:r w:rsidRPr="00F6690C">
        <w:rPr>
          <w:rFonts w:cs="Arial"/>
          <w:i/>
          <w:sz w:val="22"/>
          <w:szCs w:val="22"/>
        </w:rPr>
        <w:t xml:space="preserve">  </w:t>
      </w:r>
    </w:p>
    <w:p w:rsidR="00F6690C" w:rsidRPr="00F6690C" w:rsidRDefault="00F6690C" w:rsidP="00F6690C">
      <w:pPr>
        <w:jc w:val="both"/>
        <w:rPr>
          <w:rFonts w:cs="Arial"/>
          <w:i/>
          <w:sz w:val="22"/>
          <w:szCs w:val="22"/>
        </w:rPr>
      </w:pPr>
    </w:p>
    <w:p w:rsidR="006F4FB9" w:rsidRDefault="006F4FB9" w:rsidP="00F6690C">
      <w:pPr>
        <w:jc w:val="both"/>
        <w:rPr>
          <w:rFonts w:cs="Arial"/>
          <w:i/>
          <w:sz w:val="22"/>
          <w:szCs w:val="22"/>
        </w:rPr>
      </w:pPr>
      <w:r w:rsidRPr="00F6690C">
        <w:rPr>
          <w:rFonts w:cs="Arial"/>
          <w:i/>
          <w:sz w:val="22"/>
          <w:szCs w:val="22"/>
        </w:rPr>
        <w:t>Los incisos d) y e) de la fracción V del artículo en cita disponen que los municipios,   en los    términos   de las    leyes   federales  y  estatales, estarán facultados para autorizar, controlar y vigilar la utilización del suelo, en el ámbito de su competencia, en sus jurisdicciones territoriales, así como para intervenir en la regularización de la Tenencia de la Tierra Urbana.</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Default="006F4FB9" w:rsidP="00F6690C">
      <w:pPr>
        <w:jc w:val="both"/>
        <w:rPr>
          <w:rFonts w:cs="Arial"/>
          <w:i/>
          <w:sz w:val="22"/>
          <w:szCs w:val="22"/>
        </w:rPr>
      </w:pPr>
      <w:r w:rsidRPr="00F6690C">
        <w:rPr>
          <w:rFonts w:cs="Arial"/>
          <w:b/>
          <w:i/>
          <w:sz w:val="22"/>
          <w:szCs w:val="22"/>
        </w:rPr>
        <w:t xml:space="preserve">SEGUNDO.- </w:t>
      </w:r>
      <w:r w:rsidRPr="00F6690C">
        <w:rPr>
          <w:rFonts w:cs="Arial"/>
          <w:i/>
          <w:sz w:val="22"/>
          <w:szCs w:val="22"/>
        </w:rPr>
        <w:t>El artículo 31 de la Ley Orgánica Municipal del Estado de México, previene en su fracción XXIV que es atribución del Ayuntamiento participar en la creación y administración de sus reservas territoriales y ecológicas; convenir con otras autoridades el control y vigilancia sobre la utilización del suelo en sus jurisdicciones territoriales; intervenir en la regularización de la tenencia de la tierra urbana; otorgar licencias y permisos para construcciones privadas; planificar y regular de manera conjunta y coordinada el desarrollo de las localidades conurbadas.</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Default="006F4FB9" w:rsidP="00F6690C">
      <w:pPr>
        <w:jc w:val="both"/>
        <w:rPr>
          <w:rFonts w:cs="Arial"/>
          <w:i/>
          <w:sz w:val="22"/>
          <w:szCs w:val="22"/>
        </w:rPr>
      </w:pPr>
      <w:r w:rsidRPr="00F6690C">
        <w:rPr>
          <w:rFonts w:cs="Arial"/>
          <w:b/>
          <w:i/>
          <w:sz w:val="22"/>
          <w:szCs w:val="22"/>
        </w:rPr>
        <w:t xml:space="preserve">TERCERO.- </w:t>
      </w:r>
      <w:r w:rsidRPr="00F6690C">
        <w:rPr>
          <w:rFonts w:cs="Arial"/>
          <w:i/>
          <w:sz w:val="22"/>
          <w:szCs w:val="22"/>
        </w:rPr>
        <w:t>El artículo 5.10 en sus fracciones XVII y XVIII del Libro Quinto del Código Administrativo del Estado de México, establece que los municipios tendrán entre sus atribuciones, las de establecer medidas y ejecutar acciones para evitar asentamientos humanos irregulares así como intervenir en la regularización de la Tenencia de la Tierra, para su incorporación al Desarrollo Urbano.</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Pr="00F6690C" w:rsidRDefault="006F4FB9" w:rsidP="00F6690C">
      <w:pPr>
        <w:jc w:val="both"/>
        <w:rPr>
          <w:rFonts w:cs="Arial"/>
          <w:i/>
          <w:sz w:val="22"/>
          <w:szCs w:val="22"/>
        </w:rPr>
      </w:pPr>
      <w:r w:rsidRPr="00F6690C">
        <w:rPr>
          <w:rFonts w:cs="Arial"/>
          <w:i/>
          <w:sz w:val="22"/>
          <w:szCs w:val="22"/>
        </w:rPr>
        <w:lastRenderedPageBreak/>
        <w:t>Con base a los antecedentes, consideraciones de hecho y de derecho que han quedado descritos, la Comisión Edilicia de Desarrollo Urbano y Tenencia de la Tierra, tiene a bien proponer los siguientes:</w:t>
      </w:r>
    </w:p>
    <w:p w:rsidR="006F4FB9" w:rsidRDefault="006F4FB9" w:rsidP="00F6690C">
      <w:pPr>
        <w:jc w:val="both"/>
        <w:rPr>
          <w:rFonts w:cs="Arial"/>
          <w:i/>
          <w:sz w:val="22"/>
          <w:szCs w:val="22"/>
        </w:rPr>
      </w:pPr>
    </w:p>
    <w:p w:rsidR="00F6690C" w:rsidRPr="00F6690C" w:rsidRDefault="00F6690C" w:rsidP="00F6690C">
      <w:pPr>
        <w:jc w:val="both"/>
        <w:rPr>
          <w:rFonts w:cs="Arial"/>
          <w:i/>
          <w:sz w:val="22"/>
          <w:szCs w:val="22"/>
        </w:rPr>
      </w:pPr>
    </w:p>
    <w:p w:rsidR="006F4FB9" w:rsidRPr="00F6690C" w:rsidRDefault="006F4FB9" w:rsidP="00F6690C">
      <w:pPr>
        <w:jc w:val="center"/>
        <w:rPr>
          <w:rFonts w:cs="Arial"/>
          <w:b/>
          <w:i/>
          <w:sz w:val="22"/>
          <w:szCs w:val="22"/>
        </w:rPr>
      </w:pPr>
      <w:r w:rsidRPr="00F6690C">
        <w:rPr>
          <w:rFonts w:cs="Arial"/>
          <w:b/>
          <w:i/>
          <w:sz w:val="22"/>
          <w:szCs w:val="22"/>
        </w:rPr>
        <w:t>PUNTOS DE ACUERDO</w:t>
      </w:r>
    </w:p>
    <w:p w:rsidR="006F4FB9" w:rsidRDefault="006F4FB9" w:rsidP="00F6690C">
      <w:pPr>
        <w:jc w:val="center"/>
        <w:rPr>
          <w:rFonts w:cs="Arial"/>
          <w:b/>
          <w:i/>
          <w:sz w:val="22"/>
          <w:szCs w:val="22"/>
        </w:rPr>
      </w:pPr>
    </w:p>
    <w:p w:rsidR="00F6690C" w:rsidRPr="00F6690C" w:rsidRDefault="00F6690C" w:rsidP="00F6690C">
      <w:pPr>
        <w:jc w:val="center"/>
        <w:rPr>
          <w:rFonts w:cs="Arial"/>
          <w:b/>
          <w:i/>
          <w:sz w:val="22"/>
          <w:szCs w:val="22"/>
        </w:rPr>
      </w:pPr>
    </w:p>
    <w:p w:rsidR="006F4FB9" w:rsidRDefault="006F4FB9" w:rsidP="00F6690C">
      <w:pPr>
        <w:jc w:val="both"/>
        <w:rPr>
          <w:rFonts w:cs="Arial"/>
          <w:i/>
          <w:sz w:val="22"/>
          <w:szCs w:val="22"/>
        </w:rPr>
      </w:pPr>
      <w:r w:rsidRPr="00F6690C">
        <w:rPr>
          <w:rFonts w:cs="Arial"/>
          <w:b/>
          <w:i/>
          <w:sz w:val="22"/>
          <w:szCs w:val="22"/>
        </w:rPr>
        <w:t xml:space="preserve">PRIMERO.- </w:t>
      </w:r>
      <w:r w:rsidRPr="00F6690C">
        <w:rPr>
          <w:rFonts w:cs="Arial"/>
          <w:i/>
          <w:sz w:val="22"/>
          <w:szCs w:val="22"/>
        </w:rPr>
        <w:t xml:space="preserve">Se acuerda autorizar la subdivisión del área remanente, de la cual resulta el lote 06-A, de la manzana 95, Zona 03, del Ex Ejido Santiago </w:t>
      </w:r>
      <w:proofErr w:type="spellStart"/>
      <w:r w:rsidRPr="00F6690C">
        <w:rPr>
          <w:rFonts w:cs="Arial"/>
          <w:i/>
          <w:sz w:val="22"/>
          <w:szCs w:val="22"/>
        </w:rPr>
        <w:t>Tepalcapa</w:t>
      </w:r>
      <w:proofErr w:type="spellEnd"/>
      <w:r w:rsidRPr="00F6690C">
        <w:rPr>
          <w:rFonts w:cs="Arial"/>
          <w:i/>
          <w:sz w:val="22"/>
          <w:szCs w:val="22"/>
        </w:rPr>
        <w:t xml:space="preserve"> II, Colonia México 86, así como el reconocimiento, certificación de las vías públicas existentes y su incorporación al casco urbano.</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Default="006F4FB9" w:rsidP="00F6690C">
      <w:pPr>
        <w:jc w:val="both"/>
        <w:rPr>
          <w:rFonts w:cs="Arial"/>
          <w:i/>
          <w:sz w:val="22"/>
          <w:szCs w:val="22"/>
        </w:rPr>
      </w:pPr>
      <w:r w:rsidRPr="00F6690C">
        <w:rPr>
          <w:rFonts w:cs="Arial"/>
          <w:b/>
          <w:i/>
          <w:sz w:val="22"/>
          <w:szCs w:val="22"/>
        </w:rPr>
        <w:t xml:space="preserve">SEGUNDO.- </w:t>
      </w:r>
      <w:r w:rsidRPr="00F6690C">
        <w:rPr>
          <w:rFonts w:cs="Arial"/>
          <w:i/>
          <w:sz w:val="22"/>
          <w:szCs w:val="22"/>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Default="006F4FB9" w:rsidP="00F6690C">
      <w:pPr>
        <w:jc w:val="both"/>
        <w:rPr>
          <w:rFonts w:cs="Arial"/>
          <w:i/>
          <w:sz w:val="22"/>
          <w:szCs w:val="22"/>
        </w:rPr>
      </w:pPr>
      <w:r w:rsidRPr="00F6690C">
        <w:rPr>
          <w:rFonts w:cs="Arial"/>
          <w:b/>
          <w:i/>
          <w:sz w:val="22"/>
          <w:szCs w:val="22"/>
        </w:rPr>
        <w:t xml:space="preserve">TERCERO.- </w:t>
      </w:r>
      <w:r w:rsidRPr="00F6690C">
        <w:rPr>
          <w:rFonts w:cs="Arial"/>
          <w:i/>
          <w:sz w:val="22"/>
          <w:szCs w:val="22"/>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Default="006F4FB9" w:rsidP="00F6690C">
      <w:pPr>
        <w:jc w:val="both"/>
        <w:rPr>
          <w:rFonts w:cs="Arial"/>
          <w:i/>
          <w:sz w:val="22"/>
          <w:szCs w:val="22"/>
        </w:rPr>
      </w:pPr>
      <w:r w:rsidRPr="00F6690C">
        <w:rPr>
          <w:rFonts w:cs="Arial"/>
          <w:b/>
          <w:i/>
          <w:sz w:val="22"/>
          <w:szCs w:val="22"/>
        </w:rPr>
        <w:t xml:space="preserve">CUARTO.- </w:t>
      </w:r>
      <w:r w:rsidRPr="00F6690C">
        <w:rPr>
          <w:rFonts w:cs="Arial"/>
          <w:i/>
          <w:sz w:val="22"/>
          <w:szCs w:val="22"/>
        </w:rPr>
        <w:t xml:space="preserve">Descárguese el presente dictamen de la lista de asuntos turnados a la Comisión Edilicia de Desarrollo Urbano y Tenencia de la Tierra. </w:t>
      </w:r>
    </w:p>
    <w:p w:rsidR="00F6690C" w:rsidRPr="00F6690C" w:rsidRDefault="00F6690C" w:rsidP="00F6690C">
      <w:pPr>
        <w:jc w:val="both"/>
        <w:rPr>
          <w:rFonts w:cs="Arial"/>
          <w:i/>
          <w:sz w:val="22"/>
          <w:szCs w:val="22"/>
        </w:rPr>
      </w:pPr>
    </w:p>
    <w:p w:rsidR="006F4FB9" w:rsidRPr="00F6690C" w:rsidRDefault="006F4FB9" w:rsidP="00F6690C">
      <w:pPr>
        <w:jc w:val="both"/>
        <w:rPr>
          <w:rFonts w:cs="Arial"/>
          <w:i/>
          <w:sz w:val="22"/>
          <w:szCs w:val="22"/>
        </w:rPr>
      </w:pPr>
    </w:p>
    <w:p w:rsidR="006F4FB9" w:rsidRPr="00F6690C" w:rsidRDefault="006F4FB9" w:rsidP="00F6690C">
      <w:pPr>
        <w:jc w:val="both"/>
        <w:rPr>
          <w:rFonts w:cs="Arial"/>
          <w:i/>
          <w:sz w:val="22"/>
          <w:szCs w:val="22"/>
        </w:rPr>
      </w:pPr>
      <w:r w:rsidRPr="00F6690C">
        <w:rPr>
          <w:rFonts w:cs="Arial"/>
          <w:i/>
          <w:sz w:val="22"/>
          <w:szCs w:val="22"/>
        </w:rPr>
        <w:t>Dado en Atizapán de Zaragoza a los 03 días del mes de diciembre del 2015.</w:t>
      </w:r>
    </w:p>
    <w:p w:rsidR="004E0A1D" w:rsidRPr="006F4FB9" w:rsidRDefault="004E0A1D" w:rsidP="004E0A1D">
      <w:pPr>
        <w:tabs>
          <w:tab w:val="left" w:pos="0"/>
        </w:tabs>
        <w:spacing w:line="360" w:lineRule="auto"/>
        <w:jc w:val="both"/>
        <w:rPr>
          <w:rFonts w:cs="Arial"/>
          <w:szCs w:val="24"/>
        </w:rPr>
      </w:pPr>
    </w:p>
    <w:p w:rsidR="004E0A1D" w:rsidRPr="00427F15" w:rsidRDefault="004E0A1D" w:rsidP="004E0A1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Pr="00427F15" w:rsidRDefault="004E0A1D" w:rsidP="004E0A1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003E424F">
        <w:rPr>
          <w:b/>
          <w:szCs w:val="24"/>
          <w:lang w:val="es-MX"/>
        </w:rPr>
        <w:t xml:space="preserve"> a favor</w:t>
      </w:r>
      <w:r w:rsidRPr="00564381">
        <w:rPr>
          <w:b/>
          <w:szCs w:val="24"/>
          <w:lang w:val="es-MX"/>
        </w:rPr>
        <w:t>,</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4E0A1D" w:rsidRPr="00427F15" w:rsidRDefault="004E0A1D" w:rsidP="004E0A1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766494" w:rsidRPr="00427F15" w:rsidRDefault="00F6690C" w:rsidP="00766494">
      <w:pPr>
        <w:spacing w:line="348" w:lineRule="auto"/>
        <w:jc w:val="both"/>
        <w:rPr>
          <w:rFonts w:cs="Arial"/>
          <w:szCs w:val="24"/>
          <w:lang w:val="es-MX"/>
        </w:rPr>
      </w:pPr>
      <w:r w:rsidRPr="00F6690C">
        <w:rPr>
          <w:rFonts w:cs="Arial"/>
          <w:b/>
          <w:szCs w:val="24"/>
        </w:rPr>
        <w:t xml:space="preserve">PRIMERO.- </w:t>
      </w:r>
      <w:r w:rsidRPr="00F6690C">
        <w:rPr>
          <w:rFonts w:cs="Arial"/>
          <w:szCs w:val="24"/>
        </w:rPr>
        <w:t xml:space="preserve">Se acuerda autorizar la subdivisión del área remanente, de la cual resulta el lote 06-A, de la manzana 95, Zona 03, del Ex Ejido Santiago </w:t>
      </w:r>
      <w:proofErr w:type="spellStart"/>
      <w:r w:rsidRPr="00F6690C">
        <w:rPr>
          <w:rFonts w:cs="Arial"/>
          <w:szCs w:val="24"/>
        </w:rPr>
        <w:t>Tepalcapa</w:t>
      </w:r>
      <w:proofErr w:type="spellEnd"/>
      <w:r w:rsidRPr="00F6690C">
        <w:rPr>
          <w:rFonts w:cs="Arial"/>
          <w:szCs w:val="24"/>
        </w:rPr>
        <w:t xml:space="preserve"> II, Colonia México 86, así como el reconocimiento, certificación de las vías públicas existentes y su incorporación al casco urbano.</w:t>
      </w:r>
      <w:r w:rsidR="00766494">
        <w:rPr>
          <w:rFonts w:cs="Arial"/>
          <w:szCs w:val="24"/>
        </w:rPr>
        <w:t xml:space="preserve"> </w:t>
      </w:r>
      <w:r w:rsidR="00766494" w:rsidRPr="00427F15">
        <w:rPr>
          <w:rFonts w:cs="Arial"/>
          <w:szCs w:val="24"/>
          <w:lang w:val="es-MX"/>
        </w:rPr>
        <w:t xml:space="preserve">- - - - - - - - - - - - - - - - - - - </w:t>
      </w:r>
    </w:p>
    <w:p w:rsidR="00766494" w:rsidRDefault="00766494" w:rsidP="0076649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66494" w:rsidRPr="00427F15" w:rsidRDefault="00F6690C" w:rsidP="00766494">
      <w:pPr>
        <w:spacing w:line="348" w:lineRule="auto"/>
        <w:jc w:val="both"/>
        <w:rPr>
          <w:rFonts w:cs="Arial"/>
          <w:szCs w:val="24"/>
          <w:lang w:val="es-MX"/>
        </w:rPr>
      </w:pPr>
      <w:r w:rsidRPr="00F6690C">
        <w:rPr>
          <w:rFonts w:cs="Arial"/>
          <w:b/>
          <w:szCs w:val="24"/>
        </w:rPr>
        <w:lastRenderedPageBreak/>
        <w:t xml:space="preserve">SEGUNDO.- </w:t>
      </w:r>
      <w:r w:rsidRPr="00F6690C">
        <w:rPr>
          <w:rFonts w:cs="Arial"/>
          <w:szCs w:val="24"/>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r w:rsidR="00766494">
        <w:rPr>
          <w:rFonts w:cs="Arial"/>
          <w:szCs w:val="24"/>
        </w:rPr>
        <w:t xml:space="preserve"> </w:t>
      </w:r>
      <w:r w:rsidR="00766494" w:rsidRPr="00427F15">
        <w:rPr>
          <w:rFonts w:cs="Arial"/>
          <w:szCs w:val="24"/>
          <w:lang w:val="es-MX"/>
        </w:rPr>
        <w:t xml:space="preserve">- - - - - - - - - - - - - - - - - </w:t>
      </w:r>
    </w:p>
    <w:p w:rsidR="00766494" w:rsidRDefault="00766494" w:rsidP="0076649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66494" w:rsidRDefault="00766494" w:rsidP="0076649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66494" w:rsidRPr="00427F15" w:rsidRDefault="00F6690C" w:rsidP="00766494">
      <w:pPr>
        <w:spacing w:line="348" w:lineRule="auto"/>
        <w:jc w:val="both"/>
        <w:rPr>
          <w:rFonts w:cs="Arial"/>
          <w:szCs w:val="24"/>
          <w:lang w:val="es-MX"/>
        </w:rPr>
      </w:pPr>
      <w:r w:rsidRPr="00F6690C">
        <w:rPr>
          <w:rFonts w:cs="Arial"/>
          <w:b/>
          <w:szCs w:val="24"/>
        </w:rPr>
        <w:t xml:space="preserve">TERCERO.- </w:t>
      </w:r>
      <w:r w:rsidRPr="00F6690C">
        <w:rPr>
          <w:rFonts w:cs="Arial"/>
          <w:szCs w:val="24"/>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r w:rsidR="00766494">
        <w:rPr>
          <w:rFonts w:cs="Arial"/>
          <w:szCs w:val="24"/>
        </w:rPr>
        <w:t xml:space="preserve"> </w:t>
      </w:r>
      <w:r w:rsidR="00766494" w:rsidRPr="00427F15">
        <w:rPr>
          <w:rFonts w:cs="Arial"/>
          <w:szCs w:val="24"/>
          <w:lang w:val="es-MX"/>
        </w:rPr>
        <w:t xml:space="preserve">- - - - - - - - - - </w:t>
      </w:r>
    </w:p>
    <w:p w:rsidR="00766494" w:rsidRDefault="00766494" w:rsidP="0076649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66494" w:rsidRDefault="00766494" w:rsidP="0076649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66494" w:rsidRPr="00427F15" w:rsidRDefault="00F6690C" w:rsidP="00766494">
      <w:pPr>
        <w:spacing w:line="348" w:lineRule="auto"/>
        <w:jc w:val="both"/>
        <w:rPr>
          <w:rFonts w:cs="Arial"/>
          <w:szCs w:val="24"/>
          <w:lang w:val="es-MX"/>
        </w:rPr>
      </w:pPr>
      <w:r w:rsidRPr="00F6690C">
        <w:rPr>
          <w:rFonts w:cs="Arial"/>
          <w:b/>
          <w:szCs w:val="24"/>
        </w:rPr>
        <w:t xml:space="preserve">CUARTO.- </w:t>
      </w:r>
      <w:r w:rsidRPr="00F6690C">
        <w:rPr>
          <w:rFonts w:cs="Arial"/>
          <w:szCs w:val="24"/>
        </w:rPr>
        <w:t xml:space="preserve">Descárguese el presente dictamen de la lista de asuntos turnados a la Comisión Edilicia de Desarrollo Urbano y Tenencia de la Tierra. </w:t>
      </w:r>
      <w:r w:rsidR="00766494" w:rsidRPr="00427F15">
        <w:rPr>
          <w:rFonts w:cs="Arial"/>
          <w:szCs w:val="24"/>
          <w:lang w:val="es-MX"/>
        </w:rPr>
        <w:t xml:space="preserve">- - - - - - - - - - - - - </w:t>
      </w:r>
    </w:p>
    <w:p w:rsidR="00766494" w:rsidRDefault="00766494" w:rsidP="0076649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66494" w:rsidRDefault="00766494" w:rsidP="00766494">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4E0A1D" w:rsidRDefault="004E0A1D" w:rsidP="004E0A1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766494" w:rsidRPr="00766494" w:rsidRDefault="001D63B9" w:rsidP="00766494">
      <w:pPr>
        <w:spacing w:line="348" w:lineRule="auto"/>
        <w:jc w:val="both"/>
        <w:rPr>
          <w:rFonts w:cs="Arial"/>
          <w:b/>
          <w:sz w:val="26"/>
          <w:szCs w:val="26"/>
          <w:lang w:val="es-MX"/>
        </w:rPr>
      </w:pPr>
      <w:r w:rsidRPr="00766494">
        <w:rPr>
          <w:rFonts w:cs="Arial"/>
          <w:b/>
          <w:bCs/>
          <w:color w:val="000000"/>
          <w:sz w:val="26"/>
          <w:szCs w:val="26"/>
          <w:lang w:eastAsia="es-MX"/>
        </w:rPr>
        <w:t xml:space="preserve">6.3.- </w:t>
      </w:r>
      <w:r w:rsidRPr="00766494">
        <w:rPr>
          <w:rFonts w:cs="Arial"/>
          <w:b/>
          <w:caps/>
          <w:sz w:val="26"/>
          <w:szCs w:val="26"/>
        </w:rPr>
        <w:t>D</w:t>
      </w:r>
      <w:r w:rsidRPr="00766494">
        <w:rPr>
          <w:rFonts w:cs="Arial"/>
          <w:b/>
          <w:color w:val="000000"/>
          <w:sz w:val="26"/>
          <w:szCs w:val="26"/>
        </w:rPr>
        <w:t>ictamen que emite la</w:t>
      </w:r>
      <w:r w:rsidRPr="00766494">
        <w:rPr>
          <w:rFonts w:cs="Arial"/>
          <w:b/>
          <w:sz w:val="26"/>
          <w:szCs w:val="26"/>
        </w:rPr>
        <w:t xml:space="preserve"> Comisión Edilicia de Desarrollo Urbano y Tenencia de la Tierra, relativo al estudio, análisis y </w:t>
      </w:r>
      <w:proofErr w:type="spellStart"/>
      <w:r w:rsidRPr="00766494">
        <w:rPr>
          <w:rFonts w:cs="Arial"/>
          <w:b/>
          <w:sz w:val="26"/>
          <w:szCs w:val="26"/>
        </w:rPr>
        <w:t>dictaminación</w:t>
      </w:r>
      <w:proofErr w:type="spellEnd"/>
      <w:r w:rsidRPr="00766494">
        <w:rPr>
          <w:rFonts w:cs="Arial"/>
          <w:b/>
          <w:sz w:val="26"/>
          <w:szCs w:val="26"/>
        </w:rPr>
        <w:t xml:space="preserve">, de la solicitud presentada por la Ing. Arq. Nina Hermosillo Miranda, Directora de Obras Públicas y Desarrollo Urbano, para que se acuerde favorablemente la </w:t>
      </w:r>
      <w:proofErr w:type="spellStart"/>
      <w:r w:rsidRPr="00766494">
        <w:rPr>
          <w:rFonts w:cs="Arial"/>
          <w:b/>
          <w:sz w:val="26"/>
          <w:szCs w:val="26"/>
        </w:rPr>
        <w:t>relotificación</w:t>
      </w:r>
      <w:proofErr w:type="spellEnd"/>
      <w:r w:rsidRPr="00766494">
        <w:rPr>
          <w:rFonts w:cs="Arial"/>
          <w:b/>
          <w:sz w:val="26"/>
          <w:szCs w:val="26"/>
        </w:rPr>
        <w:t xml:space="preserve"> (liberación), de los lotes 02, 03, 04, 05, 06, 07, 08, 09, 12, 13, 14, 15, 16, 17, 18, 19, 20 y 21, de la Manzana 162, Zona 01, del Ex-Ejido Santiago </w:t>
      </w:r>
      <w:proofErr w:type="spellStart"/>
      <w:r w:rsidRPr="00766494">
        <w:rPr>
          <w:rFonts w:cs="Arial"/>
          <w:b/>
          <w:sz w:val="26"/>
          <w:szCs w:val="26"/>
        </w:rPr>
        <w:t>Tepalcapa</w:t>
      </w:r>
      <w:proofErr w:type="spellEnd"/>
      <w:r w:rsidRPr="00766494">
        <w:rPr>
          <w:rFonts w:cs="Arial"/>
          <w:b/>
          <w:sz w:val="26"/>
          <w:szCs w:val="26"/>
        </w:rPr>
        <w:t xml:space="preserve"> III, Colonia Lomas de las Torres, así como el reconocimiento, certificación de las vías públicas existentes y su incorporación al casco urbano.   </w:t>
      </w:r>
      <w:r w:rsidRPr="00766494">
        <w:rPr>
          <w:rFonts w:cs="Arial"/>
          <w:b/>
          <w:bCs/>
          <w:color w:val="000000"/>
          <w:sz w:val="26"/>
          <w:szCs w:val="26"/>
          <w:lang w:eastAsia="es-MX"/>
        </w:rPr>
        <w:t>(Expediente SHA/193/CABILDO/2015).</w:t>
      </w:r>
      <w:r w:rsidR="00766494" w:rsidRPr="00766494">
        <w:rPr>
          <w:rFonts w:cs="Arial"/>
          <w:b/>
          <w:bCs/>
          <w:color w:val="000000"/>
          <w:sz w:val="26"/>
          <w:szCs w:val="26"/>
          <w:lang w:eastAsia="es-MX"/>
        </w:rPr>
        <w:t xml:space="preserve"> </w:t>
      </w:r>
      <w:r w:rsidR="00766494" w:rsidRPr="00766494">
        <w:rPr>
          <w:rFonts w:cs="Arial"/>
          <w:b/>
          <w:sz w:val="26"/>
          <w:szCs w:val="26"/>
          <w:lang w:val="es-MX"/>
        </w:rPr>
        <w:t xml:space="preserve">- - - - - - - - - - - - - - - - - - - - - - - - - - - - - - - - - - - </w:t>
      </w:r>
    </w:p>
    <w:p w:rsidR="00766494" w:rsidRPr="00766494" w:rsidRDefault="00766494" w:rsidP="00766494">
      <w:pPr>
        <w:spacing w:line="348" w:lineRule="auto"/>
        <w:jc w:val="both"/>
        <w:rPr>
          <w:rFonts w:cs="Arial"/>
          <w:b/>
          <w:sz w:val="26"/>
          <w:szCs w:val="26"/>
          <w:lang w:val="es-MX"/>
        </w:rPr>
      </w:pPr>
      <w:r w:rsidRPr="00766494">
        <w:rPr>
          <w:rFonts w:cs="Arial"/>
          <w:b/>
          <w:sz w:val="26"/>
          <w:szCs w:val="26"/>
          <w:lang w:val="es-MX"/>
        </w:rPr>
        <w:t xml:space="preserve">- - - - - - - - - - - - - - - - - - - - - - - - - - - - - - - - - - - - - - - - - - - - - - - - - - - - - - - </w:t>
      </w:r>
    </w:p>
    <w:p w:rsidR="004E0A1D" w:rsidRDefault="004E0A1D" w:rsidP="004E0A1D">
      <w:pPr>
        <w:tabs>
          <w:tab w:val="left" w:pos="0"/>
        </w:tabs>
        <w:spacing w:line="360" w:lineRule="auto"/>
        <w:jc w:val="both"/>
        <w:rPr>
          <w:rFonts w:cs="Arial"/>
          <w:szCs w:val="24"/>
          <w:lang w:val="es-MX"/>
        </w:rPr>
      </w:pPr>
      <w:r>
        <w:rPr>
          <w:rFonts w:cs="Arial"/>
          <w:szCs w:val="24"/>
          <w:lang w:val="es-MX"/>
        </w:rPr>
        <w:lastRenderedPageBreak/>
        <w:t xml:space="preserve">De conformidad con el artículo 78 del Reglamento de Cabildo del Honorable Ayuntamiento de Atizapán de Zaragoza, el Lic. Sergio Hernández Olvera, Secretario del H. Ayuntamiento, dio el uso de la palabra a la C. </w:t>
      </w:r>
      <w:r w:rsidR="00766494">
        <w:rPr>
          <w:rFonts w:cs="Arial"/>
          <w:szCs w:val="24"/>
          <w:lang w:val="es-MX"/>
        </w:rPr>
        <w:t>Haydee García Mendoza, Sexta Regidora</w:t>
      </w:r>
      <w:r>
        <w:rPr>
          <w:rFonts w:cs="Arial"/>
          <w:szCs w:val="24"/>
          <w:lang w:val="es-MX"/>
        </w:rPr>
        <w:t xml:space="preserve"> y </w:t>
      </w:r>
      <w:r w:rsidR="00766494">
        <w:rPr>
          <w:rFonts w:cs="Arial"/>
          <w:szCs w:val="24"/>
          <w:lang w:val="es-MX"/>
        </w:rPr>
        <w:t>Secretaria</w:t>
      </w:r>
      <w:r>
        <w:rPr>
          <w:rFonts w:cs="Arial"/>
          <w:szCs w:val="24"/>
          <w:lang w:val="es-MX"/>
        </w:rPr>
        <w:t xml:space="preserve"> de la Comisión Edilicia de Desarrollo Urbano y Tenencia de la Tierra.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w:t>
      </w:r>
      <w:r w:rsidR="00766494">
        <w:rPr>
          <w:rFonts w:cs="Arial"/>
        </w:rPr>
        <w:t xml:space="preserve">- - - - - - - - - - - - - - - - - - - - - - - - - - - - - - - - - - - - - - - - - - - - - - - - - - - </w:t>
      </w:r>
      <w:r w:rsidR="00766494">
        <w:rPr>
          <w:rFonts w:cs="Arial"/>
          <w:szCs w:val="24"/>
          <w:lang w:val="es-MX"/>
        </w:rPr>
        <w:t xml:space="preserve">- - </w:t>
      </w:r>
      <w:r w:rsidR="00766494">
        <w:rPr>
          <w:rFonts w:cs="Arial"/>
        </w:rPr>
        <w:t xml:space="preserve">- - - - - - - </w:t>
      </w:r>
      <w:r>
        <w:rPr>
          <w:rFonts w:cs="Arial"/>
          <w:szCs w:val="24"/>
          <w:lang w:val="es-MX"/>
        </w:rPr>
        <w:t xml:space="preserve">En uso de la palabra, la </w:t>
      </w:r>
      <w:r w:rsidR="00766494">
        <w:rPr>
          <w:rFonts w:cs="Arial"/>
          <w:szCs w:val="24"/>
          <w:lang w:val="es-MX"/>
        </w:rPr>
        <w:t xml:space="preserve">C. Haydee García Mendoza, Sexta Regidora y Secretaria de la Comisión Edilicia de Desarrollo Urbano y Tenencia de la Tierra,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p>
    <w:p w:rsidR="006F4FB9" w:rsidRPr="00766494" w:rsidRDefault="006F4FB9" w:rsidP="00766494">
      <w:pPr>
        <w:pStyle w:val="Sinespaciado"/>
        <w:jc w:val="center"/>
        <w:rPr>
          <w:rFonts w:ascii="Arial" w:hAnsi="Arial" w:cs="Arial"/>
          <w:b/>
          <w:i/>
        </w:rPr>
      </w:pPr>
      <w:r w:rsidRPr="00766494">
        <w:rPr>
          <w:rFonts w:ascii="Arial" w:hAnsi="Arial" w:cs="Arial"/>
          <w:b/>
          <w:i/>
        </w:rPr>
        <w:t>DICTAMEN DE COMISION</w:t>
      </w:r>
    </w:p>
    <w:p w:rsidR="006F4FB9" w:rsidRPr="00766494" w:rsidRDefault="006F4FB9" w:rsidP="00766494">
      <w:pPr>
        <w:pStyle w:val="Sinespaciado"/>
        <w:jc w:val="center"/>
        <w:rPr>
          <w:rFonts w:ascii="Arial" w:hAnsi="Arial" w:cs="Arial"/>
          <w:b/>
          <w:i/>
        </w:rPr>
      </w:pPr>
      <w:r w:rsidRPr="00766494">
        <w:rPr>
          <w:rFonts w:ascii="Arial" w:hAnsi="Arial" w:cs="Arial"/>
          <w:b/>
          <w:i/>
        </w:rPr>
        <w:t xml:space="preserve">DICTAMEN DE LA COMISION DE DESARROLLO URBANO </w:t>
      </w:r>
    </w:p>
    <w:p w:rsidR="006F4FB9" w:rsidRPr="00766494" w:rsidRDefault="006F4FB9" w:rsidP="00766494">
      <w:pPr>
        <w:pStyle w:val="Sinespaciado"/>
        <w:jc w:val="center"/>
        <w:rPr>
          <w:rFonts w:ascii="Arial" w:hAnsi="Arial" w:cs="Arial"/>
          <w:b/>
          <w:i/>
        </w:rPr>
      </w:pPr>
      <w:r w:rsidRPr="00766494">
        <w:rPr>
          <w:rFonts w:ascii="Arial" w:hAnsi="Arial" w:cs="Arial"/>
          <w:b/>
          <w:i/>
        </w:rPr>
        <w:t>Y TENENCIA DE LA TIERRA</w:t>
      </w:r>
    </w:p>
    <w:p w:rsidR="006F4FB9" w:rsidRPr="00766494" w:rsidRDefault="006F4FB9" w:rsidP="00766494">
      <w:pPr>
        <w:pStyle w:val="Sinespaciado"/>
        <w:jc w:val="center"/>
        <w:rPr>
          <w:rFonts w:ascii="Arial" w:hAnsi="Arial" w:cs="Arial"/>
          <w:b/>
          <w:i/>
        </w:rPr>
      </w:pPr>
      <w:r w:rsidRPr="00766494">
        <w:rPr>
          <w:rFonts w:ascii="Arial" w:hAnsi="Arial" w:cs="Arial"/>
          <w:b/>
          <w:i/>
        </w:rPr>
        <w:t>SHA/193/CABILDO/2015</w:t>
      </w:r>
    </w:p>
    <w:p w:rsidR="006F4FB9" w:rsidRPr="00766494" w:rsidRDefault="006F4FB9" w:rsidP="00766494">
      <w:pPr>
        <w:pStyle w:val="Sinespaciado"/>
        <w:jc w:val="center"/>
        <w:rPr>
          <w:rFonts w:ascii="Arial" w:hAnsi="Arial" w:cs="Arial"/>
          <w:b/>
          <w:i/>
        </w:rPr>
      </w:pPr>
    </w:p>
    <w:p w:rsidR="006F4FB9" w:rsidRPr="00766494" w:rsidRDefault="006F4FB9" w:rsidP="00766494">
      <w:pPr>
        <w:jc w:val="both"/>
        <w:rPr>
          <w:b/>
          <w:i/>
          <w:sz w:val="22"/>
          <w:szCs w:val="22"/>
          <w:lang w:val="es-MX"/>
        </w:rPr>
      </w:pPr>
    </w:p>
    <w:p w:rsidR="006F4FB9" w:rsidRPr="00766494" w:rsidRDefault="006F4FB9" w:rsidP="00766494">
      <w:pPr>
        <w:jc w:val="both"/>
        <w:rPr>
          <w:b/>
          <w:i/>
          <w:sz w:val="22"/>
          <w:szCs w:val="22"/>
        </w:rPr>
      </w:pPr>
      <w:r w:rsidRPr="00766494">
        <w:rPr>
          <w:b/>
          <w:i/>
          <w:sz w:val="22"/>
          <w:szCs w:val="22"/>
        </w:rPr>
        <w:t xml:space="preserve">A la Comisión Edilicia de Desarrollo Urbano y Tenencia de la Tierra, </w:t>
      </w:r>
      <w:r w:rsidRPr="00766494">
        <w:rPr>
          <w:i/>
          <w:sz w:val="22"/>
          <w:szCs w:val="22"/>
        </w:rPr>
        <w:t xml:space="preserve">mediante oficio </w:t>
      </w:r>
      <w:r w:rsidRPr="00766494">
        <w:rPr>
          <w:b/>
          <w:i/>
          <w:sz w:val="22"/>
          <w:szCs w:val="22"/>
        </w:rPr>
        <w:t xml:space="preserve">S.H.A./Tur/Com./193/2015 </w:t>
      </w:r>
      <w:r w:rsidRPr="00766494">
        <w:rPr>
          <w:i/>
          <w:sz w:val="22"/>
          <w:szCs w:val="22"/>
        </w:rPr>
        <w:t xml:space="preserve">le fue turnado para su estudio, análisis y </w:t>
      </w:r>
      <w:proofErr w:type="spellStart"/>
      <w:r w:rsidRPr="00766494">
        <w:rPr>
          <w:i/>
          <w:sz w:val="22"/>
          <w:szCs w:val="22"/>
        </w:rPr>
        <w:t>dictaminación</w:t>
      </w:r>
      <w:proofErr w:type="spellEnd"/>
      <w:r w:rsidRPr="00766494">
        <w:rPr>
          <w:i/>
          <w:sz w:val="22"/>
          <w:szCs w:val="22"/>
        </w:rPr>
        <w:t xml:space="preserve"> el expediente </w:t>
      </w:r>
      <w:r w:rsidRPr="00766494">
        <w:rPr>
          <w:b/>
          <w:i/>
          <w:sz w:val="22"/>
          <w:szCs w:val="22"/>
        </w:rPr>
        <w:t>SHA/193/CABILDO/2015</w:t>
      </w:r>
      <w:r w:rsidRPr="00766494">
        <w:rPr>
          <w:i/>
          <w:sz w:val="22"/>
          <w:szCs w:val="22"/>
        </w:rPr>
        <w:t xml:space="preserve"> que contiene la solicitud que presenta la Ing. Arq. Nina Hermosillo Miranda, Directora  de Obras Públicas y Desarrollo Urbano, a efecto de que se autorice favorablemente la </w:t>
      </w:r>
      <w:proofErr w:type="spellStart"/>
      <w:r w:rsidRPr="00766494">
        <w:rPr>
          <w:i/>
          <w:sz w:val="22"/>
          <w:szCs w:val="22"/>
        </w:rPr>
        <w:t>relotificacion</w:t>
      </w:r>
      <w:proofErr w:type="spellEnd"/>
      <w:r w:rsidRPr="00766494">
        <w:rPr>
          <w:i/>
          <w:sz w:val="22"/>
          <w:szCs w:val="22"/>
        </w:rPr>
        <w:t xml:space="preserve"> (liberación) de los lotes 02, 03, 04, 05, 06, 07, 08, 09, 12, 13, 14, 15, 16, 17, 18, 19, 20 y 21, de la manzana 162, Zona 01, del Ex Ejido Santiago </w:t>
      </w:r>
      <w:proofErr w:type="spellStart"/>
      <w:r w:rsidRPr="00766494">
        <w:rPr>
          <w:i/>
          <w:sz w:val="22"/>
          <w:szCs w:val="22"/>
        </w:rPr>
        <w:t>Tepalcapa</w:t>
      </w:r>
      <w:proofErr w:type="spellEnd"/>
      <w:r w:rsidRPr="00766494">
        <w:rPr>
          <w:i/>
          <w:sz w:val="22"/>
          <w:szCs w:val="22"/>
        </w:rPr>
        <w:t xml:space="preserve"> III, Colonia Lomas de las Torres, así como el reconocimiento, certificación de las vías públicas existentes y su incorporación al casco urbano, razón por la que una vez agotado el trámite a que estamos obligados por el Reglamento de Cabildo del Honorable Ayuntamiento de Atizapán de Zaragoza, Estado de México, con fundamento en los artículo 115 fracción V inciso d) y e) de la Constitución Política de los Estados Unidos Mexicanos; 112, 113, 116 y 122 de la Constitución Política del Estado Libre y Soberano de México; 5.5 y 5.10 fracción XVIII del Libro Quinto del Código Administrativo del Estado de México; 1, 2, 11, 12, 27, 30 bis, 31 fracción XXIV, 48 fracción II, 55 fracciones III y IV y 64 fracción I de la Ley Orgánica Municipal del Estado de México, sometemos a la consideración de los integrantes del Honorable Cabildo el dictamen mediante el cual se autoriza dicha solicitud; propuesta que se fundamenta en las consideraciones de hecho y de derecho que a continuación se exponen:</w:t>
      </w:r>
    </w:p>
    <w:p w:rsidR="006F4FB9" w:rsidRPr="00766494" w:rsidRDefault="006F4FB9" w:rsidP="00766494">
      <w:pPr>
        <w:jc w:val="center"/>
        <w:rPr>
          <w:b/>
          <w:i/>
          <w:sz w:val="22"/>
          <w:szCs w:val="22"/>
        </w:rPr>
      </w:pPr>
    </w:p>
    <w:p w:rsidR="006F4FB9" w:rsidRPr="00766494" w:rsidRDefault="006F4FB9" w:rsidP="00766494">
      <w:pPr>
        <w:jc w:val="center"/>
        <w:rPr>
          <w:b/>
          <w:i/>
          <w:sz w:val="22"/>
          <w:szCs w:val="22"/>
        </w:rPr>
      </w:pPr>
    </w:p>
    <w:p w:rsidR="006F4FB9" w:rsidRPr="00766494" w:rsidRDefault="006F4FB9" w:rsidP="00766494">
      <w:pPr>
        <w:jc w:val="center"/>
        <w:rPr>
          <w:b/>
          <w:i/>
          <w:sz w:val="22"/>
          <w:szCs w:val="22"/>
        </w:rPr>
      </w:pPr>
      <w:r w:rsidRPr="00766494">
        <w:rPr>
          <w:b/>
          <w:i/>
          <w:sz w:val="22"/>
          <w:szCs w:val="22"/>
        </w:rPr>
        <w:t>ANTECEDENTES</w:t>
      </w:r>
    </w:p>
    <w:p w:rsidR="006F4FB9" w:rsidRPr="00766494" w:rsidRDefault="006F4FB9" w:rsidP="00766494">
      <w:pPr>
        <w:jc w:val="center"/>
        <w:rPr>
          <w:b/>
          <w:i/>
          <w:sz w:val="22"/>
          <w:szCs w:val="22"/>
        </w:rPr>
      </w:pPr>
    </w:p>
    <w:p w:rsidR="006F4FB9" w:rsidRDefault="006F4FB9" w:rsidP="00766494">
      <w:pPr>
        <w:jc w:val="both"/>
        <w:rPr>
          <w:i/>
          <w:sz w:val="22"/>
          <w:szCs w:val="22"/>
        </w:rPr>
      </w:pPr>
      <w:r w:rsidRPr="00766494">
        <w:rPr>
          <w:b/>
          <w:i/>
          <w:sz w:val="22"/>
          <w:szCs w:val="22"/>
        </w:rPr>
        <w:t xml:space="preserve">1.- </w:t>
      </w:r>
      <w:r w:rsidRPr="00766494">
        <w:rPr>
          <w:i/>
          <w:sz w:val="22"/>
          <w:szCs w:val="22"/>
        </w:rPr>
        <w:t>Con fecha 27 de noviembre del año 2015, el Licenciado Sergio Hernández Olvera, Secretario del Honorable Ayuntamiento giró atento oficio con número S.H.A./</w:t>
      </w:r>
      <w:proofErr w:type="spellStart"/>
      <w:r w:rsidRPr="00766494">
        <w:rPr>
          <w:i/>
          <w:sz w:val="22"/>
          <w:szCs w:val="22"/>
        </w:rPr>
        <w:t>Turn</w:t>
      </w:r>
      <w:proofErr w:type="spellEnd"/>
      <w:r w:rsidRPr="00766494">
        <w:rPr>
          <w:i/>
          <w:sz w:val="22"/>
          <w:szCs w:val="22"/>
        </w:rPr>
        <w:t xml:space="preserve">./Com./193/2015, a la C. Ana María Camacho Cortes, Segunda Regidora y Presidenta de la Comisión de Desarrollo Urbano y Tenencia de la Tierra, con la finalidad de dar cumplimiento a la instrucción del Honorable Ayuntamiento girada a esa Secretaría en la Centésima Vigésima Cuarta Sesión Ordinaria de Cabildo, en la que se aprobó turnar a la Comisión Edilicia de Desarrollo Urbano y Tenencia de la Tierra el presente asunto para su estudio, análisis y </w:t>
      </w:r>
      <w:proofErr w:type="spellStart"/>
      <w:r w:rsidRPr="00766494">
        <w:rPr>
          <w:i/>
          <w:sz w:val="22"/>
          <w:szCs w:val="22"/>
        </w:rPr>
        <w:t>dictaminación</w:t>
      </w:r>
      <w:proofErr w:type="spellEnd"/>
      <w:r w:rsidRPr="00766494">
        <w:rPr>
          <w:i/>
          <w:sz w:val="22"/>
          <w:szCs w:val="22"/>
        </w:rPr>
        <w:t xml:space="preserve"> de la solicitud que presenta la Ing. Arq. Nina Hermosillo Miranda, Directora  de Obras Públicas y Desarrollo Urbano, a efecto de que se autorice favorablemente la </w:t>
      </w:r>
      <w:proofErr w:type="spellStart"/>
      <w:r w:rsidRPr="00766494">
        <w:rPr>
          <w:i/>
          <w:sz w:val="22"/>
          <w:szCs w:val="22"/>
        </w:rPr>
        <w:t>relotificacion</w:t>
      </w:r>
      <w:proofErr w:type="spellEnd"/>
      <w:r w:rsidRPr="00766494">
        <w:rPr>
          <w:i/>
          <w:sz w:val="22"/>
          <w:szCs w:val="22"/>
        </w:rPr>
        <w:t xml:space="preserve"> (liberación) de los lotes 02, 03, 04, 05, 06, 07, 08, 09, 12, 13, 14, 15, 16, 17, 18, 19, 20 y 21, de la manzana 162, Zona 01, del Ex Ejido Santiago </w:t>
      </w:r>
      <w:proofErr w:type="spellStart"/>
      <w:r w:rsidRPr="00766494">
        <w:rPr>
          <w:i/>
          <w:sz w:val="22"/>
          <w:szCs w:val="22"/>
        </w:rPr>
        <w:t>Tepalcapa</w:t>
      </w:r>
      <w:proofErr w:type="spellEnd"/>
      <w:r w:rsidRPr="00766494">
        <w:rPr>
          <w:i/>
          <w:sz w:val="22"/>
          <w:szCs w:val="22"/>
        </w:rPr>
        <w:t xml:space="preserve"> III, Colonia Lomas de las Torres, así como el reconocimiento, </w:t>
      </w:r>
      <w:r w:rsidRPr="00766494">
        <w:rPr>
          <w:i/>
          <w:sz w:val="22"/>
          <w:szCs w:val="22"/>
        </w:rPr>
        <w:lastRenderedPageBreak/>
        <w:t>certificación de las vías públicas existentes y su incorporación al casco urbano, a dicho expediente se anexó la siguiente documentación:</w:t>
      </w:r>
    </w:p>
    <w:p w:rsidR="00766494" w:rsidRPr="00766494" w:rsidRDefault="00766494" w:rsidP="00766494">
      <w:pPr>
        <w:jc w:val="both"/>
        <w:rPr>
          <w:i/>
          <w:sz w:val="22"/>
          <w:szCs w:val="22"/>
        </w:rPr>
      </w:pPr>
    </w:p>
    <w:p w:rsidR="006F4FB9" w:rsidRPr="00766494" w:rsidRDefault="006F4FB9" w:rsidP="00766494">
      <w:pPr>
        <w:jc w:val="both"/>
        <w:rPr>
          <w:i/>
          <w:sz w:val="22"/>
          <w:szCs w:val="22"/>
        </w:rPr>
      </w:pPr>
    </w:p>
    <w:p w:rsidR="006F4FB9" w:rsidRPr="00766494" w:rsidRDefault="006F4FB9" w:rsidP="00766494">
      <w:pPr>
        <w:ind w:firstLine="708"/>
        <w:jc w:val="both"/>
        <w:rPr>
          <w:i/>
          <w:sz w:val="22"/>
          <w:szCs w:val="22"/>
        </w:rPr>
      </w:pPr>
      <w:r w:rsidRPr="00766494">
        <w:rPr>
          <w:b/>
          <w:i/>
          <w:sz w:val="22"/>
          <w:szCs w:val="22"/>
        </w:rPr>
        <w:t xml:space="preserve">a) </w:t>
      </w:r>
      <w:r w:rsidRPr="00766494">
        <w:rPr>
          <w:i/>
          <w:sz w:val="22"/>
          <w:szCs w:val="22"/>
        </w:rPr>
        <w:t>Oficio DOPYDU/STTI/DTT/2913/2015 de fecha 11 de noviembre de 2015 dirigido al Lic. Sergio He</w:t>
      </w:r>
      <w:r w:rsidR="00766494">
        <w:rPr>
          <w:i/>
          <w:sz w:val="22"/>
          <w:szCs w:val="22"/>
        </w:rPr>
        <w:t xml:space="preserve">rnández Olvera, Secretario del </w:t>
      </w:r>
      <w:r w:rsidRPr="00766494">
        <w:rPr>
          <w:i/>
          <w:sz w:val="22"/>
          <w:szCs w:val="22"/>
        </w:rPr>
        <w:t xml:space="preserve">H. Ayuntamiento mediante el cual la Ing. Arq. Nina Hermosillo Miranda, Directora  de Obras Públicas y Desarrollo Urbano remite el expediente del asunto que nos ocupa y solicita sea turnada a la Comisión Edilicia de Desarrollo Urbano y Tenencia de la Tierra para su análisis y </w:t>
      </w:r>
      <w:proofErr w:type="spellStart"/>
      <w:r w:rsidRPr="00766494">
        <w:rPr>
          <w:i/>
          <w:sz w:val="22"/>
          <w:szCs w:val="22"/>
        </w:rPr>
        <w:t>dictaminación</w:t>
      </w:r>
      <w:proofErr w:type="spellEnd"/>
      <w:r w:rsidRPr="00766494">
        <w:rPr>
          <w:i/>
          <w:sz w:val="22"/>
          <w:szCs w:val="22"/>
        </w:rPr>
        <w:t>.</w:t>
      </w:r>
    </w:p>
    <w:p w:rsidR="006F4FB9" w:rsidRDefault="006F4FB9" w:rsidP="00766494">
      <w:pPr>
        <w:ind w:firstLine="708"/>
        <w:jc w:val="both"/>
        <w:rPr>
          <w:i/>
          <w:sz w:val="22"/>
          <w:szCs w:val="22"/>
        </w:rPr>
      </w:pPr>
    </w:p>
    <w:p w:rsidR="00766494" w:rsidRPr="00766494" w:rsidRDefault="00766494" w:rsidP="00766494">
      <w:pPr>
        <w:ind w:firstLine="708"/>
        <w:jc w:val="both"/>
        <w:rPr>
          <w:i/>
          <w:sz w:val="22"/>
          <w:szCs w:val="22"/>
        </w:rPr>
      </w:pPr>
    </w:p>
    <w:p w:rsidR="006F4FB9" w:rsidRPr="00766494" w:rsidRDefault="006F4FB9" w:rsidP="00766494">
      <w:pPr>
        <w:ind w:firstLine="708"/>
        <w:jc w:val="both"/>
        <w:rPr>
          <w:i/>
          <w:sz w:val="22"/>
          <w:szCs w:val="22"/>
        </w:rPr>
      </w:pPr>
      <w:r w:rsidRPr="00766494">
        <w:rPr>
          <w:b/>
          <w:i/>
          <w:sz w:val="22"/>
          <w:szCs w:val="22"/>
        </w:rPr>
        <w:t xml:space="preserve">b) </w:t>
      </w:r>
      <w:r w:rsidRPr="00766494">
        <w:rPr>
          <w:i/>
          <w:sz w:val="22"/>
          <w:szCs w:val="22"/>
        </w:rPr>
        <w:t>Nota informativa con fecha 02 de octubre del año 2015 dirigida al Lic. Pedro David Rodríguez Villegas, Presidente Municipal de Atizapán de Zaragoza mediante la cual la  Ing. Arq. Nina Hermosillo Miranda, Directora  de Obras Públicas y Desarrollo Urbano, informa la situación que guarda el asunto que nos ocupa y otros, dando el visto bueno para continuar con el trámite.</w:t>
      </w:r>
    </w:p>
    <w:p w:rsidR="006F4FB9" w:rsidRDefault="006F4FB9" w:rsidP="00766494">
      <w:pPr>
        <w:ind w:firstLine="709"/>
        <w:jc w:val="both"/>
        <w:rPr>
          <w:i/>
          <w:sz w:val="22"/>
          <w:szCs w:val="22"/>
        </w:rPr>
      </w:pPr>
    </w:p>
    <w:p w:rsidR="00766494" w:rsidRPr="00766494" w:rsidRDefault="00766494" w:rsidP="00766494">
      <w:pPr>
        <w:ind w:firstLine="709"/>
        <w:jc w:val="both"/>
        <w:rPr>
          <w:i/>
          <w:sz w:val="22"/>
          <w:szCs w:val="22"/>
        </w:rPr>
      </w:pPr>
    </w:p>
    <w:p w:rsidR="006F4FB9" w:rsidRPr="00766494" w:rsidRDefault="006F4FB9" w:rsidP="00766494">
      <w:pPr>
        <w:ind w:firstLine="708"/>
        <w:jc w:val="both"/>
        <w:rPr>
          <w:i/>
          <w:sz w:val="22"/>
          <w:szCs w:val="22"/>
        </w:rPr>
      </w:pPr>
      <w:r w:rsidRPr="00766494">
        <w:rPr>
          <w:b/>
          <w:i/>
          <w:sz w:val="22"/>
          <w:szCs w:val="22"/>
        </w:rPr>
        <w:t>c)</w:t>
      </w:r>
      <w:r w:rsidRPr="00766494">
        <w:rPr>
          <w:i/>
          <w:sz w:val="22"/>
          <w:szCs w:val="22"/>
        </w:rPr>
        <w:t xml:space="preserve"> Oficio DPCEYB/SPC/2613/2015, de fecha 29 de septiembre del año 2015, mediante el cual el Comandante Héctor Elorriaga Mejía, Director  de Protección Civil, Ecología y Bomberos emite el Dictamen de Liberación de Riesgo, el cual concluye lo siguiente:</w:t>
      </w:r>
    </w:p>
    <w:p w:rsidR="006F4FB9" w:rsidRDefault="006F4FB9" w:rsidP="00766494">
      <w:pPr>
        <w:ind w:firstLine="709"/>
        <w:jc w:val="both"/>
        <w:rPr>
          <w:i/>
          <w:sz w:val="22"/>
          <w:szCs w:val="22"/>
        </w:rPr>
      </w:pPr>
    </w:p>
    <w:p w:rsidR="00766494" w:rsidRPr="00766494" w:rsidRDefault="00766494" w:rsidP="00766494">
      <w:pPr>
        <w:ind w:firstLine="709"/>
        <w:jc w:val="both"/>
        <w:rPr>
          <w:i/>
          <w:sz w:val="22"/>
          <w:szCs w:val="22"/>
        </w:rPr>
      </w:pPr>
    </w:p>
    <w:p w:rsidR="006F4FB9" w:rsidRPr="00766494" w:rsidRDefault="006F4FB9" w:rsidP="00766494">
      <w:pPr>
        <w:jc w:val="both"/>
        <w:rPr>
          <w:b/>
          <w:i/>
          <w:sz w:val="22"/>
          <w:szCs w:val="22"/>
          <w:u w:val="single"/>
        </w:rPr>
      </w:pPr>
      <w:r w:rsidRPr="00766494">
        <w:rPr>
          <w:i/>
          <w:sz w:val="22"/>
          <w:szCs w:val="22"/>
        </w:rPr>
        <w:t xml:space="preserve">El área correspondiente a los lotes 02 al 09 y 12 al 21 de la manzana 162, zona 01 del ex Ejido Santiago </w:t>
      </w:r>
      <w:proofErr w:type="spellStart"/>
      <w:r w:rsidRPr="00766494">
        <w:rPr>
          <w:i/>
          <w:sz w:val="22"/>
          <w:szCs w:val="22"/>
        </w:rPr>
        <w:t>Tepalcapa</w:t>
      </w:r>
      <w:proofErr w:type="spellEnd"/>
      <w:r w:rsidRPr="00766494">
        <w:rPr>
          <w:i/>
          <w:sz w:val="22"/>
          <w:szCs w:val="22"/>
        </w:rPr>
        <w:t xml:space="preserve"> III, Colonia Lomas de las Torres, Municipio de Atizapán de Zaragoza, se determina que estos lotes se encuentra libre de riesgo, por lo que esta Dirección de Protección Civil. Ecología y Bomberos </w:t>
      </w:r>
      <w:r w:rsidRPr="00766494">
        <w:rPr>
          <w:b/>
          <w:i/>
          <w:sz w:val="22"/>
          <w:szCs w:val="22"/>
          <w:u w:val="single"/>
        </w:rPr>
        <w:t>NO TIENE INCONVENIENTE EN EMITIR EL PRESENTE DICTAMEN DE LIBERACION DE RIESGO, A FAVOR DE DICHO LOTE.</w:t>
      </w:r>
    </w:p>
    <w:p w:rsidR="006F4FB9" w:rsidRDefault="006F4FB9" w:rsidP="00766494">
      <w:pPr>
        <w:jc w:val="both"/>
        <w:rPr>
          <w:i/>
          <w:sz w:val="22"/>
          <w:szCs w:val="22"/>
        </w:rPr>
      </w:pPr>
    </w:p>
    <w:p w:rsidR="00766494" w:rsidRPr="00766494" w:rsidRDefault="00766494" w:rsidP="00766494">
      <w:pPr>
        <w:jc w:val="both"/>
        <w:rPr>
          <w:i/>
          <w:sz w:val="22"/>
          <w:szCs w:val="22"/>
        </w:rPr>
      </w:pPr>
    </w:p>
    <w:p w:rsidR="006F4FB9" w:rsidRPr="00766494" w:rsidRDefault="006F4FB9" w:rsidP="00766494">
      <w:pPr>
        <w:ind w:firstLine="708"/>
        <w:jc w:val="both"/>
        <w:rPr>
          <w:i/>
          <w:sz w:val="22"/>
          <w:szCs w:val="22"/>
        </w:rPr>
      </w:pPr>
      <w:r w:rsidRPr="00766494">
        <w:rPr>
          <w:b/>
          <w:i/>
          <w:sz w:val="22"/>
          <w:szCs w:val="22"/>
        </w:rPr>
        <w:t xml:space="preserve">d) </w:t>
      </w:r>
      <w:r w:rsidRPr="00766494">
        <w:rPr>
          <w:i/>
          <w:sz w:val="22"/>
          <w:szCs w:val="22"/>
        </w:rPr>
        <w:t>Oficio 1.8.15.1/601/2013 de fecha 18 de abril de 2013, dirigido al Lic. Pedro David Rodríguez Villegas, Presidente Municipal de Atizapán de Zaragoza,  mediante   el   cual  el   Arquitecto  Ricardo Loyola Cantú, Delegado Federal de la CORETT del Estado de México, informa que se procedió a verificar las modificaciones que se proponen a los predios que nos ocupan, concluyendo que resulta procedente consolidar dicho trámite y solicita sea presentado ante el H. Cabildo para que previo análisis del mismo se acuerde favorablemente la solicitud.</w:t>
      </w:r>
    </w:p>
    <w:p w:rsidR="006F4FB9" w:rsidRDefault="006F4FB9" w:rsidP="00766494">
      <w:pPr>
        <w:ind w:firstLine="708"/>
        <w:jc w:val="both"/>
        <w:rPr>
          <w:i/>
          <w:sz w:val="22"/>
          <w:szCs w:val="22"/>
        </w:rPr>
      </w:pPr>
    </w:p>
    <w:p w:rsidR="00766494" w:rsidRPr="00766494" w:rsidRDefault="00766494" w:rsidP="00766494">
      <w:pPr>
        <w:ind w:firstLine="708"/>
        <w:jc w:val="both"/>
        <w:rPr>
          <w:i/>
          <w:sz w:val="22"/>
          <w:szCs w:val="22"/>
        </w:rPr>
      </w:pPr>
    </w:p>
    <w:p w:rsidR="006F4FB9" w:rsidRPr="00766494" w:rsidRDefault="006F4FB9" w:rsidP="00766494">
      <w:pPr>
        <w:ind w:firstLine="708"/>
        <w:jc w:val="both"/>
        <w:rPr>
          <w:i/>
          <w:sz w:val="22"/>
          <w:szCs w:val="22"/>
        </w:rPr>
      </w:pPr>
      <w:r w:rsidRPr="00766494">
        <w:rPr>
          <w:b/>
          <w:i/>
          <w:sz w:val="22"/>
          <w:szCs w:val="22"/>
        </w:rPr>
        <w:t xml:space="preserve">e) </w:t>
      </w:r>
      <w:r w:rsidRPr="00766494">
        <w:rPr>
          <w:i/>
          <w:sz w:val="22"/>
          <w:szCs w:val="22"/>
        </w:rPr>
        <w:t xml:space="preserve">Oficio S.H.A./1739/2014 de fecha 01 de julio de 2014 dirigido a la Ing. Arq. Nina Hermosillo Miranda, Directora de Obras Públicas y Desarrollo Urbano Municipal, mediante el cual el Licenciado Agustín Torres Delgado, entonces Secretario del H. Ayuntamiento, informa que los lotes 02 al 09 y 12 al 21 de la manzana 162, zona 01 del ex Ejido Santiago </w:t>
      </w:r>
      <w:proofErr w:type="spellStart"/>
      <w:r w:rsidRPr="00766494">
        <w:rPr>
          <w:i/>
          <w:sz w:val="22"/>
          <w:szCs w:val="22"/>
        </w:rPr>
        <w:t>Tepalcapa</w:t>
      </w:r>
      <w:proofErr w:type="spellEnd"/>
      <w:r w:rsidRPr="00766494">
        <w:rPr>
          <w:i/>
          <w:sz w:val="22"/>
          <w:szCs w:val="22"/>
        </w:rPr>
        <w:t xml:space="preserve"> III, Colonia Lomas de las Torres, Municipio de Atizapán de Zaragoza, no se encuentra registrado dentro del padrón de los bienes inmuebles propiedad del Municipio de Atizapán de Zaragoza. </w:t>
      </w:r>
    </w:p>
    <w:p w:rsidR="006F4FB9" w:rsidRDefault="006F4FB9" w:rsidP="00766494">
      <w:pPr>
        <w:ind w:firstLine="708"/>
        <w:jc w:val="both"/>
        <w:rPr>
          <w:i/>
          <w:sz w:val="22"/>
          <w:szCs w:val="22"/>
        </w:rPr>
      </w:pPr>
    </w:p>
    <w:p w:rsidR="00766494" w:rsidRPr="00766494" w:rsidRDefault="00766494" w:rsidP="00766494">
      <w:pPr>
        <w:ind w:firstLine="708"/>
        <w:jc w:val="both"/>
        <w:rPr>
          <w:i/>
          <w:sz w:val="22"/>
          <w:szCs w:val="22"/>
        </w:rPr>
      </w:pPr>
    </w:p>
    <w:p w:rsidR="006F4FB9" w:rsidRPr="00766494" w:rsidRDefault="006F4FB9" w:rsidP="00766494">
      <w:pPr>
        <w:ind w:firstLine="708"/>
        <w:jc w:val="both"/>
        <w:rPr>
          <w:i/>
          <w:sz w:val="22"/>
          <w:szCs w:val="22"/>
        </w:rPr>
      </w:pPr>
      <w:r w:rsidRPr="00766494">
        <w:rPr>
          <w:b/>
          <w:i/>
          <w:sz w:val="22"/>
          <w:szCs w:val="22"/>
        </w:rPr>
        <w:t xml:space="preserve">f) </w:t>
      </w:r>
      <w:r w:rsidRPr="00766494">
        <w:rPr>
          <w:i/>
          <w:sz w:val="22"/>
          <w:szCs w:val="22"/>
        </w:rPr>
        <w:t xml:space="preserve">Oficio CSA/412/2014, de fecha 18 de diciembre del año 2014, mediante el cual el C. Luis René Elías Ramírez, Coordinador de Saneamiento y Alcantarillado y el C. Manuel Soto García, Subdirector Operativo ambos de SAPASA, informan a la Ing. Arq. Nina Hermosillo Miranda, Directora de Obras Públicas y Desarrollo Urbano Municipal que en los lotes 02 al 09 y 12 al 21 de la manzana 162, zona 01 del ex Ejido Santiago </w:t>
      </w:r>
      <w:proofErr w:type="spellStart"/>
      <w:r w:rsidRPr="00766494">
        <w:rPr>
          <w:i/>
          <w:sz w:val="22"/>
          <w:szCs w:val="22"/>
        </w:rPr>
        <w:t>Tepalcapa</w:t>
      </w:r>
      <w:proofErr w:type="spellEnd"/>
      <w:r w:rsidRPr="00766494">
        <w:rPr>
          <w:i/>
          <w:sz w:val="22"/>
          <w:szCs w:val="22"/>
        </w:rPr>
        <w:t xml:space="preserve"> III, Colonia Lomas de las Torres, Municipio de Atizapán de Zaragoza no se han construido ningún drenaje profundo.</w:t>
      </w:r>
    </w:p>
    <w:p w:rsidR="006F4FB9" w:rsidRDefault="006F4FB9" w:rsidP="00766494">
      <w:pPr>
        <w:ind w:firstLine="708"/>
        <w:jc w:val="both"/>
        <w:rPr>
          <w:i/>
          <w:sz w:val="22"/>
          <w:szCs w:val="22"/>
        </w:rPr>
      </w:pPr>
    </w:p>
    <w:p w:rsidR="00766494" w:rsidRPr="00766494" w:rsidRDefault="00766494" w:rsidP="00766494">
      <w:pPr>
        <w:ind w:firstLine="708"/>
        <w:jc w:val="both"/>
        <w:rPr>
          <w:i/>
          <w:sz w:val="22"/>
          <w:szCs w:val="22"/>
        </w:rPr>
      </w:pPr>
    </w:p>
    <w:p w:rsidR="006F4FB9" w:rsidRPr="00766494" w:rsidRDefault="006F4FB9" w:rsidP="00766494">
      <w:pPr>
        <w:ind w:firstLine="708"/>
        <w:jc w:val="both"/>
        <w:rPr>
          <w:i/>
          <w:sz w:val="22"/>
          <w:szCs w:val="22"/>
        </w:rPr>
      </w:pPr>
      <w:r w:rsidRPr="00766494">
        <w:rPr>
          <w:b/>
          <w:i/>
          <w:sz w:val="22"/>
          <w:szCs w:val="22"/>
        </w:rPr>
        <w:t xml:space="preserve">g) </w:t>
      </w:r>
      <w:r w:rsidRPr="00766494">
        <w:rPr>
          <w:i/>
          <w:sz w:val="22"/>
          <w:szCs w:val="22"/>
        </w:rPr>
        <w:t xml:space="preserve">Plano de </w:t>
      </w:r>
      <w:proofErr w:type="spellStart"/>
      <w:r w:rsidRPr="00766494">
        <w:rPr>
          <w:i/>
          <w:sz w:val="22"/>
          <w:szCs w:val="22"/>
        </w:rPr>
        <w:t>Relotificacion</w:t>
      </w:r>
      <w:proofErr w:type="spellEnd"/>
      <w:r w:rsidRPr="00766494">
        <w:rPr>
          <w:i/>
          <w:sz w:val="22"/>
          <w:szCs w:val="22"/>
        </w:rPr>
        <w:t xml:space="preserve"> (Propuesta), Sección del plano E-2 de Estructura Urbana y Uso de Suelo, Sección del plano autorizado.</w:t>
      </w:r>
    </w:p>
    <w:p w:rsidR="006F4FB9" w:rsidRPr="00766494" w:rsidRDefault="006F4FB9" w:rsidP="00766494">
      <w:pPr>
        <w:ind w:firstLine="708"/>
        <w:jc w:val="both"/>
        <w:rPr>
          <w:i/>
          <w:sz w:val="22"/>
          <w:szCs w:val="22"/>
        </w:rPr>
      </w:pPr>
    </w:p>
    <w:p w:rsidR="00766494" w:rsidRDefault="00766494" w:rsidP="00766494">
      <w:pPr>
        <w:jc w:val="both"/>
        <w:rPr>
          <w:b/>
          <w:i/>
          <w:sz w:val="22"/>
          <w:szCs w:val="22"/>
        </w:rPr>
      </w:pPr>
    </w:p>
    <w:p w:rsidR="006F4FB9" w:rsidRPr="00766494" w:rsidRDefault="006F4FB9" w:rsidP="00766494">
      <w:pPr>
        <w:jc w:val="both"/>
        <w:rPr>
          <w:i/>
          <w:sz w:val="22"/>
          <w:szCs w:val="22"/>
        </w:rPr>
      </w:pPr>
      <w:r w:rsidRPr="00766494">
        <w:rPr>
          <w:b/>
          <w:i/>
          <w:sz w:val="22"/>
          <w:szCs w:val="22"/>
        </w:rPr>
        <w:t xml:space="preserve">2.- </w:t>
      </w:r>
      <w:r w:rsidRPr="00766494">
        <w:rPr>
          <w:i/>
          <w:sz w:val="22"/>
          <w:szCs w:val="22"/>
        </w:rPr>
        <w:t>Que</w:t>
      </w:r>
      <w:r w:rsidRPr="00766494">
        <w:rPr>
          <w:rFonts w:cs="Arial"/>
          <w:i/>
          <w:sz w:val="22"/>
          <w:szCs w:val="22"/>
        </w:rPr>
        <w:t xml:space="preserve"> previa convocatoria, quienes integramos la Comisión de Desarrollo Urbano y Tenencia de la Tierra, nos reunimos en pleno el día 03 de diciembre del 2015,</w:t>
      </w:r>
      <w:r w:rsidRPr="00766494">
        <w:rPr>
          <w:i/>
          <w:sz w:val="22"/>
          <w:szCs w:val="22"/>
        </w:rPr>
        <w:t xml:space="preserve"> a fin de que en el ámbito de sus atribuciones, cada integrante expusieran sus sugerencias y comentarios al respecto, y una vez hecha la revisión, análisis y estudio correspondiente, la comisión consideró procedente la </w:t>
      </w:r>
      <w:proofErr w:type="spellStart"/>
      <w:r w:rsidRPr="00766494">
        <w:rPr>
          <w:i/>
          <w:sz w:val="22"/>
          <w:szCs w:val="22"/>
        </w:rPr>
        <w:t>relotificacion</w:t>
      </w:r>
      <w:proofErr w:type="spellEnd"/>
      <w:r w:rsidRPr="00766494">
        <w:rPr>
          <w:i/>
          <w:sz w:val="22"/>
          <w:szCs w:val="22"/>
        </w:rPr>
        <w:t xml:space="preserve"> (liberación) de los lotes 02, 03, 04, 05, 06, 07, 08, 09, 12, 13, 14, 15, 16, 17, 18, 19, 20 y 21, de la manzana 162, Zona 01, del Ex Ejido Santiago </w:t>
      </w:r>
      <w:proofErr w:type="spellStart"/>
      <w:r w:rsidRPr="00766494">
        <w:rPr>
          <w:i/>
          <w:sz w:val="22"/>
          <w:szCs w:val="22"/>
        </w:rPr>
        <w:t>Tepalcapa</w:t>
      </w:r>
      <w:proofErr w:type="spellEnd"/>
      <w:r w:rsidRPr="00766494">
        <w:rPr>
          <w:i/>
          <w:sz w:val="22"/>
          <w:szCs w:val="22"/>
        </w:rPr>
        <w:t xml:space="preserve"> III, Colonia Lomas de las Torres, así como el reconocimiento, certificación de las vías públicas existentes y su incorporación al casco urbano.</w:t>
      </w:r>
    </w:p>
    <w:p w:rsidR="006F4FB9" w:rsidRDefault="006F4FB9" w:rsidP="00766494">
      <w:pPr>
        <w:jc w:val="both"/>
        <w:rPr>
          <w:i/>
          <w:sz w:val="22"/>
          <w:szCs w:val="22"/>
        </w:rPr>
      </w:pPr>
    </w:p>
    <w:p w:rsidR="00766494" w:rsidRPr="00766494" w:rsidRDefault="00766494" w:rsidP="00766494">
      <w:pPr>
        <w:jc w:val="both"/>
        <w:rPr>
          <w:i/>
          <w:sz w:val="22"/>
          <w:szCs w:val="22"/>
        </w:rPr>
      </w:pPr>
    </w:p>
    <w:p w:rsidR="006F4FB9" w:rsidRPr="00766494" w:rsidRDefault="006F4FB9" w:rsidP="00766494">
      <w:pPr>
        <w:jc w:val="center"/>
        <w:rPr>
          <w:b/>
          <w:i/>
          <w:sz w:val="22"/>
          <w:szCs w:val="22"/>
        </w:rPr>
      </w:pPr>
      <w:r w:rsidRPr="00766494">
        <w:rPr>
          <w:b/>
          <w:i/>
          <w:sz w:val="22"/>
          <w:szCs w:val="22"/>
        </w:rPr>
        <w:t>CONSIDERACIONES DE HECHO</w:t>
      </w:r>
    </w:p>
    <w:p w:rsidR="006F4FB9" w:rsidRDefault="006F4FB9" w:rsidP="00766494">
      <w:pPr>
        <w:jc w:val="center"/>
        <w:rPr>
          <w:b/>
          <w:i/>
          <w:sz w:val="22"/>
          <w:szCs w:val="22"/>
        </w:rPr>
      </w:pPr>
    </w:p>
    <w:p w:rsidR="00766494" w:rsidRPr="00766494" w:rsidRDefault="00766494" w:rsidP="00766494">
      <w:pPr>
        <w:jc w:val="center"/>
        <w:rPr>
          <w:b/>
          <w:i/>
          <w:sz w:val="22"/>
          <w:szCs w:val="22"/>
        </w:rPr>
      </w:pPr>
    </w:p>
    <w:p w:rsidR="006F4FB9" w:rsidRPr="00766494" w:rsidRDefault="006F4FB9" w:rsidP="00766494">
      <w:pPr>
        <w:jc w:val="both"/>
        <w:rPr>
          <w:i/>
          <w:sz w:val="22"/>
          <w:szCs w:val="22"/>
        </w:rPr>
      </w:pPr>
      <w:r w:rsidRPr="00766494">
        <w:rPr>
          <w:b/>
          <w:i/>
          <w:sz w:val="22"/>
          <w:szCs w:val="22"/>
        </w:rPr>
        <w:t xml:space="preserve">UNICA.- </w:t>
      </w:r>
      <w:r w:rsidRPr="00766494">
        <w:rPr>
          <w:i/>
          <w:sz w:val="22"/>
          <w:szCs w:val="22"/>
        </w:rPr>
        <w:t xml:space="preserve">De la documentación que obra en el expediente que fuera turnado a la Comisión Edilicia de Desarrollo Urbano y Tenencia de la Tierra se desprende que la Delegación de la Comisión para la Regularización de la Tenencia de la Tierra (CORETT), en el Estado de México, verificó en su oportunidad las modificaciones antes mencionadas, llegando a la conclusión de que resulta procedente consolidar dicho trámite, promoviendo las autorizaciones administrativas necesarias. </w:t>
      </w:r>
    </w:p>
    <w:p w:rsidR="006F4FB9" w:rsidRDefault="006F4FB9" w:rsidP="00766494">
      <w:pPr>
        <w:ind w:firstLine="708"/>
        <w:jc w:val="both"/>
        <w:rPr>
          <w:i/>
          <w:sz w:val="22"/>
          <w:szCs w:val="22"/>
        </w:rPr>
      </w:pPr>
    </w:p>
    <w:p w:rsidR="00766494" w:rsidRPr="00766494" w:rsidRDefault="00766494" w:rsidP="00766494">
      <w:pPr>
        <w:ind w:firstLine="708"/>
        <w:jc w:val="both"/>
        <w:rPr>
          <w:i/>
          <w:sz w:val="22"/>
          <w:szCs w:val="22"/>
        </w:rPr>
      </w:pPr>
    </w:p>
    <w:p w:rsidR="006F4FB9" w:rsidRPr="00766494" w:rsidRDefault="006F4FB9" w:rsidP="00766494">
      <w:pPr>
        <w:jc w:val="both"/>
        <w:rPr>
          <w:i/>
          <w:sz w:val="22"/>
          <w:szCs w:val="22"/>
        </w:rPr>
      </w:pPr>
      <w:r w:rsidRPr="00766494">
        <w:rPr>
          <w:i/>
          <w:sz w:val="22"/>
          <w:szCs w:val="22"/>
        </w:rPr>
        <w:t>Así mismo, se cuenta con el Dictamen de Liberación de riesgo emitido por la Dirección de Protección Civil, Ecología y Bomberos, con lo cual el predio en cuestión no se encuentra en zona de riesgo, así como con el dictamen de la Subdirección de Patrimonio Municipal que determi</w:t>
      </w:r>
      <w:r w:rsidR="00766494">
        <w:rPr>
          <w:i/>
          <w:sz w:val="22"/>
          <w:szCs w:val="22"/>
        </w:rPr>
        <w:t>na que el predio no es parte de</w:t>
      </w:r>
      <w:r w:rsidRPr="00766494">
        <w:rPr>
          <w:i/>
          <w:sz w:val="22"/>
          <w:szCs w:val="22"/>
        </w:rPr>
        <w:t xml:space="preserve"> los bienes de Municipales.</w:t>
      </w:r>
    </w:p>
    <w:p w:rsidR="006F4FB9" w:rsidRDefault="006F4FB9" w:rsidP="00766494">
      <w:pPr>
        <w:ind w:firstLine="708"/>
        <w:jc w:val="both"/>
        <w:rPr>
          <w:i/>
          <w:sz w:val="22"/>
          <w:szCs w:val="22"/>
        </w:rPr>
      </w:pPr>
    </w:p>
    <w:p w:rsidR="00766494" w:rsidRPr="00766494" w:rsidRDefault="00766494" w:rsidP="00766494">
      <w:pPr>
        <w:ind w:firstLine="708"/>
        <w:jc w:val="both"/>
        <w:rPr>
          <w:i/>
          <w:sz w:val="22"/>
          <w:szCs w:val="22"/>
        </w:rPr>
      </w:pPr>
    </w:p>
    <w:p w:rsidR="006F4FB9" w:rsidRPr="00766494" w:rsidRDefault="006F4FB9" w:rsidP="00766494">
      <w:pPr>
        <w:jc w:val="both"/>
        <w:rPr>
          <w:i/>
          <w:sz w:val="22"/>
          <w:szCs w:val="22"/>
        </w:rPr>
      </w:pPr>
      <w:r w:rsidRPr="00766494">
        <w:rPr>
          <w:i/>
          <w:sz w:val="22"/>
          <w:szCs w:val="22"/>
        </w:rPr>
        <w:t>Con relación a dicha petición, la Dirección de Obras Públicas y Desarrollo Urbano y los integrantes de la Comisión Edilicia de Desarrollo Urbano y Tenencia de la Tierra, previa convocatoria, llevaron a cabo el cuarto recorrido de la comisión y realizaron la visita correspondiente a los lotes en comento el día 11 de julio del año 2014, encontrando que se trata de un predio totalmente consolidado.</w:t>
      </w:r>
    </w:p>
    <w:p w:rsidR="006F4FB9" w:rsidRDefault="006F4FB9" w:rsidP="00766494">
      <w:pPr>
        <w:ind w:firstLine="708"/>
        <w:jc w:val="both"/>
        <w:rPr>
          <w:i/>
          <w:sz w:val="22"/>
          <w:szCs w:val="22"/>
        </w:rPr>
      </w:pPr>
    </w:p>
    <w:p w:rsidR="00766494" w:rsidRPr="00766494" w:rsidRDefault="00766494" w:rsidP="00766494">
      <w:pPr>
        <w:ind w:firstLine="708"/>
        <w:jc w:val="both"/>
        <w:rPr>
          <w:i/>
          <w:sz w:val="22"/>
          <w:szCs w:val="22"/>
        </w:rPr>
      </w:pPr>
    </w:p>
    <w:p w:rsidR="006F4FB9" w:rsidRPr="00766494" w:rsidRDefault="006F4FB9" w:rsidP="00766494">
      <w:pPr>
        <w:jc w:val="center"/>
        <w:rPr>
          <w:b/>
          <w:i/>
          <w:sz w:val="22"/>
          <w:szCs w:val="22"/>
        </w:rPr>
      </w:pPr>
      <w:r w:rsidRPr="00766494">
        <w:rPr>
          <w:b/>
          <w:i/>
          <w:sz w:val="22"/>
          <w:szCs w:val="22"/>
        </w:rPr>
        <w:t>CONSIDERACIONES DE DERECHO</w:t>
      </w:r>
    </w:p>
    <w:p w:rsidR="006F4FB9" w:rsidRDefault="006F4FB9" w:rsidP="00766494">
      <w:pPr>
        <w:jc w:val="both"/>
        <w:rPr>
          <w:b/>
          <w:i/>
          <w:sz w:val="22"/>
          <w:szCs w:val="22"/>
        </w:rPr>
      </w:pPr>
    </w:p>
    <w:p w:rsidR="00766494" w:rsidRPr="00766494" w:rsidRDefault="00766494" w:rsidP="00766494">
      <w:pPr>
        <w:jc w:val="both"/>
        <w:rPr>
          <w:b/>
          <w:i/>
          <w:sz w:val="22"/>
          <w:szCs w:val="22"/>
        </w:rPr>
      </w:pPr>
    </w:p>
    <w:p w:rsidR="006F4FB9" w:rsidRPr="00766494" w:rsidRDefault="006F4FB9" w:rsidP="00766494">
      <w:pPr>
        <w:jc w:val="both"/>
        <w:rPr>
          <w:i/>
          <w:sz w:val="22"/>
          <w:szCs w:val="22"/>
        </w:rPr>
      </w:pPr>
      <w:r w:rsidRPr="00766494">
        <w:rPr>
          <w:b/>
          <w:i/>
          <w:sz w:val="22"/>
          <w:szCs w:val="22"/>
        </w:rPr>
        <w:t>PRIMERO.-</w:t>
      </w:r>
      <w:r w:rsidRPr="00766494">
        <w:rPr>
          <w:i/>
          <w:sz w:val="22"/>
          <w:szCs w:val="22"/>
        </w:rPr>
        <w:t xml:space="preserve"> El artículo 115 de la Constitución Política de los Estados Unidos Mexicanos, establece que los Estados adoptarán, para su régimen interior, la forma de gobierno republicano, representativo, popular, teniendo como base de su división territorial y de su organización política y administrativa, el Municipio Libre conforme a las bases siguientes:</w:t>
      </w:r>
    </w:p>
    <w:p w:rsidR="006F4FB9" w:rsidRPr="00766494" w:rsidRDefault="006F4FB9" w:rsidP="00766494">
      <w:pPr>
        <w:jc w:val="both"/>
        <w:rPr>
          <w:i/>
          <w:sz w:val="22"/>
          <w:szCs w:val="22"/>
        </w:rPr>
      </w:pPr>
      <w:r w:rsidRPr="00766494">
        <w:rPr>
          <w:i/>
          <w:sz w:val="22"/>
          <w:szCs w:val="22"/>
        </w:rPr>
        <w:t xml:space="preserve">  </w:t>
      </w:r>
    </w:p>
    <w:p w:rsidR="00766494" w:rsidRDefault="00766494" w:rsidP="00766494">
      <w:pPr>
        <w:jc w:val="both"/>
        <w:rPr>
          <w:i/>
          <w:sz w:val="22"/>
          <w:szCs w:val="22"/>
        </w:rPr>
      </w:pPr>
    </w:p>
    <w:p w:rsidR="006F4FB9" w:rsidRPr="00766494" w:rsidRDefault="006F4FB9" w:rsidP="00766494">
      <w:pPr>
        <w:jc w:val="both"/>
        <w:rPr>
          <w:i/>
          <w:sz w:val="22"/>
          <w:szCs w:val="22"/>
        </w:rPr>
      </w:pPr>
      <w:r w:rsidRPr="00766494">
        <w:rPr>
          <w:i/>
          <w:sz w:val="22"/>
          <w:szCs w:val="22"/>
        </w:rPr>
        <w:t>Los incisos d) y e) de la fracción V del artículo en cita disponen que los municipios,   en los    términos   de las    leyes   federales  y  estatales, estarán facultados para autorizar, controlar y vigilar la utilización del suelo, en el ámbito de su competencia, en sus jurisdicciones territoriales, así como para intervenir en la regularización de la Tenencia de la Tierra Urbana.</w:t>
      </w:r>
    </w:p>
    <w:p w:rsidR="006F4FB9" w:rsidRPr="00766494" w:rsidRDefault="006F4FB9" w:rsidP="00766494">
      <w:pPr>
        <w:jc w:val="both"/>
        <w:rPr>
          <w:i/>
          <w:sz w:val="22"/>
          <w:szCs w:val="22"/>
        </w:rPr>
      </w:pPr>
    </w:p>
    <w:p w:rsidR="006F4FB9" w:rsidRPr="00766494" w:rsidRDefault="006F4FB9" w:rsidP="00766494">
      <w:pPr>
        <w:jc w:val="both"/>
        <w:rPr>
          <w:i/>
          <w:sz w:val="22"/>
          <w:szCs w:val="22"/>
        </w:rPr>
      </w:pPr>
      <w:r w:rsidRPr="00766494">
        <w:rPr>
          <w:b/>
          <w:i/>
          <w:sz w:val="22"/>
          <w:szCs w:val="22"/>
        </w:rPr>
        <w:t xml:space="preserve">SEGUNDO.- </w:t>
      </w:r>
      <w:r w:rsidRPr="00766494">
        <w:rPr>
          <w:i/>
          <w:sz w:val="22"/>
          <w:szCs w:val="22"/>
        </w:rPr>
        <w:t>El artículo 31 de la Ley Orgánica Municipal del Estado de México, previene en su fracción XXIV que es atribución del Ayuntamiento participar en la creación y administración de sus reservas territoriales y ecológicas; convenir con otras autoridades el control y vigilancia sobre la utilización del suelo en sus jurisdicciones territoriales; intervenir en la regularización de la tenencia de la tierra urbana; otorgar licencias y permisos para construcciones privadas; planificar y regular de manera conjunta y coordinada el desarrollo de las localidades conurbadas.</w:t>
      </w:r>
    </w:p>
    <w:p w:rsidR="006F4FB9" w:rsidRDefault="006F4FB9" w:rsidP="00766494">
      <w:pPr>
        <w:jc w:val="both"/>
        <w:rPr>
          <w:i/>
          <w:sz w:val="22"/>
          <w:szCs w:val="22"/>
        </w:rPr>
      </w:pPr>
    </w:p>
    <w:p w:rsidR="00766494" w:rsidRPr="00766494" w:rsidRDefault="00766494" w:rsidP="00766494">
      <w:pPr>
        <w:jc w:val="both"/>
        <w:rPr>
          <w:i/>
          <w:sz w:val="22"/>
          <w:szCs w:val="22"/>
        </w:rPr>
      </w:pPr>
    </w:p>
    <w:p w:rsidR="006F4FB9" w:rsidRPr="00766494" w:rsidRDefault="006F4FB9" w:rsidP="00766494">
      <w:pPr>
        <w:jc w:val="both"/>
        <w:rPr>
          <w:i/>
          <w:sz w:val="22"/>
          <w:szCs w:val="22"/>
        </w:rPr>
      </w:pPr>
      <w:r w:rsidRPr="00766494">
        <w:rPr>
          <w:b/>
          <w:i/>
          <w:sz w:val="22"/>
          <w:szCs w:val="22"/>
        </w:rPr>
        <w:t xml:space="preserve">TERCERO.- </w:t>
      </w:r>
      <w:r w:rsidRPr="00766494">
        <w:rPr>
          <w:i/>
          <w:sz w:val="22"/>
          <w:szCs w:val="22"/>
        </w:rPr>
        <w:t xml:space="preserve">El artículo 5.10 en sus fracciones XVII y XVIII del Libro Quinto del Código Administrativo del Estado de México, establece que los municipios tendrán entre sus atribuciones, las de establecer medidas y ejecutar acciones para evitar asentamientos </w:t>
      </w:r>
      <w:r w:rsidRPr="00766494">
        <w:rPr>
          <w:i/>
          <w:sz w:val="22"/>
          <w:szCs w:val="22"/>
        </w:rPr>
        <w:lastRenderedPageBreak/>
        <w:t>humanos irregulares así como intervenir en la regularización de la Tenencia de la Tierra, para su incorporación al Desarrollo Urbano.</w:t>
      </w:r>
    </w:p>
    <w:p w:rsidR="006F4FB9" w:rsidRDefault="006F4FB9" w:rsidP="00766494">
      <w:pPr>
        <w:jc w:val="both"/>
        <w:rPr>
          <w:i/>
          <w:sz w:val="22"/>
          <w:szCs w:val="22"/>
        </w:rPr>
      </w:pPr>
    </w:p>
    <w:p w:rsidR="00766494" w:rsidRPr="00766494" w:rsidRDefault="00766494" w:rsidP="00766494">
      <w:pPr>
        <w:jc w:val="both"/>
        <w:rPr>
          <w:i/>
          <w:sz w:val="22"/>
          <w:szCs w:val="22"/>
        </w:rPr>
      </w:pPr>
    </w:p>
    <w:p w:rsidR="006F4FB9" w:rsidRPr="00766494" w:rsidRDefault="006F4FB9" w:rsidP="00766494">
      <w:pPr>
        <w:jc w:val="both"/>
        <w:rPr>
          <w:i/>
          <w:sz w:val="22"/>
          <w:szCs w:val="22"/>
        </w:rPr>
      </w:pPr>
      <w:r w:rsidRPr="00766494">
        <w:rPr>
          <w:i/>
          <w:sz w:val="22"/>
          <w:szCs w:val="22"/>
        </w:rPr>
        <w:t>Con base a los antecedentes, consideraciones de hecho y de derecho que han quedado descritos, la Comisión Edilicia de Desarrollo Urbano y Tenencia de la Tierra, tiene a bien proponer los siguientes:</w:t>
      </w:r>
    </w:p>
    <w:p w:rsidR="006F4FB9" w:rsidRPr="00766494" w:rsidRDefault="006F4FB9" w:rsidP="00766494">
      <w:pPr>
        <w:jc w:val="both"/>
        <w:rPr>
          <w:i/>
          <w:sz w:val="22"/>
          <w:szCs w:val="22"/>
        </w:rPr>
      </w:pPr>
    </w:p>
    <w:p w:rsidR="006F4FB9" w:rsidRPr="00766494" w:rsidRDefault="006F4FB9" w:rsidP="00766494">
      <w:pPr>
        <w:jc w:val="center"/>
        <w:rPr>
          <w:b/>
          <w:i/>
          <w:sz w:val="22"/>
          <w:szCs w:val="22"/>
        </w:rPr>
      </w:pPr>
      <w:r w:rsidRPr="00766494">
        <w:rPr>
          <w:b/>
          <w:i/>
          <w:sz w:val="22"/>
          <w:szCs w:val="22"/>
        </w:rPr>
        <w:t>PUNTOS DE ACUERDO</w:t>
      </w:r>
    </w:p>
    <w:p w:rsidR="006F4FB9" w:rsidRPr="00766494" w:rsidRDefault="006F4FB9" w:rsidP="00766494">
      <w:pPr>
        <w:jc w:val="center"/>
        <w:rPr>
          <w:b/>
          <w:i/>
          <w:sz w:val="22"/>
          <w:szCs w:val="22"/>
        </w:rPr>
      </w:pPr>
    </w:p>
    <w:p w:rsidR="006F4FB9" w:rsidRPr="00766494" w:rsidRDefault="006F4FB9" w:rsidP="00766494">
      <w:pPr>
        <w:jc w:val="both"/>
        <w:rPr>
          <w:i/>
          <w:sz w:val="22"/>
          <w:szCs w:val="22"/>
        </w:rPr>
      </w:pPr>
      <w:r w:rsidRPr="00766494">
        <w:rPr>
          <w:b/>
          <w:i/>
          <w:sz w:val="22"/>
          <w:szCs w:val="22"/>
        </w:rPr>
        <w:t xml:space="preserve">PRIMERO.- </w:t>
      </w:r>
      <w:r w:rsidRPr="00766494">
        <w:rPr>
          <w:i/>
          <w:sz w:val="22"/>
          <w:szCs w:val="22"/>
        </w:rPr>
        <w:t xml:space="preserve">Se acuerda autorizar la </w:t>
      </w:r>
      <w:proofErr w:type="spellStart"/>
      <w:r w:rsidRPr="00766494">
        <w:rPr>
          <w:i/>
          <w:sz w:val="22"/>
          <w:szCs w:val="22"/>
        </w:rPr>
        <w:t>relotificaci</w:t>
      </w:r>
      <w:r w:rsidR="00766494">
        <w:rPr>
          <w:i/>
          <w:sz w:val="22"/>
          <w:szCs w:val="22"/>
        </w:rPr>
        <w:t>ó</w:t>
      </w:r>
      <w:r w:rsidRPr="00766494">
        <w:rPr>
          <w:i/>
          <w:sz w:val="22"/>
          <w:szCs w:val="22"/>
        </w:rPr>
        <w:t>n</w:t>
      </w:r>
      <w:proofErr w:type="spellEnd"/>
      <w:r w:rsidRPr="00766494">
        <w:rPr>
          <w:i/>
          <w:sz w:val="22"/>
          <w:szCs w:val="22"/>
        </w:rPr>
        <w:t xml:space="preserve"> (liberación) de los lotes 02, 03, 04, 05, 06, 07, 08, 09, 12, 13, 14, 15, 16, 17, 18, 19, 20 y 21, de la manzana 162, Zona 01, del Ex Ejido Santiago </w:t>
      </w:r>
      <w:proofErr w:type="spellStart"/>
      <w:r w:rsidRPr="00766494">
        <w:rPr>
          <w:i/>
          <w:sz w:val="22"/>
          <w:szCs w:val="22"/>
        </w:rPr>
        <w:t>Tepalcapa</w:t>
      </w:r>
      <w:proofErr w:type="spellEnd"/>
      <w:r w:rsidRPr="00766494">
        <w:rPr>
          <w:i/>
          <w:sz w:val="22"/>
          <w:szCs w:val="22"/>
        </w:rPr>
        <w:t xml:space="preserve"> III, Colonia Lomas de las Torres, así como el reconocimiento, certificación de las vías públicas existentes y su incorporación al casco urbano.</w:t>
      </w:r>
    </w:p>
    <w:p w:rsidR="006F4FB9" w:rsidRDefault="006F4FB9" w:rsidP="00766494">
      <w:pPr>
        <w:jc w:val="both"/>
        <w:rPr>
          <w:i/>
          <w:sz w:val="22"/>
          <w:szCs w:val="22"/>
        </w:rPr>
      </w:pPr>
    </w:p>
    <w:p w:rsidR="003E424F" w:rsidRPr="00766494" w:rsidRDefault="003E424F" w:rsidP="00766494">
      <w:pPr>
        <w:jc w:val="both"/>
        <w:rPr>
          <w:i/>
          <w:sz w:val="22"/>
          <w:szCs w:val="22"/>
        </w:rPr>
      </w:pPr>
    </w:p>
    <w:p w:rsidR="006F4FB9" w:rsidRPr="00766494" w:rsidRDefault="006F4FB9" w:rsidP="00766494">
      <w:pPr>
        <w:jc w:val="both"/>
        <w:rPr>
          <w:i/>
          <w:sz w:val="22"/>
          <w:szCs w:val="22"/>
        </w:rPr>
      </w:pPr>
      <w:r w:rsidRPr="00766494">
        <w:rPr>
          <w:b/>
          <w:i/>
          <w:sz w:val="22"/>
          <w:szCs w:val="22"/>
        </w:rPr>
        <w:t xml:space="preserve">SEGUNDO.- </w:t>
      </w:r>
      <w:r w:rsidRPr="00766494">
        <w:rPr>
          <w:i/>
          <w:sz w:val="22"/>
          <w:szCs w:val="22"/>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p>
    <w:p w:rsidR="006F4FB9" w:rsidRDefault="006F4FB9" w:rsidP="00766494">
      <w:pPr>
        <w:jc w:val="both"/>
        <w:rPr>
          <w:i/>
          <w:sz w:val="22"/>
          <w:szCs w:val="22"/>
        </w:rPr>
      </w:pPr>
    </w:p>
    <w:p w:rsidR="003E424F" w:rsidRPr="00766494" w:rsidRDefault="003E424F" w:rsidP="00766494">
      <w:pPr>
        <w:jc w:val="both"/>
        <w:rPr>
          <w:i/>
          <w:sz w:val="22"/>
          <w:szCs w:val="22"/>
        </w:rPr>
      </w:pPr>
    </w:p>
    <w:p w:rsidR="006F4FB9" w:rsidRPr="00766494" w:rsidRDefault="006F4FB9" w:rsidP="00766494">
      <w:pPr>
        <w:jc w:val="both"/>
        <w:rPr>
          <w:i/>
          <w:sz w:val="22"/>
          <w:szCs w:val="22"/>
        </w:rPr>
      </w:pPr>
      <w:r w:rsidRPr="00766494">
        <w:rPr>
          <w:b/>
          <w:i/>
          <w:sz w:val="22"/>
          <w:szCs w:val="22"/>
        </w:rPr>
        <w:t xml:space="preserve">TERCERO.- </w:t>
      </w:r>
      <w:r w:rsidRPr="00766494">
        <w:rPr>
          <w:i/>
          <w:sz w:val="22"/>
          <w:szCs w:val="22"/>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p>
    <w:p w:rsidR="006F4FB9" w:rsidRDefault="006F4FB9" w:rsidP="00766494">
      <w:pPr>
        <w:jc w:val="both"/>
        <w:rPr>
          <w:i/>
          <w:sz w:val="22"/>
          <w:szCs w:val="22"/>
        </w:rPr>
      </w:pPr>
    </w:p>
    <w:p w:rsidR="003E424F" w:rsidRPr="00766494" w:rsidRDefault="003E424F" w:rsidP="00766494">
      <w:pPr>
        <w:jc w:val="both"/>
        <w:rPr>
          <w:i/>
          <w:sz w:val="22"/>
          <w:szCs w:val="22"/>
        </w:rPr>
      </w:pPr>
    </w:p>
    <w:p w:rsidR="006F4FB9" w:rsidRPr="00766494" w:rsidRDefault="006F4FB9" w:rsidP="00766494">
      <w:pPr>
        <w:jc w:val="both"/>
        <w:rPr>
          <w:i/>
          <w:sz w:val="22"/>
          <w:szCs w:val="22"/>
        </w:rPr>
      </w:pPr>
      <w:r w:rsidRPr="00766494">
        <w:rPr>
          <w:b/>
          <w:i/>
          <w:sz w:val="22"/>
          <w:szCs w:val="22"/>
        </w:rPr>
        <w:t xml:space="preserve">CUARTO.- </w:t>
      </w:r>
      <w:r w:rsidRPr="00766494">
        <w:rPr>
          <w:i/>
          <w:sz w:val="22"/>
          <w:szCs w:val="22"/>
        </w:rPr>
        <w:t xml:space="preserve">Descárguese el presente dictamen de la lista de asuntos turnados a la Comisión Edilicia de Desarrollo Urbano y Tenencia de la Tierra. </w:t>
      </w:r>
    </w:p>
    <w:p w:rsidR="006F4FB9" w:rsidRPr="00766494" w:rsidRDefault="006F4FB9" w:rsidP="00766494">
      <w:pPr>
        <w:jc w:val="both"/>
        <w:rPr>
          <w:i/>
          <w:sz w:val="22"/>
          <w:szCs w:val="22"/>
        </w:rPr>
      </w:pPr>
    </w:p>
    <w:p w:rsidR="003E424F" w:rsidRDefault="003E424F" w:rsidP="00766494">
      <w:pPr>
        <w:jc w:val="both"/>
        <w:rPr>
          <w:i/>
          <w:sz w:val="22"/>
          <w:szCs w:val="22"/>
        </w:rPr>
      </w:pPr>
    </w:p>
    <w:p w:rsidR="006F4FB9" w:rsidRPr="00766494" w:rsidRDefault="006F4FB9" w:rsidP="00766494">
      <w:pPr>
        <w:jc w:val="both"/>
        <w:rPr>
          <w:i/>
          <w:sz w:val="22"/>
          <w:szCs w:val="22"/>
        </w:rPr>
      </w:pPr>
      <w:r w:rsidRPr="00766494">
        <w:rPr>
          <w:i/>
          <w:sz w:val="22"/>
          <w:szCs w:val="22"/>
        </w:rPr>
        <w:t>Dado en Atizapán de Zaragoza a los 03 días del mes de diciembre del 2015.</w:t>
      </w:r>
    </w:p>
    <w:p w:rsidR="004E0A1D" w:rsidRPr="006F4FB9" w:rsidRDefault="004E0A1D" w:rsidP="004E0A1D">
      <w:pPr>
        <w:tabs>
          <w:tab w:val="left" w:pos="0"/>
        </w:tabs>
        <w:spacing w:line="360" w:lineRule="auto"/>
        <w:jc w:val="both"/>
        <w:rPr>
          <w:rFonts w:cs="Arial"/>
          <w:szCs w:val="24"/>
        </w:rPr>
      </w:pPr>
    </w:p>
    <w:p w:rsidR="004E0A1D" w:rsidRPr="00427F15" w:rsidRDefault="004E0A1D" w:rsidP="004E0A1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Pr="00427F15" w:rsidRDefault="004E0A1D" w:rsidP="004E0A1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4E0A1D" w:rsidRPr="00427F15" w:rsidRDefault="004E0A1D" w:rsidP="004E0A1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766494" w:rsidRPr="00766494" w:rsidRDefault="00766494" w:rsidP="00766494">
      <w:pPr>
        <w:spacing w:line="360" w:lineRule="auto"/>
        <w:jc w:val="both"/>
        <w:rPr>
          <w:szCs w:val="24"/>
        </w:rPr>
      </w:pPr>
      <w:r w:rsidRPr="00766494">
        <w:rPr>
          <w:b/>
          <w:szCs w:val="24"/>
        </w:rPr>
        <w:t xml:space="preserve">PRIMERO.- </w:t>
      </w:r>
      <w:r w:rsidRPr="00766494">
        <w:rPr>
          <w:szCs w:val="24"/>
        </w:rPr>
        <w:t xml:space="preserve">Se acuerda autorizar la </w:t>
      </w:r>
      <w:proofErr w:type="spellStart"/>
      <w:r w:rsidRPr="00766494">
        <w:rPr>
          <w:szCs w:val="24"/>
        </w:rPr>
        <w:t>relotificación</w:t>
      </w:r>
      <w:proofErr w:type="spellEnd"/>
      <w:r w:rsidRPr="00766494">
        <w:rPr>
          <w:szCs w:val="24"/>
        </w:rPr>
        <w:t xml:space="preserve"> (liberación) de los lotes 02, 03, 04, 05, 06, 07, 08, 09, 12, 13, 14, 15, 16, 17, 18, 19, 20 y 21, de la manzana 162, Zona 01, del Ex Ejido Santiago </w:t>
      </w:r>
      <w:proofErr w:type="spellStart"/>
      <w:r w:rsidRPr="00766494">
        <w:rPr>
          <w:szCs w:val="24"/>
        </w:rPr>
        <w:t>Tepalcapa</w:t>
      </w:r>
      <w:proofErr w:type="spellEnd"/>
      <w:r w:rsidRPr="00766494">
        <w:rPr>
          <w:szCs w:val="24"/>
        </w:rPr>
        <w:t xml:space="preserve"> III, Colonia Lomas de las Torres, así </w:t>
      </w:r>
      <w:r w:rsidRPr="00766494">
        <w:rPr>
          <w:szCs w:val="24"/>
        </w:rPr>
        <w:lastRenderedPageBreak/>
        <w:t>como el reconocimiento, certificación de las vías públicas existentes y su incorporación al casco urbano.</w:t>
      </w:r>
      <w:r>
        <w:rPr>
          <w:szCs w:val="24"/>
        </w:rPr>
        <w:t xml:space="preserve"> </w:t>
      </w:r>
      <w:r>
        <w:rPr>
          <w:rFonts w:cs="Arial"/>
          <w:szCs w:val="24"/>
          <w:lang w:val="es-MX"/>
        </w:rPr>
        <w:t xml:space="preserve">- - - - - - - - - - - - - - - - - - - - - - - - - - - - - - - - - - - - - - - - - - - - - - - - - - - - - - - - - - - - - - - - - - - - - - - - - - - - - - - - - - - - - - - - - - - - - - - - - - - - - - - - - - - - - - - - - - - - - - - - - - - - - - - - - - - - - - - - - - - - - - - - - - - - - - - - - - - - - </w:t>
      </w:r>
    </w:p>
    <w:p w:rsidR="00766494" w:rsidRPr="00766494" w:rsidRDefault="00766494" w:rsidP="00766494">
      <w:pPr>
        <w:spacing w:line="360" w:lineRule="auto"/>
        <w:jc w:val="both"/>
        <w:rPr>
          <w:szCs w:val="24"/>
        </w:rPr>
      </w:pPr>
      <w:r w:rsidRPr="00766494">
        <w:rPr>
          <w:b/>
          <w:szCs w:val="24"/>
        </w:rPr>
        <w:t xml:space="preserve">SEGUNDO.- </w:t>
      </w:r>
      <w:r w:rsidRPr="00766494">
        <w:rPr>
          <w:szCs w:val="24"/>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r>
        <w:rPr>
          <w:szCs w:val="24"/>
        </w:rPr>
        <w:t xml:space="preserve"> </w:t>
      </w:r>
      <w:r>
        <w:rPr>
          <w:rFonts w:cs="Arial"/>
          <w:szCs w:val="24"/>
          <w:lang w:val="es-MX"/>
        </w:rPr>
        <w:t xml:space="preserve">- - - - - - - - - - - - - - - - - - - - - - - - - - - - - - - - - - - - - - - - - - - - - - - - - - - - - - - - - - - - - - - - - - - - - - - - - - - - - - - - - - - - - - - - - - - - - - - - - - - - - - - - - - - - - - - - - - - - - - - - - - - - - - - - - - - - - - - - - </w:t>
      </w:r>
    </w:p>
    <w:p w:rsidR="00766494" w:rsidRPr="00766494" w:rsidRDefault="00766494" w:rsidP="00766494">
      <w:pPr>
        <w:spacing w:line="360" w:lineRule="auto"/>
        <w:jc w:val="both"/>
        <w:rPr>
          <w:szCs w:val="24"/>
        </w:rPr>
      </w:pPr>
      <w:r w:rsidRPr="00766494">
        <w:rPr>
          <w:b/>
          <w:szCs w:val="24"/>
        </w:rPr>
        <w:t xml:space="preserve">TERCERO.- </w:t>
      </w:r>
      <w:r w:rsidRPr="00766494">
        <w:rPr>
          <w:szCs w:val="24"/>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r w:rsidRPr="00766494">
        <w:rPr>
          <w:rFonts w:cs="Arial"/>
          <w:szCs w:val="24"/>
          <w:lang w:val="es-MX"/>
        </w:rPr>
        <w:t xml:space="preserve"> </w:t>
      </w:r>
      <w:r>
        <w:rPr>
          <w:rFonts w:cs="Arial"/>
          <w:szCs w:val="24"/>
          <w:lang w:val="es-MX"/>
        </w:rPr>
        <w:t xml:space="preserve">- - - - - - - - - - - - - - - - - - - - - - - - - - - - - - - - - - - - - - - - - - - - - - - - - - - - - - - - - - - - - - - - - - - - - - - - - - - - - - - - - - - - - - - - - - - - - - - - - - - - - - - - - - - - - - - - - - - - - - - - - - - - - - - - - - </w:t>
      </w:r>
    </w:p>
    <w:p w:rsidR="004E0A1D" w:rsidRPr="00766494" w:rsidRDefault="00766494" w:rsidP="00766494">
      <w:pPr>
        <w:spacing w:line="360" w:lineRule="auto"/>
        <w:jc w:val="both"/>
        <w:rPr>
          <w:szCs w:val="24"/>
        </w:rPr>
      </w:pPr>
      <w:r w:rsidRPr="00766494">
        <w:rPr>
          <w:b/>
          <w:szCs w:val="24"/>
        </w:rPr>
        <w:t xml:space="preserve">CUARTO.- </w:t>
      </w:r>
      <w:r w:rsidRPr="00766494">
        <w:rPr>
          <w:szCs w:val="24"/>
        </w:rPr>
        <w:t xml:space="preserve">Descárguese el presente dictamen de la lista de asuntos turnados a la Comisión Edilicia de Desarrollo Urbano y Tenencia de la Tierra. </w:t>
      </w:r>
      <w:r>
        <w:rPr>
          <w:rFonts w:cs="Arial"/>
          <w:szCs w:val="24"/>
          <w:lang w:val="es-MX"/>
        </w:rPr>
        <w:t>- - - - - - - - - - - - - - - - - - - - - - - - - - - - - - - - - - - - - - - - - - - - - - - - - - - - - - - - - - - - - - - - - - - - - - - - - - - - - - - - - - - - - - - - - - - - - - - - - - - - - - - - - - - - - - - - - - - - - - - -</w:t>
      </w:r>
      <w:r>
        <w:rPr>
          <w:szCs w:val="24"/>
        </w:rPr>
        <w:t xml:space="preserve"> </w:t>
      </w:r>
      <w:r>
        <w:rPr>
          <w:rFonts w:cs="Arial"/>
          <w:szCs w:val="24"/>
          <w:lang w:val="es-MX"/>
        </w:rPr>
        <w:t xml:space="preserve">- - - - - - - - - - - - - </w:t>
      </w:r>
    </w:p>
    <w:p w:rsidR="004E0A1D" w:rsidRDefault="004E0A1D" w:rsidP="004E0A1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4E0A1D" w:rsidRDefault="004E0A1D" w:rsidP="004E0A1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Default="001D63B9" w:rsidP="001167E4">
      <w:pPr>
        <w:tabs>
          <w:tab w:val="left" w:pos="9720"/>
        </w:tabs>
        <w:spacing w:line="360" w:lineRule="auto"/>
        <w:jc w:val="both"/>
        <w:rPr>
          <w:rFonts w:cs="Arial"/>
          <w:b/>
          <w:bCs/>
          <w:color w:val="000000"/>
          <w:sz w:val="25"/>
          <w:szCs w:val="25"/>
          <w:lang w:eastAsia="es-MX"/>
        </w:rPr>
      </w:pPr>
      <w:r w:rsidRPr="001167E4">
        <w:rPr>
          <w:rFonts w:cs="Arial"/>
          <w:b/>
          <w:bCs/>
          <w:color w:val="000000"/>
          <w:sz w:val="26"/>
          <w:szCs w:val="26"/>
          <w:lang w:eastAsia="es-MX"/>
        </w:rPr>
        <w:t xml:space="preserve">6.4.- </w:t>
      </w:r>
      <w:r w:rsidRPr="001167E4">
        <w:rPr>
          <w:rFonts w:cs="Arial"/>
          <w:b/>
          <w:caps/>
          <w:sz w:val="26"/>
          <w:szCs w:val="26"/>
        </w:rPr>
        <w:t>D</w:t>
      </w:r>
      <w:r w:rsidRPr="001167E4">
        <w:rPr>
          <w:rFonts w:cs="Arial"/>
          <w:b/>
          <w:color w:val="000000"/>
          <w:sz w:val="26"/>
          <w:szCs w:val="26"/>
        </w:rPr>
        <w:t>ictamen que emite la</w:t>
      </w:r>
      <w:r w:rsidRPr="001167E4">
        <w:rPr>
          <w:rFonts w:cs="Arial"/>
          <w:b/>
          <w:sz w:val="26"/>
          <w:szCs w:val="26"/>
        </w:rPr>
        <w:t xml:space="preserve"> Comisión Edilicia de Desarrollo Urbano y Tenencia de la Tierra, relativo al estudio, análisis y </w:t>
      </w:r>
      <w:proofErr w:type="spellStart"/>
      <w:r w:rsidRPr="001167E4">
        <w:rPr>
          <w:rFonts w:cs="Arial"/>
          <w:b/>
          <w:sz w:val="26"/>
          <w:szCs w:val="26"/>
        </w:rPr>
        <w:t>dictaminación</w:t>
      </w:r>
      <w:proofErr w:type="spellEnd"/>
      <w:r w:rsidRPr="001167E4">
        <w:rPr>
          <w:rFonts w:cs="Arial"/>
          <w:b/>
          <w:sz w:val="26"/>
          <w:szCs w:val="26"/>
        </w:rPr>
        <w:t xml:space="preserve">, de la solicitud presentada por la Ing. Arq. Nina Hermosillo Miranda, Directora de Obras Públicas y Desarrollo Urbano, para que se acuerde favorablemente la </w:t>
      </w:r>
      <w:proofErr w:type="spellStart"/>
      <w:r w:rsidRPr="001167E4">
        <w:rPr>
          <w:rFonts w:cs="Arial"/>
          <w:b/>
          <w:sz w:val="26"/>
          <w:szCs w:val="26"/>
        </w:rPr>
        <w:t>relotificación</w:t>
      </w:r>
      <w:proofErr w:type="spellEnd"/>
      <w:r w:rsidRPr="001167E4">
        <w:rPr>
          <w:rFonts w:cs="Arial"/>
          <w:b/>
          <w:sz w:val="26"/>
          <w:szCs w:val="26"/>
        </w:rPr>
        <w:t xml:space="preserve"> (liberación), del Lote 07, de la Manzana 03, Zona 09, del Ex-Ejido Atizapán III, Colonia El Potrero, así como el reconocimiento, certificación y regularización de las vías públicas </w:t>
      </w:r>
      <w:r w:rsidRPr="001167E4">
        <w:rPr>
          <w:rFonts w:cs="Arial"/>
          <w:b/>
          <w:sz w:val="26"/>
          <w:szCs w:val="26"/>
        </w:rPr>
        <w:lastRenderedPageBreak/>
        <w:t xml:space="preserve">existentes y su incorporación al casco urbano.     </w:t>
      </w:r>
      <w:r w:rsidRPr="001167E4">
        <w:rPr>
          <w:rFonts w:cs="Arial"/>
          <w:b/>
          <w:bCs/>
          <w:color w:val="000000"/>
          <w:sz w:val="26"/>
          <w:szCs w:val="26"/>
          <w:lang w:eastAsia="es-MX"/>
        </w:rPr>
        <w:t>(Expediente SHA/194/CABILDO/2015).</w:t>
      </w:r>
      <w:r w:rsidR="001167E4" w:rsidRPr="001167E4">
        <w:rPr>
          <w:rFonts w:cs="Arial"/>
          <w:b/>
          <w:bCs/>
          <w:color w:val="000000"/>
          <w:sz w:val="26"/>
          <w:szCs w:val="26"/>
          <w:lang w:eastAsia="es-MX"/>
        </w:rPr>
        <w:t xml:space="preserve"> </w:t>
      </w:r>
      <w:r w:rsidR="001167E4" w:rsidRPr="001167E4">
        <w:rPr>
          <w:rFonts w:cs="Arial"/>
          <w:b/>
          <w:sz w:val="26"/>
          <w:szCs w:val="26"/>
          <w:lang w:val="es-MX"/>
        </w:rPr>
        <w:t>- - - - - - - - - - - - - - - - - - - - - - - - - - - - - - - - - - - - - - - - - - - - - - - - - - - - - - - - - - - - - - - - - - - - - - - - - - - - - - - - - - - - - - - - - - - - - - - - - - - - - - - - - - - - - - - - - - - - - - - - - - - - - - - - - - - - - - - - - - - - - - - - -</w:t>
      </w:r>
    </w:p>
    <w:p w:rsidR="004E0A1D" w:rsidRDefault="004E0A1D" w:rsidP="004E0A1D">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1167E4">
        <w:rPr>
          <w:rFonts w:cs="Arial"/>
          <w:szCs w:val="24"/>
          <w:lang w:val="es-MX"/>
        </w:rPr>
        <w:t>al C. Luis Alberto Luna Espinoza, Quinto Regidor y Vocal</w:t>
      </w:r>
      <w:r>
        <w:rPr>
          <w:rFonts w:cs="Arial"/>
          <w:szCs w:val="24"/>
          <w:lang w:val="es-MX"/>
        </w:rPr>
        <w:t xml:space="preserve"> de la Comisión Edilicia de Desarrollo Urbano y Tenencia de la Tierra.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w:t>
      </w:r>
      <w:r w:rsidR="001167E4">
        <w:rPr>
          <w:rFonts w:cs="Arial"/>
        </w:rPr>
        <w:t xml:space="preserve">- - - - - - - - - - - - - - - - - - - - - - - - - - - - - - - - - - - - - - - - - - - </w:t>
      </w:r>
      <w:r w:rsidR="001167E4">
        <w:rPr>
          <w:rFonts w:cs="Arial"/>
          <w:szCs w:val="24"/>
          <w:lang w:val="es-MX"/>
        </w:rPr>
        <w:t xml:space="preserve">- - </w:t>
      </w:r>
      <w:r w:rsidR="001167E4">
        <w:rPr>
          <w:rFonts w:cs="Arial"/>
        </w:rPr>
        <w:t xml:space="preserve">- - - - - - - - - - - - - - - </w:t>
      </w:r>
      <w:r>
        <w:rPr>
          <w:rFonts w:cs="Arial"/>
          <w:szCs w:val="24"/>
          <w:lang w:val="es-MX"/>
        </w:rPr>
        <w:t xml:space="preserve">En uso de la palabra, </w:t>
      </w:r>
      <w:r w:rsidR="001167E4">
        <w:rPr>
          <w:rFonts w:cs="Arial"/>
          <w:szCs w:val="24"/>
          <w:lang w:val="es-MX"/>
        </w:rPr>
        <w:t xml:space="preserve">el C. Luis Alberto Luna Espinoza, Quinto Regidor y Vocal de la Comisión Edilicia de Desarrollo Urbano y Tenencia de la Tierra,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6F4FB9" w:rsidRPr="00264636" w:rsidRDefault="006F4FB9" w:rsidP="00264636">
      <w:pPr>
        <w:pStyle w:val="Sinespaciado"/>
        <w:jc w:val="center"/>
        <w:rPr>
          <w:rFonts w:ascii="Arial" w:hAnsi="Arial" w:cs="Arial"/>
          <w:b/>
          <w:i/>
        </w:rPr>
      </w:pPr>
      <w:r w:rsidRPr="00264636">
        <w:rPr>
          <w:rFonts w:ascii="Arial" w:hAnsi="Arial" w:cs="Arial"/>
          <w:b/>
          <w:i/>
        </w:rPr>
        <w:t>DICTAMEN DE COMISION</w:t>
      </w:r>
    </w:p>
    <w:p w:rsidR="006F4FB9" w:rsidRPr="00264636" w:rsidRDefault="006F4FB9" w:rsidP="00264636">
      <w:pPr>
        <w:pStyle w:val="Sinespaciado"/>
        <w:jc w:val="center"/>
        <w:rPr>
          <w:rFonts w:ascii="Arial" w:hAnsi="Arial" w:cs="Arial"/>
          <w:b/>
          <w:i/>
        </w:rPr>
      </w:pPr>
      <w:r w:rsidRPr="00264636">
        <w:rPr>
          <w:rFonts w:ascii="Arial" w:hAnsi="Arial" w:cs="Arial"/>
          <w:b/>
          <w:i/>
        </w:rPr>
        <w:t xml:space="preserve">DICTAMEN DE LA COMISION DE DESARROLLO URBANO </w:t>
      </w:r>
    </w:p>
    <w:p w:rsidR="006F4FB9" w:rsidRPr="00264636" w:rsidRDefault="006F4FB9" w:rsidP="00264636">
      <w:pPr>
        <w:pStyle w:val="Sinespaciado"/>
        <w:jc w:val="center"/>
        <w:rPr>
          <w:rFonts w:ascii="Arial" w:hAnsi="Arial" w:cs="Arial"/>
          <w:b/>
          <w:i/>
        </w:rPr>
      </w:pPr>
      <w:r w:rsidRPr="00264636">
        <w:rPr>
          <w:rFonts w:ascii="Arial" w:hAnsi="Arial" w:cs="Arial"/>
          <w:b/>
          <w:i/>
        </w:rPr>
        <w:t>Y TENENCIA DE LA TIERRA</w:t>
      </w:r>
    </w:p>
    <w:p w:rsidR="006F4FB9" w:rsidRPr="00264636" w:rsidRDefault="006F4FB9" w:rsidP="00264636">
      <w:pPr>
        <w:pStyle w:val="Sinespaciado"/>
        <w:jc w:val="center"/>
        <w:rPr>
          <w:rFonts w:ascii="Arial" w:hAnsi="Arial" w:cs="Arial"/>
          <w:b/>
          <w:i/>
        </w:rPr>
      </w:pPr>
      <w:r w:rsidRPr="00264636">
        <w:rPr>
          <w:rFonts w:ascii="Arial" w:hAnsi="Arial" w:cs="Arial"/>
          <w:b/>
          <w:i/>
        </w:rPr>
        <w:t>SHA/194/CABILDO/2015</w:t>
      </w:r>
    </w:p>
    <w:p w:rsidR="006F4FB9" w:rsidRPr="00264636" w:rsidRDefault="006F4FB9" w:rsidP="00264636">
      <w:pPr>
        <w:pStyle w:val="Sinespaciado"/>
        <w:jc w:val="center"/>
        <w:rPr>
          <w:rFonts w:ascii="Arial" w:hAnsi="Arial" w:cs="Arial"/>
          <w:b/>
          <w:i/>
        </w:rPr>
      </w:pPr>
    </w:p>
    <w:p w:rsidR="006F4FB9" w:rsidRPr="00264636" w:rsidRDefault="006F4FB9" w:rsidP="00264636">
      <w:pPr>
        <w:jc w:val="both"/>
        <w:rPr>
          <w:rFonts w:cs="Arial"/>
          <w:b/>
          <w:i/>
          <w:sz w:val="22"/>
          <w:szCs w:val="22"/>
          <w:lang w:val="es-MX"/>
        </w:rPr>
      </w:pPr>
    </w:p>
    <w:p w:rsidR="006F4FB9" w:rsidRPr="00264636" w:rsidRDefault="006F4FB9" w:rsidP="00264636">
      <w:pPr>
        <w:jc w:val="both"/>
        <w:rPr>
          <w:rFonts w:cs="Arial"/>
          <w:b/>
          <w:i/>
          <w:sz w:val="22"/>
          <w:szCs w:val="22"/>
        </w:rPr>
      </w:pPr>
      <w:r w:rsidRPr="00264636">
        <w:rPr>
          <w:rFonts w:cs="Arial"/>
          <w:b/>
          <w:i/>
          <w:sz w:val="22"/>
          <w:szCs w:val="22"/>
        </w:rPr>
        <w:t xml:space="preserve">A la Comisión Edilicia de Desarrollo Urbano y Tenencia de la Tierra, </w:t>
      </w:r>
      <w:r w:rsidRPr="00264636">
        <w:rPr>
          <w:rFonts w:cs="Arial"/>
          <w:i/>
          <w:sz w:val="22"/>
          <w:szCs w:val="22"/>
        </w:rPr>
        <w:t xml:space="preserve">mediante oficio </w:t>
      </w:r>
      <w:r w:rsidRPr="00264636">
        <w:rPr>
          <w:rFonts w:cs="Arial"/>
          <w:b/>
          <w:i/>
          <w:sz w:val="22"/>
          <w:szCs w:val="22"/>
        </w:rPr>
        <w:t xml:space="preserve">S.H.A./Tur/Com./194/2015 </w:t>
      </w:r>
      <w:r w:rsidRPr="00264636">
        <w:rPr>
          <w:rFonts w:cs="Arial"/>
          <w:i/>
          <w:sz w:val="22"/>
          <w:szCs w:val="22"/>
        </w:rPr>
        <w:t xml:space="preserve">le fue turnado para su estudio, análisis y </w:t>
      </w:r>
      <w:proofErr w:type="spellStart"/>
      <w:r w:rsidRPr="00264636">
        <w:rPr>
          <w:rFonts w:cs="Arial"/>
          <w:i/>
          <w:sz w:val="22"/>
          <w:szCs w:val="22"/>
        </w:rPr>
        <w:t>dictaminación</w:t>
      </w:r>
      <w:proofErr w:type="spellEnd"/>
      <w:r w:rsidRPr="00264636">
        <w:rPr>
          <w:rFonts w:cs="Arial"/>
          <w:i/>
          <w:sz w:val="22"/>
          <w:szCs w:val="22"/>
        </w:rPr>
        <w:t xml:space="preserve"> el expediente </w:t>
      </w:r>
      <w:r w:rsidRPr="00264636">
        <w:rPr>
          <w:rFonts w:cs="Arial"/>
          <w:b/>
          <w:i/>
          <w:sz w:val="22"/>
          <w:szCs w:val="22"/>
        </w:rPr>
        <w:t>SHA/194/CABILDO/2015</w:t>
      </w:r>
      <w:r w:rsidRPr="00264636">
        <w:rPr>
          <w:rFonts w:cs="Arial"/>
          <w:i/>
          <w:sz w:val="22"/>
          <w:szCs w:val="22"/>
        </w:rPr>
        <w:t xml:space="preserve"> que contiene la solicitud que presenta la Ing. Arq. Nina Hermosillo Miranda, Directora  de Obras Públicas y Desarrollo Urbano, a efecto de que se autorice favorablemente la </w:t>
      </w:r>
      <w:proofErr w:type="spellStart"/>
      <w:r w:rsidRPr="00264636">
        <w:rPr>
          <w:rFonts w:cs="Arial"/>
          <w:i/>
          <w:sz w:val="22"/>
          <w:szCs w:val="22"/>
        </w:rPr>
        <w:t>relotificacion</w:t>
      </w:r>
      <w:proofErr w:type="spellEnd"/>
      <w:r w:rsidRPr="00264636">
        <w:rPr>
          <w:rFonts w:cs="Arial"/>
          <w:i/>
          <w:sz w:val="22"/>
          <w:szCs w:val="22"/>
        </w:rPr>
        <w:t xml:space="preserve"> (liberación) del lote 07, de la manzana 03, Zona 09, del Ex Ejido Atizapán III, Colonia El Potrero, así como el reconocimiento, certificación de las vías públicas existentes y su incorporación al casco urbano, razón por la que una vez agotado el trámite a que estamos obligados por el Reglamento de Cabildo del Honorable Ayuntamiento de Atizapán de Zaragoza, Estado de México, con fundamento en los artículo 115 fracción V inciso d) y e) de la Constitución Política de los Estados Unidos Mexicanos; 112, 113, 116 y 122 de la Constitución Política del Estado Libre y Soberano de México; 5.5 y 5.10 fracción XVIII del Libro Quinto del Código Administrativo del Estado de México; 1, 2, 11, 12, 27, 30 bis, 31 fracción XXIV, 48 fracción II, 55 fracciones III y IV y 64 fracción I de la Ley Orgánica Municipal del Estado de México, sometemos a la consideración de los integrantes del Honorable Cabildo el dictamen mediante el cual se autoriza dicha solicitud; propuesta que se fundamenta en las consideraciones de hecho y de derecho que a continuación se exponen:</w:t>
      </w:r>
    </w:p>
    <w:p w:rsidR="006F4FB9" w:rsidRPr="00264636" w:rsidRDefault="006F4FB9" w:rsidP="00264636">
      <w:pPr>
        <w:jc w:val="center"/>
        <w:rPr>
          <w:rFonts w:cs="Arial"/>
          <w:b/>
          <w:i/>
          <w:sz w:val="22"/>
          <w:szCs w:val="22"/>
        </w:rPr>
      </w:pPr>
    </w:p>
    <w:p w:rsidR="006F4FB9" w:rsidRPr="00264636" w:rsidRDefault="006F4FB9" w:rsidP="00264636">
      <w:pPr>
        <w:jc w:val="center"/>
        <w:rPr>
          <w:rFonts w:cs="Arial"/>
          <w:b/>
          <w:i/>
          <w:sz w:val="22"/>
          <w:szCs w:val="22"/>
        </w:rPr>
      </w:pPr>
    </w:p>
    <w:p w:rsidR="006F4FB9" w:rsidRPr="00264636" w:rsidRDefault="006F4FB9" w:rsidP="00264636">
      <w:pPr>
        <w:jc w:val="center"/>
        <w:rPr>
          <w:rFonts w:cs="Arial"/>
          <w:b/>
          <w:i/>
          <w:sz w:val="22"/>
          <w:szCs w:val="22"/>
        </w:rPr>
      </w:pPr>
      <w:r w:rsidRPr="00264636">
        <w:rPr>
          <w:rFonts w:cs="Arial"/>
          <w:b/>
          <w:i/>
          <w:sz w:val="22"/>
          <w:szCs w:val="22"/>
        </w:rPr>
        <w:t>ANTECEDENTES</w:t>
      </w:r>
    </w:p>
    <w:p w:rsidR="006F4FB9" w:rsidRDefault="006F4FB9" w:rsidP="00264636">
      <w:pPr>
        <w:jc w:val="center"/>
        <w:rPr>
          <w:rFonts w:cs="Arial"/>
          <w:b/>
          <w:i/>
          <w:sz w:val="22"/>
          <w:szCs w:val="22"/>
        </w:rPr>
      </w:pPr>
    </w:p>
    <w:p w:rsidR="00264636" w:rsidRPr="00264636" w:rsidRDefault="00264636" w:rsidP="00264636">
      <w:pPr>
        <w:jc w:val="center"/>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1.- </w:t>
      </w:r>
      <w:r w:rsidRPr="00264636">
        <w:rPr>
          <w:rFonts w:cs="Arial"/>
          <w:i/>
          <w:sz w:val="22"/>
          <w:szCs w:val="22"/>
        </w:rPr>
        <w:t>Con fecha 27 de noviembre del año 2015, el Licenciado Sergio Hernández Olvera, Secretario del Honorable Ayuntamiento giró atento oficio con número S.H.A./</w:t>
      </w:r>
      <w:proofErr w:type="spellStart"/>
      <w:r w:rsidRPr="00264636">
        <w:rPr>
          <w:rFonts w:cs="Arial"/>
          <w:i/>
          <w:sz w:val="22"/>
          <w:szCs w:val="22"/>
        </w:rPr>
        <w:t>Turn</w:t>
      </w:r>
      <w:proofErr w:type="spellEnd"/>
      <w:r w:rsidRPr="00264636">
        <w:rPr>
          <w:rFonts w:cs="Arial"/>
          <w:i/>
          <w:sz w:val="22"/>
          <w:szCs w:val="22"/>
        </w:rPr>
        <w:t xml:space="preserve">./Com./194/2015, a la C. Ana María Camacho Cortes, Segunda Regidora y Presidenta de la Comisión de Desarrollo Urbano y Tenencia de la Tierra, con la finalidad de dar cumplimiento a la instrucción del Honorable Ayuntamiento girada a esa Secretaría en la Centésima Vigésima Cuarta Sesión Ordinaria de Cabildo, en la que se aprobó </w:t>
      </w:r>
      <w:r w:rsidRPr="00264636">
        <w:rPr>
          <w:rFonts w:cs="Arial"/>
          <w:i/>
          <w:sz w:val="22"/>
          <w:szCs w:val="22"/>
        </w:rPr>
        <w:lastRenderedPageBreak/>
        <w:t xml:space="preserve">turnar a la Comisión Edilicia de Desarrollo Urbano y Tenencia de la Tierra el presente asunto para su estudio, análisis y </w:t>
      </w:r>
      <w:proofErr w:type="spellStart"/>
      <w:r w:rsidRPr="00264636">
        <w:rPr>
          <w:rFonts w:cs="Arial"/>
          <w:i/>
          <w:sz w:val="22"/>
          <w:szCs w:val="22"/>
        </w:rPr>
        <w:t>dictaminación</w:t>
      </w:r>
      <w:proofErr w:type="spellEnd"/>
      <w:r w:rsidRPr="00264636">
        <w:rPr>
          <w:rFonts w:cs="Arial"/>
          <w:i/>
          <w:sz w:val="22"/>
          <w:szCs w:val="22"/>
        </w:rPr>
        <w:t xml:space="preserve"> de la solicitud que presenta la Ing. Arq. Nina Hermosillo Miranda, Directora  de Obras Públicas y Desarrollo Urbano, a efecto de que se autorice favorablemente la </w:t>
      </w:r>
      <w:proofErr w:type="spellStart"/>
      <w:r w:rsidRPr="00264636">
        <w:rPr>
          <w:rFonts w:cs="Arial"/>
          <w:i/>
          <w:sz w:val="22"/>
          <w:szCs w:val="22"/>
        </w:rPr>
        <w:t>relotificacion</w:t>
      </w:r>
      <w:proofErr w:type="spellEnd"/>
      <w:r w:rsidRPr="00264636">
        <w:rPr>
          <w:rFonts w:cs="Arial"/>
          <w:i/>
          <w:sz w:val="22"/>
          <w:szCs w:val="22"/>
        </w:rPr>
        <w:t xml:space="preserve"> (liberación) del lote 07, de la manzana 03, Zona 09, del Ex Ejido Atizapán III, Colonia El Potrero, así como el reconocimiento, certificación de las vías públicas existentes y su incorporación al casco urbano, a dicho expediente se anexó la siguiente documentación:</w:t>
      </w:r>
    </w:p>
    <w:p w:rsidR="006F4FB9" w:rsidRDefault="006F4FB9" w:rsidP="00264636">
      <w:pPr>
        <w:jc w:val="both"/>
        <w:rPr>
          <w:rFonts w:cs="Arial"/>
          <w:i/>
          <w:sz w:val="22"/>
          <w:szCs w:val="22"/>
        </w:rPr>
      </w:pPr>
    </w:p>
    <w:p w:rsidR="00264636" w:rsidRPr="00264636" w:rsidRDefault="00264636" w:rsidP="00264636">
      <w:pPr>
        <w:jc w:val="both"/>
        <w:rPr>
          <w:rFonts w:cs="Arial"/>
          <w:i/>
          <w:sz w:val="22"/>
          <w:szCs w:val="22"/>
        </w:rPr>
      </w:pPr>
    </w:p>
    <w:p w:rsidR="006F4FB9" w:rsidRPr="00264636" w:rsidRDefault="006F4FB9" w:rsidP="00264636">
      <w:pPr>
        <w:ind w:firstLine="708"/>
        <w:jc w:val="both"/>
        <w:rPr>
          <w:rFonts w:cs="Arial"/>
          <w:i/>
          <w:sz w:val="22"/>
          <w:szCs w:val="22"/>
        </w:rPr>
      </w:pPr>
      <w:r w:rsidRPr="00264636">
        <w:rPr>
          <w:rFonts w:cs="Arial"/>
          <w:b/>
          <w:i/>
          <w:sz w:val="22"/>
          <w:szCs w:val="22"/>
        </w:rPr>
        <w:t xml:space="preserve">a) </w:t>
      </w:r>
      <w:r w:rsidRPr="00264636">
        <w:rPr>
          <w:rFonts w:cs="Arial"/>
          <w:i/>
          <w:sz w:val="22"/>
          <w:szCs w:val="22"/>
        </w:rPr>
        <w:t xml:space="preserve">Oficio DOPYDU/STTI/DTT/2918/2015 de fecha 11 de noviembre de 2015 dirigido al Lic. Sergio Hernández Olvera, Secretario del H. Ayuntamiento mediante el cual la Ing. Arq. Nina Hermosillo Miranda, Directora  de Obras Públicas y Desarrollo Urbano remite el expediente del asunto que nos ocupa y solicita sea turnada a la Comisión Edilicia de Desarrollo Urbano y Tenencia de la Tierra para su análisis y </w:t>
      </w:r>
      <w:proofErr w:type="spellStart"/>
      <w:r w:rsidRPr="00264636">
        <w:rPr>
          <w:rFonts w:cs="Arial"/>
          <w:i/>
          <w:sz w:val="22"/>
          <w:szCs w:val="22"/>
        </w:rPr>
        <w:t>dictaminación</w:t>
      </w:r>
      <w:proofErr w:type="spellEnd"/>
      <w:r w:rsidRPr="00264636">
        <w:rPr>
          <w:rFonts w:cs="Arial"/>
          <w:i/>
          <w:sz w:val="22"/>
          <w:szCs w:val="22"/>
        </w:rPr>
        <w:t>.</w:t>
      </w:r>
    </w:p>
    <w:p w:rsidR="006F4FB9" w:rsidRDefault="006F4FB9" w:rsidP="00264636">
      <w:pPr>
        <w:ind w:firstLine="708"/>
        <w:jc w:val="both"/>
        <w:rPr>
          <w:rFonts w:cs="Arial"/>
          <w:i/>
          <w:sz w:val="22"/>
          <w:szCs w:val="22"/>
        </w:rPr>
      </w:pPr>
    </w:p>
    <w:p w:rsidR="00264636" w:rsidRPr="00264636" w:rsidRDefault="00264636" w:rsidP="00264636">
      <w:pPr>
        <w:ind w:firstLine="708"/>
        <w:jc w:val="both"/>
        <w:rPr>
          <w:rFonts w:cs="Arial"/>
          <w:i/>
          <w:sz w:val="22"/>
          <w:szCs w:val="22"/>
        </w:rPr>
      </w:pPr>
    </w:p>
    <w:p w:rsidR="006F4FB9" w:rsidRPr="00264636" w:rsidRDefault="006F4FB9" w:rsidP="00264636">
      <w:pPr>
        <w:ind w:firstLine="708"/>
        <w:jc w:val="both"/>
        <w:rPr>
          <w:rFonts w:cs="Arial"/>
          <w:i/>
          <w:sz w:val="22"/>
          <w:szCs w:val="22"/>
        </w:rPr>
      </w:pPr>
      <w:r w:rsidRPr="00264636">
        <w:rPr>
          <w:rFonts w:cs="Arial"/>
          <w:b/>
          <w:i/>
          <w:sz w:val="22"/>
          <w:szCs w:val="22"/>
        </w:rPr>
        <w:t xml:space="preserve">b) </w:t>
      </w:r>
      <w:r w:rsidRPr="00264636">
        <w:rPr>
          <w:rFonts w:cs="Arial"/>
          <w:i/>
          <w:sz w:val="22"/>
          <w:szCs w:val="22"/>
        </w:rPr>
        <w:t>Nota informativa con fecha 02 de octubre del año 2015 dirigida al Lic. Pedro David Rodríguez Villegas, Presidente Municipal de Atizapán de Zaragoza mediante la cual la  Ing. Arq. Nina Hermosillo Miranda, Directora  de Obras Públicas y Desarrollo Urbano, informa la situación que guarda el asunto que nos ocupa y otros, dando el visto bueno para continuar con el trámite.</w:t>
      </w:r>
    </w:p>
    <w:p w:rsidR="006F4FB9" w:rsidRDefault="006F4FB9" w:rsidP="00264636">
      <w:pPr>
        <w:ind w:firstLine="709"/>
        <w:jc w:val="both"/>
        <w:rPr>
          <w:rFonts w:cs="Arial"/>
          <w:i/>
          <w:sz w:val="22"/>
          <w:szCs w:val="22"/>
        </w:rPr>
      </w:pPr>
    </w:p>
    <w:p w:rsidR="00264636" w:rsidRPr="00264636" w:rsidRDefault="00264636" w:rsidP="00264636">
      <w:pPr>
        <w:ind w:firstLine="709"/>
        <w:jc w:val="both"/>
        <w:rPr>
          <w:rFonts w:cs="Arial"/>
          <w:i/>
          <w:sz w:val="22"/>
          <w:szCs w:val="22"/>
        </w:rPr>
      </w:pPr>
    </w:p>
    <w:p w:rsidR="006F4FB9" w:rsidRPr="00264636" w:rsidRDefault="006F4FB9" w:rsidP="00264636">
      <w:pPr>
        <w:ind w:firstLine="708"/>
        <w:jc w:val="both"/>
        <w:rPr>
          <w:rFonts w:cs="Arial"/>
          <w:i/>
          <w:sz w:val="22"/>
          <w:szCs w:val="22"/>
        </w:rPr>
      </w:pPr>
      <w:r w:rsidRPr="00264636">
        <w:rPr>
          <w:rFonts w:cs="Arial"/>
          <w:b/>
          <w:i/>
          <w:sz w:val="22"/>
          <w:szCs w:val="22"/>
        </w:rPr>
        <w:t>c)</w:t>
      </w:r>
      <w:r w:rsidRPr="00264636">
        <w:rPr>
          <w:rFonts w:cs="Arial"/>
          <w:i/>
          <w:sz w:val="22"/>
          <w:szCs w:val="22"/>
        </w:rPr>
        <w:t xml:space="preserve"> Oficio DPCEYB/SPC/2121/2015, de fecha 28 de </w:t>
      </w:r>
      <w:proofErr w:type="spellStart"/>
      <w:r w:rsidRPr="00264636">
        <w:rPr>
          <w:rFonts w:cs="Arial"/>
          <w:i/>
          <w:sz w:val="22"/>
          <w:szCs w:val="22"/>
        </w:rPr>
        <w:t>juio</w:t>
      </w:r>
      <w:proofErr w:type="spellEnd"/>
      <w:r w:rsidRPr="00264636">
        <w:rPr>
          <w:rFonts w:cs="Arial"/>
          <w:i/>
          <w:sz w:val="22"/>
          <w:szCs w:val="22"/>
        </w:rPr>
        <w:t xml:space="preserve"> del año 2015, mediante el cual el Comandante Héctor Elorriaga Mejía, Director  de Protección Civil, Ecología y Bomberos emite el Dictamen de Liberación de Riesgo, el cual concluye lo siguiente:</w:t>
      </w:r>
    </w:p>
    <w:p w:rsidR="006F4FB9" w:rsidRDefault="006F4FB9" w:rsidP="00264636">
      <w:pPr>
        <w:ind w:firstLine="709"/>
        <w:jc w:val="both"/>
        <w:rPr>
          <w:rFonts w:cs="Arial"/>
          <w:i/>
          <w:sz w:val="22"/>
          <w:szCs w:val="22"/>
        </w:rPr>
      </w:pPr>
    </w:p>
    <w:p w:rsidR="00264636" w:rsidRPr="00264636" w:rsidRDefault="00264636" w:rsidP="00264636">
      <w:pPr>
        <w:ind w:firstLine="709"/>
        <w:jc w:val="both"/>
        <w:rPr>
          <w:rFonts w:cs="Arial"/>
          <w:i/>
          <w:sz w:val="22"/>
          <w:szCs w:val="22"/>
        </w:rPr>
      </w:pPr>
    </w:p>
    <w:p w:rsidR="006F4FB9" w:rsidRPr="00264636" w:rsidRDefault="006F4FB9" w:rsidP="00264636">
      <w:pPr>
        <w:jc w:val="both"/>
        <w:rPr>
          <w:rFonts w:cs="Arial"/>
          <w:b/>
          <w:i/>
          <w:sz w:val="22"/>
          <w:szCs w:val="22"/>
          <w:u w:val="single"/>
        </w:rPr>
      </w:pPr>
      <w:r w:rsidRPr="00264636">
        <w:rPr>
          <w:rFonts w:cs="Arial"/>
          <w:i/>
          <w:sz w:val="22"/>
          <w:szCs w:val="22"/>
        </w:rPr>
        <w:t xml:space="preserve">El correspondiente al lote 07 de la manzana 03, zona 09 del ex Ejido Atizapán III, del Municipio de Atizapán de Zaragoza, se determina que este lote se encuentra libre de riesgo, por lo que esta Dirección de Protección Civil. Ecología y Bomberos </w:t>
      </w:r>
      <w:r w:rsidRPr="00264636">
        <w:rPr>
          <w:rFonts w:cs="Arial"/>
          <w:b/>
          <w:i/>
          <w:sz w:val="22"/>
          <w:szCs w:val="22"/>
          <w:u w:val="single"/>
        </w:rPr>
        <w:t>NO TIENE INCONVENIENTE EN EMITIR EL PRESENTE DICTAMEN DE LIBERACION DE RIESGO, A FAVOR DE DICHO LOTE.</w:t>
      </w:r>
    </w:p>
    <w:p w:rsidR="006F4FB9" w:rsidRDefault="006F4FB9" w:rsidP="00264636">
      <w:pPr>
        <w:jc w:val="both"/>
        <w:rPr>
          <w:rFonts w:cs="Arial"/>
          <w:i/>
          <w:sz w:val="22"/>
          <w:szCs w:val="22"/>
        </w:rPr>
      </w:pPr>
    </w:p>
    <w:p w:rsidR="00264636" w:rsidRPr="00264636" w:rsidRDefault="00264636" w:rsidP="00264636">
      <w:pPr>
        <w:jc w:val="both"/>
        <w:rPr>
          <w:rFonts w:cs="Arial"/>
          <w:i/>
          <w:sz w:val="22"/>
          <w:szCs w:val="22"/>
        </w:rPr>
      </w:pPr>
    </w:p>
    <w:p w:rsidR="006F4FB9" w:rsidRPr="00264636" w:rsidRDefault="006F4FB9" w:rsidP="00264636">
      <w:pPr>
        <w:ind w:firstLine="708"/>
        <w:jc w:val="both"/>
        <w:rPr>
          <w:rFonts w:cs="Arial"/>
          <w:i/>
          <w:sz w:val="22"/>
          <w:szCs w:val="22"/>
        </w:rPr>
      </w:pPr>
      <w:r w:rsidRPr="00264636">
        <w:rPr>
          <w:rFonts w:cs="Arial"/>
          <w:b/>
          <w:i/>
          <w:sz w:val="22"/>
          <w:szCs w:val="22"/>
        </w:rPr>
        <w:t xml:space="preserve">d) </w:t>
      </w:r>
      <w:r w:rsidRPr="00264636">
        <w:rPr>
          <w:rFonts w:cs="Arial"/>
          <w:i/>
          <w:sz w:val="22"/>
          <w:szCs w:val="22"/>
        </w:rPr>
        <w:t>Oficio 1.8.15.1/1264/2013 de fecha 31 de julio de 2013, dirigido al Lic. Pedro David Rodríguez Villegas, Presidente Municipal de Atizapán de Zaragoza,  mediante   el   cual  el   Arquitecto  Ricardo Loyola Cantú, Delegado Federal de la CORETT del Estado de México, informa que se procedió a verificar las modificaciones que se proponen a los predios que nos ocupan, concluyendo que resulta procedente consolidar dicho trámite y solicita sea presentado ante el H. Cabildo para que previo análisis del mismo se acuerde favorablemente la solicitud.</w:t>
      </w:r>
    </w:p>
    <w:p w:rsidR="006F4FB9" w:rsidRDefault="006F4FB9" w:rsidP="00264636">
      <w:pPr>
        <w:ind w:firstLine="708"/>
        <w:jc w:val="both"/>
        <w:rPr>
          <w:rFonts w:cs="Arial"/>
          <w:i/>
          <w:sz w:val="22"/>
          <w:szCs w:val="22"/>
        </w:rPr>
      </w:pPr>
    </w:p>
    <w:p w:rsidR="00264636" w:rsidRPr="00264636" w:rsidRDefault="00264636" w:rsidP="00264636">
      <w:pPr>
        <w:ind w:firstLine="708"/>
        <w:jc w:val="both"/>
        <w:rPr>
          <w:rFonts w:cs="Arial"/>
          <w:i/>
          <w:sz w:val="22"/>
          <w:szCs w:val="22"/>
        </w:rPr>
      </w:pPr>
    </w:p>
    <w:p w:rsidR="006F4FB9" w:rsidRPr="00264636" w:rsidRDefault="006F4FB9" w:rsidP="00264636">
      <w:pPr>
        <w:ind w:firstLine="708"/>
        <w:jc w:val="both"/>
        <w:rPr>
          <w:rFonts w:cs="Arial"/>
          <w:i/>
          <w:sz w:val="22"/>
          <w:szCs w:val="22"/>
        </w:rPr>
      </w:pPr>
      <w:r w:rsidRPr="00264636">
        <w:rPr>
          <w:rFonts w:cs="Arial"/>
          <w:b/>
          <w:i/>
          <w:sz w:val="22"/>
          <w:szCs w:val="22"/>
        </w:rPr>
        <w:t xml:space="preserve">e) </w:t>
      </w:r>
      <w:r w:rsidRPr="00264636">
        <w:rPr>
          <w:rFonts w:cs="Arial"/>
          <w:i/>
          <w:sz w:val="22"/>
          <w:szCs w:val="22"/>
        </w:rPr>
        <w:t xml:space="preserve">Oficio S.H.A./2635/2014 de fecha 30 de julio de 2015 dirigido a la Ing. Arq. Nina Hermosillo Miranda, Directora de Obras Públicas y Desarrollo Urbano Municipal, mediante el cual el Licenciado Sergio Hernández Olvera, Secretario del H. Ayuntamiento, informa que lote 07 de la manzana 03, zona 09 del ex Ejido Atizapán III, del Municipio de Atizapán de Zaragoza, no se encuentra registrado dentro del padrón de los bienes inmuebles propiedad del Municipio de Atizapán de Zaragoza. </w:t>
      </w:r>
    </w:p>
    <w:p w:rsidR="006F4FB9" w:rsidRDefault="006F4FB9" w:rsidP="00264636">
      <w:pPr>
        <w:ind w:firstLine="708"/>
        <w:jc w:val="both"/>
        <w:rPr>
          <w:rFonts w:cs="Arial"/>
          <w:i/>
          <w:sz w:val="22"/>
          <w:szCs w:val="22"/>
        </w:rPr>
      </w:pPr>
    </w:p>
    <w:p w:rsidR="00264636" w:rsidRPr="00264636" w:rsidRDefault="00264636" w:rsidP="00264636">
      <w:pPr>
        <w:ind w:firstLine="708"/>
        <w:jc w:val="both"/>
        <w:rPr>
          <w:rFonts w:cs="Arial"/>
          <w:i/>
          <w:sz w:val="22"/>
          <w:szCs w:val="22"/>
        </w:rPr>
      </w:pPr>
    </w:p>
    <w:p w:rsidR="006F4FB9" w:rsidRPr="00264636" w:rsidRDefault="006F4FB9" w:rsidP="00264636">
      <w:pPr>
        <w:ind w:firstLine="708"/>
        <w:jc w:val="both"/>
        <w:rPr>
          <w:rFonts w:cs="Arial"/>
          <w:i/>
          <w:sz w:val="22"/>
          <w:szCs w:val="22"/>
        </w:rPr>
      </w:pPr>
      <w:r w:rsidRPr="00264636">
        <w:rPr>
          <w:rFonts w:cs="Arial"/>
          <w:b/>
          <w:i/>
          <w:sz w:val="22"/>
          <w:szCs w:val="22"/>
        </w:rPr>
        <w:t xml:space="preserve">f) </w:t>
      </w:r>
      <w:r w:rsidRPr="00264636">
        <w:rPr>
          <w:rFonts w:cs="Arial"/>
          <w:i/>
          <w:sz w:val="22"/>
          <w:szCs w:val="22"/>
        </w:rPr>
        <w:t xml:space="preserve">Oficio B00.R01.04.02-0000327, de fecha 06 de agosto del año 2012, mediante el cual el Ing. Martin Ortiz Montes, Director Técnico  del Organismo de Cuenca Aguas del Valle de México perteneciente a la CONAGUA, le informa al C. Ernesto Rafael Silva que de acuerdo al plano topográfico, Plano General del Valle de México, sobre el predio ubicado en la Calle Cerrada de Guerrero, Lote 7 </w:t>
      </w:r>
      <w:proofErr w:type="spellStart"/>
      <w:r w:rsidRPr="00264636">
        <w:rPr>
          <w:rFonts w:cs="Arial"/>
          <w:i/>
          <w:sz w:val="22"/>
          <w:szCs w:val="22"/>
        </w:rPr>
        <w:t>Mza</w:t>
      </w:r>
      <w:proofErr w:type="spellEnd"/>
      <w:r w:rsidRPr="00264636">
        <w:rPr>
          <w:rFonts w:cs="Arial"/>
          <w:i/>
          <w:sz w:val="22"/>
          <w:szCs w:val="22"/>
        </w:rPr>
        <w:t xml:space="preserve"> 03, zona 09 del Ex Ejido Atizapán III, Colonia el Potrero, Municipio de Atizapán de Zaragoza, no pasa ningún cause ya que la topografía en el no permitiría su formación de manera natural. En cuanto al canal que pasa por cerrada de Chiapas, en sus archivos no se localizan antecedentes que acrediten que se trata de un bien propiedad de la Nación a cargo de la Comisión Nacional del Agua.</w:t>
      </w:r>
    </w:p>
    <w:p w:rsidR="006F4FB9" w:rsidRDefault="006F4FB9" w:rsidP="00264636">
      <w:pPr>
        <w:ind w:firstLine="708"/>
        <w:jc w:val="both"/>
        <w:rPr>
          <w:rFonts w:cs="Arial"/>
          <w:i/>
          <w:sz w:val="22"/>
          <w:szCs w:val="22"/>
        </w:rPr>
      </w:pPr>
      <w:r w:rsidRPr="00264636">
        <w:rPr>
          <w:rFonts w:cs="Arial"/>
          <w:i/>
          <w:sz w:val="22"/>
          <w:szCs w:val="22"/>
        </w:rPr>
        <w:lastRenderedPageBreak/>
        <w:t xml:space="preserve"> </w:t>
      </w:r>
    </w:p>
    <w:p w:rsidR="00264636" w:rsidRPr="00264636" w:rsidRDefault="00264636" w:rsidP="00264636">
      <w:pPr>
        <w:ind w:firstLine="708"/>
        <w:jc w:val="both"/>
        <w:rPr>
          <w:rFonts w:cs="Arial"/>
          <w:i/>
          <w:sz w:val="22"/>
          <w:szCs w:val="22"/>
        </w:rPr>
      </w:pPr>
    </w:p>
    <w:p w:rsidR="006F4FB9" w:rsidRPr="00264636" w:rsidRDefault="006F4FB9" w:rsidP="00264636">
      <w:pPr>
        <w:ind w:firstLine="708"/>
        <w:jc w:val="both"/>
        <w:rPr>
          <w:rFonts w:cs="Arial"/>
          <w:i/>
          <w:sz w:val="22"/>
          <w:szCs w:val="22"/>
        </w:rPr>
      </w:pPr>
      <w:r w:rsidRPr="00264636">
        <w:rPr>
          <w:rFonts w:cs="Arial"/>
          <w:b/>
          <w:i/>
          <w:sz w:val="22"/>
          <w:szCs w:val="22"/>
        </w:rPr>
        <w:t xml:space="preserve">g) </w:t>
      </w:r>
      <w:r w:rsidRPr="00264636">
        <w:rPr>
          <w:rFonts w:cs="Arial"/>
          <w:i/>
          <w:sz w:val="22"/>
          <w:szCs w:val="22"/>
        </w:rPr>
        <w:t xml:space="preserve">Plano de </w:t>
      </w:r>
      <w:proofErr w:type="spellStart"/>
      <w:r w:rsidRPr="00264636">
        <w:rPr>
          <w:rFonts w:cs="Arial"/>
          <w:i/>
          <w:sz w:val="22"/>
          <w:szCs w:val="22"/>
        </w:rPr>
        <w:t>Relotificaci</w:t>
      </w:r>
      <w:r w:rsidR="00264636">
        <w:rPr>
          <w:rFonts w:cs="Arial"/>
          <w:i/>
          <w:sz w:val="22"/>
          <w:szCs w:val="22"/>
        </w:rPr>
        <w:t>ó</w:t>
      </w:r>
      <w:r w:rsidRPr="00264636">
        <w:rPr>
          <w:rFonts w:cs="Arial"/>
          <w:i/>
          <w:sz w:val="22"/>
          <w:szCs w:val="22"/>
        </w:rPr>
        <w:t>n</w:t>
      </w:r>
      <w:proofErr w:type="spellEnd"/>
      <w:r w:rsidRPr="00264636">
        <w:rPr>
          <w:rFonts w:cs="Arial"/>
          <w:i/>
          <w:sz w:val="22"/>
          <w:szCs w:val="22"/>
        </w:rPr>
        <w:t xml:space="preserve"> (Propuesta), Sección del plano E-2 de Estructura Urbana y Uso de Suelo, Sección del plano autorizado.</w:t>
      </w:r>
    </w:p>
    <w:p w:rsidR="006F4FB9" w:rsidRPr="00264636" w:rsidRDefault="006F4FB9" w:rsidP="00264636">
      <w:pPr>
        <w:ind w:firstLine="708"/>
        <w:jc w:val="both"/>
        <w:rPr>
          <w:rFonts w:cs="Arial"/>
          <w:i/>
          <w:sz w:val="22"/>
          <w:szCs w:val="22"/>
        </w:rPr>
      </w:pPr>
    </w:p>
    <w:p w:rsidR="00264636" w:rsidRDefault="00264636" w:rsidP="00264636">
      <w:pPr>
        <w:jc w:val="both"/>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2.- </w:t>
      </w:r>
      <w:r w:rsidRPr="00264636">
        <w:rPr>
          <w:rFonts w:cs="Arial"/>
          <w:i/>
          <w:sz w:val="22"/>
          <w:szCs w:val="22"/>
        </w:rPr>
        <w:t xml:space="preserve">Que previa convocatoria, quienes integramos la Comisión de Desarrollo Urbano y Tenencia de la Tierra, nos reunimos en pleno el día 03 de diciembre del 2015, a fin de que en el ámbito de sus atribuciones, cada integrante expusieran sus sugerencias y comentarios al respecto, y una vez hecha la revisión, análisis y estudio correspondiente, la comisión consideró procedente la </w:t>
      </w:r>
      <w:proofErr w:type="spellStart"/>
      <w:r w:rsidR="00264636">
        <w:rPr>
          <w:rFonts w:cs="Arial"/>
          <w:i/>
          <w:sz w:val="22"/>
          <w:szCs w:val="22"/>
        </w:rPr>
        <w:t>relotificació</w:t>
      </w:r>
      <w:r w:rsidRPr="00264636">
        <w:rPr>
          <w:rFonts w:cs="Arial"/>
          <w:i/>
          <w:sz w:val="22"/>
          <w:szCs w:val="22"/>
        </w:rPr>
        <w:t>n</w:t>
      </w:r>
      <w:proofErr w:type="spellEnd"/>
      <w:r w:rsidRPr="00264636">
        <w:rPr>
          <w:rFonts w:cs="Arial"/>
          <w:i/>
          <w:sz w:val="22"/>
          <w:szCs w:val="22"/>
        </w:rPr>
        <w:t xml:space="preserve"> (liberación) del lote 07, de la manzana 03, Zona 09, del Ex Ejido Atizapán III, Colonia El Potrero, así como el reconocimiento, certificación de las vías públicas existentes y su incorporación al casco urbano.</w:t>
      </w:r>
    </w:p>
    <w:p w:rsidR="006F4FB9" w:rsidRDefault="006F4FB9" w:rsidP="00264636">
      <w:pPr>
        <w:jc w:val="both"/>
        <w:rPr>
          <w:rFonts w:cs="Arial"/>
          <w:i/>
          <w:sz w:val="22"/>
          <w:szCs w:val="22"/>
        </w:rPr>
      </w:pPr>
    </w:p>
    <w:p w:rsidR="00264636" w:rsidRPr="00264636" w:rsidRDefault="00264636" w:rsidP="00264636">
      <w:pPr>
        <w:jc w:val="both"/>
        <w:rPr>
          <w:rFonts w:cs="Arial"/>
          <w:i/>
          <w:sz w:val="22"/>
          <w:szCs w:val="22"/>
        </w:rPr>
      </w:pPr>
    </w:p>
    <w:p w:rsidR="006F4FB9" w:rsidRPr="00264636" w:rsidRDefault="006F4FB9" w:rsidP="00264636">
      <w:pPr>
        <w:jc w:val="center"/>
        <w:rPr>
          <w:rFonts w:cs="Arial"/>
          <w:b/>
          <w:i/>
          <w:sz w:val="22"/>
          <w:szCs w:val="22"/>
        </w:rPr>
      </w:pPr>
      <w:r w:rsidRPr="00264636">
        <w:rPr>
          <w:rFonts w:cs="Arial"/>
          <w:b/>
          <w:i/>
          <w:sz w:val="22"/>
          <w:szCs w:val="22"/>
        </w:rPr>
        <w:t>CONSIDERACIONES DE HECHO</w:t>
      </w:r>
    </w:p>
    <w:p w:rsidR="006F4FB9" w:rsidRDefault="006F4FB9" w:rsidP="00264636">
      <w:pPr>
        <w:jc w:val="center"/>
        <w:rPr>
          <w:rFonts w:cs="Arial"/>
          <w:b/>
          <w:i/>
          <w:sz w:val="22"/>
          <w:szCs w:val="22"/>
        </w:rPr>
      </w:pPr>
    </w:p>
    <w:p w:rsidR="00264636" w:rsidRPr="00264636" w:rsidRDefault="00264636" w:rsidP="00264636">
      <w:pPr>
        <w:jc w:val="center"/>
        <w:rPr>
          <w:rFonts w:cs="Arial"/>
          <w:b/>
          <w:i/>
          <w:sz w:val="22"/>
          <w:szCs w:val="22"/>
        </w:rPr>
      </w:pPr>
    </w:p>
    <w:p w:rsidR="006F4FB9" w:rsidRPr="00264636" w:rsidRDefault="006F4FB9" w:rsidP="003E424F">
      <w:pPr>
        <w:jc w:val="both"/>
        <w:rPr>
          <w:rFonts w:cs="Arial"/>
          <w:i/>
          <w:sz w:val="22"/>
          <w:szCs w:val="22"/>
        </w:rPr>
      </w:pPr>
      <w:r w:rsidRPr="00264636">
        <w:rPr>
          <w:rFonts w:cs="Arial"/>
          <w:b/>
          <w:i/>
          <w:sz w:val="22"/>
          <w:szCs w:val="22"/>
        </w:rPr>
        <w:t xml:space="preserve">UNICA.- </w:t>
      </w:r>
      <w:r w:rsidRPr="00264636">
        <w:rPr>
          <w:rFonts w:cs="Arial"/>
          <w:i/>
          <w:sz w:val="22"/>
          <w:szCs w:val="22"/>
        </w:rPr>
        <w:t xml:space="preserve">De la documentación que obra en el expediente que fuera turnado a la Comisión Edilicia de Desarrollo Urbano y Tenencia de la Tierra se desprende que la Delegación de la Comisión para la Regularización de la Tenencia de la Tierra (CORETT), en el Estado de México, verificó en su oportunidad las modificaciones antes mencionadas, llegando a la conclusión de que resulta procedente consolidar dicho trámite, promoviendo las autorizaciones administrativas necesarias. </w:t>
      </w:r>
    </w:p>
    <w:p w:rsidR="006F4FB9" w:rsidRPr="00264636" w:rsidRDefault="006F4FB9" w:rsidP="00264636">
      <w:pPr>
        <w:ind w:firstLine="708"/>
        <w:jc w:val="both"/>
        <w:rPr>
          <w:rFonts w:cs="Arial"/>
          <w:i/>
          <w:sz w:val="22"/>
          <w:szCs w:val="22"/>
        </w:rPr>
      </w:pPr>
    </w:p>
    <w:p w:rsidR="006F4FB9" w:rsidRPr="00264636" w:rsidRDefault="006F4FB9" w:rsidP="00264636">
      <w:pPr>
        <w:jc w:val="both"/>
        <w:rPr>
          <w:rFonts w:cs="Arial"/>
          <w:i/>
          <w:sz w:val="22"/>
          <w:szCs w:val="22"/>
        </w:rPr>
      </w:pPr>
      <w:r w:rsidRPr="00264636">
        <w:rPr>
          <w:rFonts w:cs="Arial"/>
          <w:i/>
          <w:sz w:val="22"/>
          <w:szCs w:val="22"/>
        </w:rPr>
        <w:t>Así mismo, se cuenta con el Dictamen de Liberación de riesgo emitido por la Dirección de Protección Civil, Ecología y Bomberos, con lo cual el predio en cuestión no se encuentra en zona de riesgo, así como con el dictamen de la Subdirección de Patrimonio Municipal que determi</w:t>
      </w:r>
      <w:r w:rsidR="00264636">
        <w:rPr>
          <w:rFonts w:cs="Arial"/>
          <w:i/>
          <w:sz w:val="22"/>
          <w:szCs w:val="22"/>
        </w:rPr>
        <w:t>na que el predio no es parte de</w:t>
      </w:r>
      <w:r w:rsidRPr="00264636">
        <w:rPr>
          <w:rFonts w:cs="Arial"/>
          <w:i/>
          <w:sz w:val="22"/>
          <w:szCs w:val="22"/>
        </w:rPr>
        <w:t xml:space="preserve"> los bienes de Municipales.</w:t>
      </w:r>
    </w:p>
    <w:p w:rsidR="006F4FB9" w:rsidRPr="00264636" w:rsidRDefault="006F4FB9" w:rsidP="00264636">
      <w:pPr>
        <w:ind w:firstLine="708"/>
        <w:jc w:val="both"/>
        <w:rPr>
          <w:rFonts w:cs="Arial"/>
          <w:i/>
          <w:sz w:val="22"/>
          <w:szCs w:val="22"/>
        </w:rPr>
      </w:pPr>
    </w:p>
    <w:p w:rsidR="006F4FB9" w:rsidRPr="00264636" w:rsidRDefault="006F4FB9" w:rsidP="00264636">
      <w:pPr>
        <w:jc w:val="both"/>
        <w:rPr>
          <w:rFonts w:cs="Arial"/>
          <w:i/>
          <w:sz w:val="22"/>
          <w:szCs w:val="22"/>
        </w:rPr>
      </w:pPr>
      <w:r w:rsidRPr="00264636">
        <w:rPr>
          <w:rFonts w:cs="Arial"/>
          <w:i/>
          <w:sz w:val="22"/>
          <w:szCs w:val="22"/>
        </w:rPr>
        <w:t>Con relación a dicha petición, la Dirección de Obras Públicas y Desarrollo Urbano y los integrantes de la Comisión Edilicia de Desarrollo Urbano y Tenencia de la Tierra, previa convocatoria, llevaron a cabo el cuarto recorrido de la comisión y realizaron la visita correspondiente al lote en comento el día 14 de agosto del año 2015, encontrando que se trata de un predio totalmente consolidado.</w:t>
      </w:r>
    </w:p>
    <w:p w:rsidR="006F4FB9" w:rsidRDefault="006F4FB9" w:rsidP="00264636">
      <w:pPr>
        <w:ind w:firstLine="708"/>
        <w:jc w:val="both"/>
        <w:rPr>
          <w:rFonts w:cs="Arial"/>
          <w:i/>
          <w:sz w:val="22"/>
          <w:szCs w:val="22"/>
        </w:rPr>
      </w:pPr>
    </w:p>
    <w:p w:rsidR="00264636" w:rsidRPr="00264636" w:rsidRDefault="00264636" w:rsidP="00264636">
      <w:pPr>
        <w:ind w:firstLine="708"/>
        <w:jc w:val="both"/>
        <w:rPr>
          <w:rFonts w:cs="Arial"/>
          <w:i/>
          <w:sz w:val="22"/>
          <w:szCs w:val="22"/>
        </w:rPr>
      </w:pPr>
    </w:p>
    <w:p w:rsidR="006F4FB9" w:rsidRPr="00264636" w:rsidRDefault="006F4FB9" w:rsidP="00264636">
      <w:pPr>
        <w:jc w:val="center"/>
        <w:rPr>
          <w:rFonts w:cs="Arial"/>
          <w:b/>
          <w:i/>
          <w:sz w:val="22"/>
          <w:szCs w:val="22"/>
        </w:rPr>
      </w:pPr>
      <w:r w:rsidRPr="00264636">
        <w:rPr>
          <w:rFonts w:cs="Arial"/>
          <w:b/>
          <w:i/>
          <w:sz w:val="22"/>
          <w:szCs w:val="22"/>
        </w:rPr>
        <w:t>CONSIDERACIONES DE DERECHO</w:t>
      </w:r>
    </w:p>
    <w:p w:rsidR="006F4FB9" w:rsidRDefault="006F4FB9" w:rsidP="00264636">
      <w:pPr>
        <w:jc w:val="both"/>
        <w:rPr>
          <w:rFonts w:cs="Arial"/>
          <w:b/>
          <w:i/>
          <w:sz w:val="22"/>
          <w:szCs w:val="22"/>
        </w:rPr>
      </w:pPr>
    </w:p>
    <w:p w:rsidR="00264636" w:rsidRPr="00264636" w:rsidRDefault="00264636" w:rsidP="00264636">
      <w:pPr>
        <w:jc w:val="both"/>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PRIMERO.-</w:t>
      </w:r>
      <w:r w:rsidRPr="00264636">
        <w:rPr>
          <w:rFonts w:cs="Arial"/>
          <w:i/>
          <w:sz w:val="22"/>
          <w:szCs w:val="22"/>
        </w:rPr>
        <w:t xml:space="preserve"> El artículo 115 de la Constitución Política de los Estados Unidos Mexicanos, establece que los Estados adoptarán, para su régimen interior, la forma de gobierno republicano, representativo, popular, teniendo como base de su división territorial y de su organización política y administrativa, el Municipio Libre conforme a las bases siguientes:</w:t>
      </w:r>
    </w:p>
    <w:p w:rsidR="006F4FB9" w:rsidRDefault="006F4FB9" w:rsidP="00264636">
      <w:pPr>
        <w:jc w:val="both"/>
        <w:rPr>
          <w:rFonts w:cs="Arial"/>
          <w:i/>
          <w:sz w:val="22"/>
          <w:szCs w:val="22"/>
        </w:rPr>
      </w:pPr>
      <w:r w:rsidRPr="00264636">
        <w:rPr>
          <w:rFonts w:cs="Arial"/>
          <w:i/>
          <w:sz w:val="22"/>
          <w:szCs w:val="22"/>
        </w:rPr>
        <w:t xml:space="preserve">  </w:t>
      </w:r>
    </w:p>
    <w:p w:rsidR="00264636" w:rsidRPr="00264636" w:rsidRDefault="00264636" w:rsidP="00264636">
      <w:pPr>
        <w:jc w:val="both"/>
        <w:rPr>
          <w:rFonts w:cs="Arial"/>
          <w:i/>
          <w:sz w:val="22"/>
          <w:szCs w:val="22"/>
        </w:rPr>
      </w:pPr>
    </w:p>
    <w:p w:rsidR="006F4FB9" w:rsidRPr="00264636" w:rsidRDefault="006F4FB9" w:rsidP="00264636">
      <w:pPr>
        <w:jc w:val="both"/>
        <w:rPr>
          <w:rFonts w:cs="Arial"/>
          <w:i/>
          <w:sz w:val="22"/>
          <w:szCs w:val="22"/>
        </w:rPr>
      </w:pPr>
      <w:r w:rsidRPr="00264636">
        <w:rPr>
          <w:rFonts w:cs="Arial"/>
          <w:i/>
          <w:sz w:val="22"/>
          <w:szCs w:val="22"/>
        </w:rPr>
        <w:t>Los incisos d) y e) de la fracción V del artículo en cita disponen que los municipios,   en los    términos   de las    leyes   federales  y  estatales, estarán facultados para autorizar, controlar y vigilar la utilización del suelo, en el ámbito de su competencia, en sus jurisdicciones territoriales, así como para intervenir en la regularización de la Tenencia de la Tierra Urbana.</w:t>
      </w:r>
    </w:p>
    <w:p w:rsidR="006F4FB9" w:rsidRPr="00264636" w:rsidRDefault="006F4FB9" w:rsidP="00264636">
      <w:pPr>
        <w:jc w:val="both"/>
        <w:rPr>
          <w:rFonts w:cs="Arial"/>
          <w:i/>
          <w:sz w:val="22"/>
          <w:szCs w:val="22"/>
        </w:rPr>
      </w:pPr>
    </w:p>
    <w:p w:rsidR="00264636" w:rsidRDefault="00264636" w:rsidP="00264636">
      <w:pPr>
        <w:jc w:val="both"/>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SEGUNDO.- </w:t>
      </w:r>
      <w:r w:rsidRPr="00264636">
        <w:rPr>
          <w:rFonts w:cs="Arial"/>
          <w:i/>
          <w:sz w:val="22"/>
          <w:szCs w:val="22"/>
        </w:rPr>
        <w:t>El artículo 31 de la Ley Orgánica Municipal del Estado de México, previene en su fracción XXIV que es atribución del Ayuntamiento participar en la creación y administración de sus reservas territoriales y ecológicas; convenir con otras autoridades el control y vigilancia sobre la utilización del suelo en sus jurisdicciones territoriales; intervenir en la regularización de la tenencia de la tierra urbana; otorgar licencias y permisos para construcciones privadas; planificar y regular de manera conjunta y coordinada el desarrollo de las localidades conurbadas.</w:t>
      </w:r>
    </w:p>
    <w:p w:rsidR="006F4FB9" w:rsidRPr="00264636" w:rsidRDefault="006F4FB9" w:rsidP="00264636">
      <w:pPr>
        <w:jc w:val="both"/>
        <w:rPr>
          <w:rFonts w:cs="Arial"/>
          <w:i/>
          <w:sz w:val="22"/>
          <w:szCs w:val="22"/>
        </w:rPr>
      </w:pPr>
    </w:p>
    <w:p w:rsidR="00264636" w:rsidRDefault="00264636" w:rsidP="00264636">
      <w:pPr>
        <w:jc w:val="both"/>
        <w:rPr>
          <w:rFonts w:cs="Arial"/>
          <w:b/>
          <w:i/>
          <w:sz w:val="22"/>
          <w:szCs w:val="22"/>
        </w:rPr>
      </w:pPr>
    </w:p>
    <w:p w:rsidR="003E424F" w:rsidRDefault="003E424F" w:rsidP="00264636">
      <w:pPr>
        <w:jc w:val="both"/>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TERCERO.- </w:t>
      </w:r>
      <w:r w:rsidRPr="00264636">
        <w:rPr>
          <w:rFonts w:cs="Arial"/>
          <w:i/>
          <w:sz w:val="22"/>
          <w:szCs w:val="22"/>
        </w:rPr>
        <w:t>El artículo 5.10 en sus fracciones XVII y XVIII del Libro Quinto del Código Administrativo del Estado de México, establece que los municipios tendrán entre sus atribuciones, las de establecer medidas y ejecutar acciones para evitar asentamientos humanos irregulares así como intervenir en la regularización de la Tenencia de la Tierra, para su incorporación al Desarrollo Urbano.</w:t>
      </w:r>
    </w:p>
    <w:p w:rsidR="006F4FB9" w:rsidRPr="00264636" w:rsidRDefault="006F4FB9" w:rsidP="00264636">
      <w:pPr>
        <w:jc w:val="both"/>
        <w:rPr>
          <w:rFonts w:cs="Arial"/>
          <w:i/>
          <w:sz w:val="22"/>
          <w:szCs w:val="22"/>
        </w:rPr>
      </w:pPr>
    </w:p>
    <w:p w:rsidR="00264636" w:rsidRDefault="00264636" w:rsidP="00264636">
      <w:pPr>
        <w:jc w:val="both"/>
        <w:rPr>
          <w:rFonts w:cs="Arial"/>
          <w:i/>
          <w:sz w:val="22"/>
          <w:szCs w:val="22"/>
        </w:rPr>
      </w:pPr>
    </w:p>
    <w:p w:rsidR="006F4FB9" w:rsidRPr="00264636" w:rsidRDefault="006F4FB9" w:rsidP="00264636">
      <w:pPr>
        <w:jc w:val="both"/>
        <w:rPr>
          <w:rFonts w:cs="Arial"/>
          <w:i/>
          <w:sz w:val="22"/>
          <w:szCs w:val="22"/>
        </w:rPr>
      </w:pPr>
      <w:r w:rsidRPr="00264636">
        <w:rPr>
          <w:rFonts w:cs="Arial"/>
          <w:i/>
          <w:sz w:val="22"/>
          <w:szCs w:val="22"/>
        </w:rPr>
        <w:t>Con base a los antecedentes, consideraciones de hecho y de derecho que han quedado descritos, la Comisión Edilicia de Desarrollo Urbano y Tenencia de la Tierra, tiene a bien proponer los siguientes:</w:t>
      </w:r>
    </w:p>
    <w:p w:rsidR="006F4FB9" w:rsidRPr="00264636" w:rsidRDefault="006F4FB9" w:rsidP="00264636">
      <w:pPr>
        <w:jc w:val="both"/>
        <w:rPr>
          <w:rFonts w:cs="Arial"/>
          <w:i/>
          <w:sz w:val="22"/>
          <w:szCs w:val="22"/>
        </w:rPr>
      </w:pPr>
    </w:p>
    <w:p w:rsidR="006F4FB9" w:rsidRPr="00264636" w:rsidRDefault="006F4FB9" w:rsidP="00264636">
      <w:pPr>
        <w:jc w:val="center"/>
        <w:rPr>
          <w:rFonts w:cs="Arial"/>
          <w:b/>
          <w:i/>
          <w:sz w:val="22"/>
          <w:szCs w:val="22"/>
        </w:rPr>
      </w:pPr>
      <w:r w:rsidRPr="00264636">
        <w:rPr>
          <w:rFonts w:cs="Arial"/>
          <w:b/>
          <w:i/>
          <w:sz w:val="22"/>
          <w:szCs w:val="22"/>
        </w:rPr>
        <w:t>PUNTOS DE ACUERDO</w:t>
      </w:r>
    </w:p>
    <w:p w:rsidR="006F4FB9" w:rsidRDefault="006F4FB9" w:rsidP="00264636">
      <w:pPr>
        <w:jc w:val="center"/>
        <w:rPr>
          <w:rFonts w:cs="Arial"/>
          <w:b/>
          <w:i/>
          <w:sz w:val="22"/>
          <w:szCs w:val="22"/>
        </w:rPr>
      </w:pPr>
    </w:p>
    <w:p w:rsidR="00264636" w:rsidRPr="00264636" w:rsidRDefault="00264636" w:rsidP="00264636">
      <w:pPr>
        <w:jc w:val="center"/>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PRIMERO.- </w:t>
      </w:r>
      <w:r w:rsidRPr="00264636">
        <w:rPr>
          <w:rFonts w:cs="Arial"/>
          <w:i/>
          <w:sz w:val="22"/>
          <w:szCs w:val="22"/>
        </w:rPr>
        <w:t xml:space="preserve">Se acuerda autorizar la </w:t>
      </w:r>
      <w:proofErr w:type="spellStart"/>
      <w:r w:rsidRPr="00264636">
        <w:rPr>
          <w:rFonts w:cs="Arial"/>
          <w:i/>
          <w:sz w:val="22"/>
          <w:szCs w:val="22"/>
        </w:rPr>
        <w:t>relotificaci</w:t>
      </w:r>
      <w:r w:rsidR="00264636">
        <w:rPr>
          <w:rFonts w:cs="Arial"/>
          <w:i/>
          <w:sz w:val="22"/>
          <w:szCs w:val="22"/>
        </w:rPr>
        <w:t>ó</w:t>
      </w:r>
      <w:r w:rsidRPr="00264636">
        <w:rPr>
          <w:rFonts w:cs="Arial"/>
          <w:i/>
          <w:sz w:val="22"/>
          <w:szCs w:val="22"/>
        </w:rPr>
        <w:t>n</w:t>
      </w:r>
      <w:proofErr w:type="spellEnd"/>
      <w:r w:rsidRPr="00264636">
        <w:rPr>
          <w:rFonts w:cs="Arial"/>
          <w:i/>
          <w:sz w:val="22"/>
          <w:szCs w:val="22"/>
        </w:rPr>
        <w:t xml:space="preserve"> (liberación) del lote 07, de la manzana 03, Zona 09, del Ex Ejido Atizapán III, Colonia El Potrero, así como el reconocimiento, certificación de las vías públicas existentes y su incorporación al casco urbano.</w:t>
      </w:r>
    </w:p>
    <w:p w:rsidR="006F4FB9" w:rsidRPr="00264636" w:rsidRDefault="006F4FB9" w:rsidP="00264636">
      <w:pPr>
        <w:jc w:val="both"/>
        <w:rPr>
          <w:rFonts w:cs="Arial"/>
          <w:i/>
          <w:sz w:val="22"/>
          <w:szCs w:val="22"/>
        </w:rPr>
      </w:pPr>
    </w:p>
    <w:p w:rsidR="00264636" w:rsidRDefault="00264636" w:rsidP="00264636">
      <w:pPr>
        <w:jc w:val="both"/>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SEGUNDO.- </w:t>
      </w:r>
      <w:r w:rsidRPr="00264636">
        <w:rPr>
          <w:rFonts w:cs="Arial"/>
          <w:i/>
          <w:sz w:val="22"/>
          <w:szCs w:val="22"/>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p>
    <w:p w:rsidR="006F4FB9" w:rsidRPr="00264636" w:rsidRDefault="006F4FB9" w:rsidP="00264636">
      <w:pPr>
        <w:jc w:val="both"/>
        <w:rPr>
          <w:rFonts w:cs="Arial"/>
          <w:i/>
          <w:sz w:val="22"/>
          <w:szCs w:val="22"/>
        </w:rPr>
      </w:pPr>
    </w:p>
    <w:p w:rsidR="00264636" w:rsidRDefault="00264636" w:rsidP="00264636">
      <w:pPr>
        <w:jc w:val="both"/>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TERCERO.- </w:t>
      </w:r>
      <w:r w:rsidRPr="00264636">
        <w:rPr>
          <w:rFonts w:cs="Arial"/>
          <w:i/>
          <w:sz w:val="22"/>
          <w:szCs w:val="22"/>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p>
    <w:p w:rsidR="006F4FB9" w:rsidRPr="00264636" w:rsidRDefault="006F4FB9" w:rsidP="00264636">
      <w:pPr>
        <w:jc w:val="both"/>
        <w:rPr>
          <w:rFonts w:cs="Arial"/>
          <w:i/>
          <w:sz w:val="22"/>
          <w:szCs w:val="22"/>
        </w:rPr>
      </w:pPr>
    </w:p>
    <w:p w:rsidR="00264636" w:rsidRDefault="00264636" w:rsidP="00264636">
      <w:pPr>
        <w:jc w:val="both"/>
        <w:rPr>
          <w:rFonts w:cs="Arial"/>
          <w:b/>
          <w:i/>
          <w:sz w:val="22"/>
          <w:szCs w:val="22"/>
        </w:rPr>
      </w:pPr>
    </w:p>
    <w:p w:rsidR="006F4FB9" w:rsidRPr="00264636" w:rsidRDefault="006F4FB9" w:rsidP="00264636">
      <w:pPr>
        <w:jc w:val="both"/>
        <w:rPr>
          <w:rFonts w:cs="Arial"/>
          <w:i/>
          <w:sz w:val="22"/>
          <w:szCs w:val="22"/>
        </w:rPr>
      </w:pPr>
      <w:r w:rsidRPr="00264636">
        <w:rPr>
          <w:rFonts w:cs="Arial"/>
          <w:b/>
          <w:i/>
          <w:sz w:val="22"/>
          <w:szCs w:val="22"/>
        </w:rPr>
        <w:t xml:space="preserve">CUARTO.- </w:t>
      </w:r>
      <w:r w:rsidRPr="00264636">
        <w:rPr>
          <w:rFonts w:cs="Arial"/>
          <w:i/>
          <w:sz w:val="22"/>
          <w:szCs w:val="22"/>
        </w:rPr>
        <w:t xml:space="preserve">Descárguese el presente dictamen de la lista de asuntos turnados a la Comisión Edilicia de Desarrollo Urbano y Tenencia de la Tierra. </w:t>
      </w:r>
    </w:p>
    <w:p w:rsidR="006F4FB9" w:rsidRPr="00264636" w:rsidRDefault="006F4FB9" w:rsidP="00264636">
      <w:pPr>
        <w:jc w:val="both"/>
        <w:rPr>
          <w:rFonts w:cs="Arial"/>
          <w:i/>
          <w:sz w:val="22"/>
          <w:szCs w:val="22"/>
        </w:rPr>
      </w:pPr>
    </w:p>
    <w:p w:rsidR="00264636" w:rsidRDefault="00264636" w:rsidP="00264636">
      <w:pPr>
        <w:jc w:val="both"/>
        <w:rPr>
          <w:rFonts w:cs="Arial"/>
          <w:i/>
          <w:sz w:val="22"/>
          <w:szCs w:val="22"/>
        </w:rPr>
      </w:pPr>
    </w:p>
    <w:p w:rsidR="006F4FB9" w:rsidRPr="00264636" w:rsidRDefault="006F4FB9" w:rsidP="00264636">
      <w:pPr>
        <w:jc w:val="both"/>
        <w:rPr>
          <w:rFonts w:cs="Arial"/>
          <w:i/>
          <w:sz w:val="22"/>
          <w:szCs w:val="22"/>
        </w:rPr>
      </w:pPr>
      <w:r w:rsidRPr="00264636">
        <w:rPr>
          <w:rFonts w:cs="Arial"/>
          <w:i/>
          <w:sz w:val="22"/>
          <w:szCs w:val="22"/>
        </w:rPr>
        <w:t>Dado en Atizapán de Zaragoza a los 03 días del mes de diciembre del 2015.</w:t>
      </w:r>
    </w:p>
    <w:p w:rsidR="004E0A1D" w:rsidRPr="006F4FB9" w:rsidRDefault="004E0A1D" w:rsidP="004E0A1D">
      <w:pPr>
        <w:tabs>
          <w:tab w:val="left" w:pos="0"/>
        </w:tabs>
        <w:spacing w:line="360" w:lineRule="auto"/>
        <w:jc w:val="both"/>
        <w:rPr>
          <w:rFonts w:cs="Arial"/>
          <w:szCs w:val="24"/>
        </w:rPr>
      </w:pPr>
    </w:p>
    <w:p w:rsidR="004E0A1D" w:rsidRPr="00427F15" w:rsidRDefault="004E0A1D" w:rsidP="004E0A1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Pr="00427F15" w:rsidRDefault="004E0A1D" w:rsidP="004E0A1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3E424F" w:rsidRDefault="004E0A1D" w:rsidP="004E0A1D">
      <w:pPr>
        <w:tabs>
          <w:tab w:val="left" w:pos="9720"/>
        </w:tabs>
        <w:spacing w:line="360" w:lineRule="auto"/>
        <w:jc w:val="both"/>
        <w:rPr>
          <w:rFonts w:cs="Arial"/>
          <w:szCs w:val="24"/>
        </w:rPr>
      </w:pPr>
      <w:r w:rsidRPr="00427F15">
        <w:rPr>
          <w:rFonts w:cs="Arial"/>
          <w:szCs w:val="24"/>
        </w:rPr>
        <w:t xml:space="preserve">- - - - - - - - - - - - - - - - - - - - - - - - - - - - - - - - - - - - - - - - - - - - - - - - - - - - - - - - - - - - </w:t>
      </w:r>
      <w:r w:rsidR="003E424F" w:rsidRPr="00427F15">
        <w:rPr>
          <w:rFonts w:cs="Arial"/>
          <w:szCs w:val="24"/>
        </w:rPr>
        <w:t>- - - - - - - - - - - - - - - - - - - - - - - - - - - - - - - - - - - - - - - - - - - - - - - - - - - - - - - - - - - -</w:t>
      </w:r>
    </w:p>
    <w:p w:rsidR="003E424F" w:rsidRDefault="003E424F" w:rsidP="004E0A1D">
      <w:pPr>
        <w:tabs>
          <w:tab w:val="left" w:pos="9720"/>
        </w:tabs>
        <w:spacing w:line="360" w:lineRule="auto"/>
        <w:jc w:val="both"/>
        <w:rPr>
          <w:rFonts w:cs="Arial"/>
          <w:szCs w:val="24"/>
        </w:rPr>
      </w:pPr>
      <w:r w:rsidRPr="00427F15">
        <w:rPr>
          <w:rFonts w:cs="Arial"/>
          <w:szCs w:val="24"/>
        </w:rPr>
        <w:t>- - - - - - - - - - - - - - - - - - - - - - - - - - - - - - - - - - - - - - - - - - - - - - - - - - - - - - - - - - - -</w:t>
      </w:r>
    </w:p>
    <w:p w:rsidR="004E0A1D" w:rsidRPr="00427F15" w:rsidRDefault="004E0A1D" w:rsidP="004E0A1D">
      <w:pPr>
        <w:tabs>
          <w:tab w:val="left" w:pos="9720"/>
        </w:tabs>
        <w:spacing w:line="360" w:lineRule="auto"/>
        <w:jc w:val="both"/>
        <w:rPr>
          <w:rFonts w:cs="Arial"/>
          <w:b/>
          <w:szCs w:val="24"/>
          <w:lang w:val="es-MX"/>
        </w:rPr>
      </w:pPr>
      <w:r w:rsidRPr="00427F15">
        <w:rPr>
          <w:rFonts w:cs="Arial"/>
          <w:szCs w:val="24"/>
        </w:rPr>
        <w:t>- - - - - - - - - - - - - - - - - - - - - - - - - - - - - - - - - - - - - - - - - - - - - - - - - - - - - - - - - - - -</w:t>
      </w:r>
    </w:p>
    <w:p w:rsidR="003E424F" w:rsidRPr="00427F15" w:rsidRDefault="003E424F" w:rsidP="003E424F">
      <w:pPr>
        <w:tabs>
          <w:tab w:val="left" w:pos="9720"/>
        </w:tabs>
        <w:spacing w:line="360" w:lineRule="auto"/>
        <w:jc w:val="both"/>
        <w:rPr>
          <w:rFonts w:cs="Arial"/>
          <w:b/>
          <w:szCs w:val="24"/>
          <w:lang w:val="es-MX"/>
        </w:rPr>
      </w:pPr>
      <w:r w:rsidRPr="00427F15">
        <w:rPr>
          <w:rFonts w:cs="Arial"/>
          <w:szCs w:val="24"/>
        </w:rPr>
        <w:lastRenderedPageBreak/>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264636" w:rsidRDefault="00264636" w:rsidP="00264636">
      <w:pPr>
        <w:spacing w:line="348" w:lineRule="auto"/>
        <w:jc w:val="both"/>
        <w:rPr>
          <w:rFonts w:cs="Arial"/>
          <w:b/>
          <w:sz w:val="28"/>
          <w:szCs w:val="28"/>
          <w:lang w:val="es-MX"/>
        </w:rPr>
      </w:pPr>
      <w:r w:rsidRPr="00264636">
        <w:rPr>
          <w:rFonts w:cs="Arial"/>
          <w:b/>
          <w:szCs w:val="24"/>
        </w:rPr>
        <w:t xml:space="preserve">PRIMERO.- </w:t>
      </w:r>
      <w:r w:rsidRPr="00264636">
        <w:rPr>
          <w:rFonts w:cs="Arial"/>
          <w:szCs w:val="24"/>
        </w:rPr>
        <w:t xml:space="preserve">Se acuerda autorizar la </w:t>
      </w:r>
      <w:proofErr w:type="spellStart"/>
      <w:r w:rsidRPr="00264636">
        <w:rPr>
          <w:rFonts w:cs="Arial"/>
          <w:szCs w:val="24"/>
        </w:rPr>
        <w:t>relotificación</w:t>
      </w:r>
      <w:proofErr w:type="spellEnd"/>
      <w:r w:rsidRPr="00264636">
        <w:rPr>
          <w:rFonts w:cs="Arial"/>
          <w:szCs w:val="24"/>
        </w:rPr>
        <w:t xml:space="preserve"> (liberación) del lote 07, de la manzana 03, Zona 09, del Ex Ejido Atizapán III, Colonia El Potrero, así como el reconocimiento, certificación de las vías públicas existentes y su incorporación al casco urbano.</w:t>
      </w:r>
      <w:r>
        <w:rPr>
          <w:rFonts w:cs="Arial"/>
          <w:szCs w:val="24"/>
        </w:rPr>
        <w:t xml:space="preserve"> - </w:t>
      </w:r>
      <w:r>
        <w:rPr>
          <w:rFonts w:cs="Arial"/>
          <w:szCs w:val="24"/>
          <w:lang w:val="es-MX"/>
        </w:rPr>
        <w:t xml:space="preserve">- - - - - - - - - - - - - - - - - - - - - - - - - - - - - - - - - - - - - - - - - - - - - - - - - - - - - - - - - - - - - - - - - - - - - - - - - - - - - - - - - - - - - - - - - - - - - - - - - - - - - - - - - - - - - - - - - - - - - - - - - - - - - - - - - - - - </w:t>
      </w:r>
      <w:r>
        <w:rPr>
          <w:rFonts w:cs="Arial"/>
          <w:szCs w:val="24"/>
        </w:rPr>
        <w:t xml:space="preserve">- </w:t>
      </w:r>
      <w:r>
        <w:rPr>
          <w:rFonts w:cs="Arial"/>
          <w:szCs w:val="24"/>
          <w:lang w:val="es-MX"/>
        </w:rPr>
        <w:t xml:space="preserve">- - - - - - - - - - - - - - - - - - - - - - - - - - - - - - - - - - - </w:t>
      </w:r>
    </w:p>
    <w:p w:rsidR="00264636" w:rsidRDefault="00264636" w:rsidP="00264636">
      <w:pPr>
        <w:spacing w:line="348" w:lineRule="auto"/>
        <w:jc w:val="both"/>
        <w:rPr>
          <w:rFonts w:cs="Arial"/>
          <w:b/>
          <w:sz w:val="28"/>
          <w:szCs w:val="28"/>
          <w:lang w:val="es-MX"/>
        </w:rPr>
      </w:pPr>
      <w:r w:rsidRPr="00264636">
        <w:rPr>
          <w:rFonts w:cs="Arial"/>
          <w:b/>
          <w:szCs w:val="24"/>
        </w:rPr>
        <w:t xml:space="preserve">SEGUNDO.- </w:t>
      </w:r>
      <w:r w:rsidRPr="00264636">
        <w:rPr>
          <w:rFonts w:cs="Arial"/>
          <w:szCs w:val="24"/>
        </w:rPr>
        <w:t xml:space="preserve"> A través de la Secretaría del H. Ayuntamiento, notifíquese a la Dirección de Obras Públicas y Desarrollo Urbano y a la Comisión para la Regularización de la Tenencia de la Tierra (CORETT), la autorización del presente asunto para los efectos legales a que haya lugar.</w:t>
      </w:r>
      <w:r w:rsidRPr="00264636">
        <w:rPr>
          <w:rFonts w:cs="Arial"/>
          <w:szCs w:val="24"/>
          <w:lang w:val="es-MX"/>
        </w:rPr>
        <w:t xml:space="preserve"> </w:t>
      </w:r>
      <w:r>
        <w:rPr>
          <w:rFonts w:cs="Arial"/>
          <w:szCs w:val="24"/>
          <w:lang w:val="es-MX"/>
        </w:rPr>
        <w:t xml:space="preserve">- - - - - - - - - - - - - - - - - - - - - - - - - - - - - - - - - - - - - - - - - - - - - - - - - - - - - - - - - - - - - - - - - - - - - - - - - - - - - - - - - - - - - - - - - - - - - - - - - </w:t>
      </w:r>
      <w:r>
        <w:rPr>
          <w:rFonts w:cs="Arial"/>
          <w:szCs w:val="24"/>
        </w:rPr>
        <w:t xml:space="preserve">- </w:t>
      </w:r>
      <w:r>
        <w:rPr>
          <w:rFonts w:cs="Arial"/>
          <w:szCs w:val="24"/>
          <w:lang w:val="es-MX"/>
        </w:rPr>
        <w:t xml:space="preserve">- - - - - - - - - - - - - - - - - - - - - - - - - - - - - - - - - - - - - - - </w:t>
      </w:r>
    </w:p>
    <w:p w:rsidR="00264636" w:rsidRDefault="00264636" w:rsidP="00264636">
      <w:pPr>
        <w:spacing w:line="348" w:lineRule="auto"/>
        <w:jc w:val="both"/>
        <w:rPr>
          <w:rFonts w:cs="Arial"/>
          <w:b/>
          <w:sz w:val="28"/>
          <w:szCs w:val="28"/>
          <w:lang w:val="es-MX"/>
        </w:rPr>
      </w:pPr>
      <w:r w:rsidRPr="00264636">
        <w:rPr>
          <w:rFonts w:cs="Arial"/>
          <w:b/>
          <w:szCs w:val="24"/>
        </w:rPr>
        <w:t xml:space="preserve">TERCERO.- </w:t>
      </w:r>
      <w:r w:rsidRPr="00264636">
        <w:rPr>
          <w:rFonts w:cs="Arial"/>
          <w:szCs w:val="24"/>
        </w:rPr>
        <w:t>Instrúyase a la Dirección de Obras Públicas y Desarrollo Urbano, a efecto de que solicite por escrito al Delegado Federal de la Comisión para la Regularización de la Tenencia de la Tierra (CORETT) en el Estado de México, el plano oficial de los lotes referidos, con la finalidad de que el Presidente Municipal Constitucional, el Secretario del H. Ayuntamiento y la Directora Obras Públicas y Desarrollo Urbano, se encuentren en posibilidad de firmar el mismo.</w:t>
      </w:r>
      <w:r w:rsidRPr="00264636">
        <w:rPr>
          <w:rFonts w:cs="Arial"/>
          <w:szCs w:val="24"/>
          <w:lang w:val="es-MX"/>
        </w:rPr>
        <w:t xml:space="preserve"> </w:t>
      </w:r>
      <w:r>
        <w:rPr>
          <w:rFonts w:cs="Arial"/>
          <w:szCs w:val="24"/>
          <w:lang w:val="es-MX"/>
        </w:rPr>
        <w:t xml:space="preserve">- - - - - - - - - - - - - - - - - - - - - - - - - - - - - - - - - - - - - - - - - - - - - - - - - - - - - - - - - - - - - - - - - - - - - - - - - - - - - - - - - - - - - - - - - - - - - </w:t>
      </w:r>
      <w:r>
        <w:rPr>
          <w:rFonts w:cs="Arial"/>
          <w:szCs w:val="24"/>
        </w:rPr>
        <w:t xml:space="preserve">- </w:t>
      </w:r>
      <w:r>
        <w:rPr>
          <w:rFonts w:cs="Arial"/>
          <w:szCs w:val="24"/>
          <w:lang w:val="es-MX"/>
        </w:rPr>
        <w:t xml:space="preserve">- - - - - - - - - - - - - - - - - - - - - - - - - - - - - - - - - - - - </w:t>
      </w:r>
    </w:p>
    <w:p w:rsidR="004E0A1D" w:rsidRDefault="00264636" w:rsidP="004E0A1D">
      <w:pPr>
        <w:spacing w:line="348" w:lineRule="auto"/>
        <w:jc w:val="both"/>
        <w:rPr>
          <w:rFonts w:cs="Arial"/>
          <w:szCs w:val="24"/>
          <w:lang w:val="es-MX"/>
        </w:rPr>
      </w:pPr>
      <w:r w:rsidRPr="00264636">
        <w:rPr>
          <w:rFonts w:cs="Arial"/>
          <w:b/>
          <w:szCs w:val="24"/>
        </w:rPr>
        <w:t xml:space="preserve">CUARTO.- </w:t>
      </w:r>
      <w:r w:rsidRPr="00264636">
        <w:rPr>
          <w:rFonts w:cs="Arial"/>
          <w:szCs w:val="24"/>
        </w:rPr>
        <w:t xml:space="preserve">Descárguese el presente dictamen de la lista de asuntos turnados a la Comisión Edilicia de Desarrollo Urbano y Tenencia de la Tierra. </w:t>
      </w:r>
      <w:r>
        <w:rPr>
          <w:rFonts w:cs="Arial"/>
          <w:szCs w:val="24"/>
          <w:lang w:val="es-MX"/>
        </w:rPr>
        <w:t xml:space="preserve">- - - - - - - - - - - - - - - - - - - - - - - - - - - - - - - - - - - - - - - - - - - - - - - - - - - - - - - - - - - - - - - - - - - - - - - - - </w:t>
      </w:r>
      <w:r>
        <w:rPr>
          <w:rFonts w:cs="Arial"/>
          <w:szCs w:val="24"/>
        </w:rPr>
        <w:t xml:space="preserve">- </w:t>
      </w:r>
      <w:r>
        <w:rPr>
          <w:rFonts w:cs="Arial"/>
          <w:szCs w:val="24"/>
          <w:lang w:val="es-MX"/>
        </w:rPr>
        <w:t xml:space="preserve">- - - - - - - - -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4E0A1D" w:rsidRDefault="004E0A1D" w:rsidP="004E0A1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264636" w:rsidRDefault="001D63B9" w:rsidP="00264636">
      <w:pPr>
        <w:tabs>
          <w:tab w:val="left" w:pos="9720"/>
        </w:tabs>
        <w:spacing w:line="360" w:lineRule="auto"/>
        <w:jc w:val="both"/>
        <w:rPr>
          <w:rFonts w:cs="Arial"/>
          <w:b/>
          <w:bCs/>
          <w:color w:val="000000"/>
          <w:sz w:val="26"/>
          <w:szCs w:val="26"/>
          <w:lang w:eastAsia="es-MX"/>
        </w:rPr>
      </w:pPr>
      <w:r w:rsidRPr="00856E40">
        <w:rPr>
          <w:rFonts w:cs="Arial"/>
          <w:b/>
          <w:bCs/>
          <w:color w:val="000000"/>
          <w:sz w:val="26"/>
          <w:szCs w:val="26"/>
          <w:lang w:eastAsia="es-MX"/>
        </w:rPr>
        <w:t xml:space="preserve">6.5.- </w:t>
      </w:r>
      <w:r w:rsidRPr="00856E40">
        <w:rPr>
          <w:rFonts w:cs="Arial"/>
          <w:b/>
          <w:caps/>
          <w:sz w:val="26"/>
          <w:szCs w:val="26"/>
        </w:rPr>
        <w:t>D</w:t>
      </w:r>
      <w:r w:rsidRPr="00856E40">
        <w:rPr>
          <w:rFonts w:cs="Arial"/>
          <w:b/>
          <w:color w:val="000000"/>
          <w:sz w:val="26"/>
          <w:szCs w:val="26"/>
        </w:rPr>
        <w:t>ictamen que emite la</w:t>
      </w:r>
      <w:r w:rsidRPr="00856E40">
        <w:rPr>
          <w:rFonts w:cs="Arial"/>
          <w:b/>
          <w:sz w:val="26"/>
          <w:szCs w:val="26"/>
        </w:rPr>
        <w:t xml:space="preserve"> Comisión Edilicia de Gobernación, relativo al estudio, análisis y </w:t>
      </w:r>
      <w:proofErr w:type="spellStart"/>
      <w:r w:rsidRPr="00856E40">
        <w:rPr>
          <w:rFonts w:cs="Arial"/>
          <w:b/>
          <w:sz w:val="26"/>
          <w:szCs w:val="26"/>
        </w:rPr>
        <w:t>dictaminación</w:t>
      </w:r>
      <w:proofErr w:type="spellEnd"/>
      <w:r w:rsidRPr="00856E40">
        <w:rPr>
          <w:rFonts w:cs="Arial"/>
          <w:b/>
          <w:sz w:val="26"/>
          <w:szCs w:val="26"/>
        </w:rPr>
        <w:t xml:space="preserve">, de la solicitud presentada por el C. Juan Manuel Camargo Fragoso, Representante Legal de la Unidad </w:t>
      </w:r>
      <w:r w:rsidRPr="00856E40">
        <w:rPr>
          <w:rFonts w:cs="Arial"/>
          <w:b/>
          <w:sz w:val="26"/>
          <w:szCs w:val="26"/>
        </w:rPr>
        <w:lastRenderedPageBreak/>
        <w:t xml:space="preserve">Económica denominada “D la Naranja”, ubicada en Avenida Adolfo López Mateos No.45, Locales 13 y 14 de la colonia México Nuevo en este Municipio, quien solicita la autorización para explotar el giro de Restaurante Bar con venta de bebidas alcohólicas mayores a 12 grados. </w:t>
      </w:r>
      <w:r w:rsidRPr="00856E40">
        <w:rPr>
          <w:rFonts w:cs="Arial"/>
          <w:b/>
          <w:bCs/>
          <w:color w:val="000000"/>
          <w:sz w:val="26"/>
          <w:szCs w:val="26"/>
          <w:lang w:eastAsia="es-MX"/>
        </w:rPr>
        <w:t>(Expediente SHA/128/CABILDO/2015).</w:t>
      </w:r>
      <w:r w:rsidR="00856E40" w:rsidRPr="00856E40">
        <w:rPr>
          <w:rFonts w:cs="Arial"/>
          <w:b/>
          <w:bCs/>
          <w:color w:val="000000"/>
          <w:sz w:val="26"/>
          <w:szCs w:val="26"/>
          <w:lang w:eastAsia="es-MX"/>
        </w:rPr>
        <w:t xml:space="preserve"> </w:t>
      </w:r>
      <w:r w:rsidR="00856E40" w:rsidRPr="00856E40">
        <w:rPr>
          <w:rFonts w:cs="Arial"/>
          <w:b/>
          <w:sz w:val="26"/>
          <w:szCs w:val="26"/>
          <w:lang w:val="es-MX"/>
        </w:rPr>
        <w:t>- - - - - - - - - - - - - - - - - - - - - - - - - - - - - - - - - - - - - - - - - - - - - - - - - - - - - - - - - - - - - - - - - - - - - - - - - - - - - - - - - - - - - - - - - - - - - - - - - - - - - - - - - - - - - - - - - - - - - - - - - - - - - - - - -</w:t>
      </w:r>
    </w:p>
    <w:p w:rsidR="004E0A1D" w:rsidRDefault="004E0A1D" w:rsidP="004E0A1D">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Ana María Camacho Cortés, Segunda Regidora </w:t>
      </w:r>
      <w:r w:rsidR="001D1AEA">
        <w:rPr>
          <w:rFonts w:cs="Arial"/>
          <w:szCs w:val="24"/>
          <w:lang w:val="es-MX"/>
        </w:rPr>
        <w:t>y Secretaria de la Comisión Edilicia de Gobernación</w:t>
      </w:r>
      <w:r>
        <w:rPr>
          <w:rFonts w:cs="Arial"/>
          <w:szCs w:val="24"/>
          <w:lang w:val="es-MX"/>
        </w:rPr>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w:t>
      </w:r>
      <w:r w:rsidR="001D1AEA">
        <w:rPr>
          <w:rFonts w:cs="Arial"/>
        </w:rPr>
        <w:t xml:space="preserve">- - - - - - - - - - - - - - - - - - - - - - - - - - - - - - - - - - - - - </w:t>
      </w:r>
      <w:r w:rsidR="001D1AEA">
        <w:rPr>
          <w:rFonts w:cs="Arial"/>
          <w:szCs w:val="24"/>
          <w:lang w:val="es-MX"/>
        </w:rPr>
        <w:t xml:space="preserve">- - </w:t>
      </w:r>
      <w:r w:rsidR="001D1AEA">
        <w:rPr>
          <w:rFonts w:cs="Arial"/>
        </w:rPr>
        <w:t xml:space="preserve">- - - - - - - - - - - - - - - - - - - - - </w:t>
      </w:r>
      <w:r>
        <w:rPr>
          <w:rFonts w:cs="Arial"/>
          <w:szCs w:val="24"/>
          <w:lang w:val="es-MX"/>
        </w:rPr>
        <w:t xml:space="preserve">En uso de la palabra, la C. Ana María Camacho Cortés, Segunda Regidora y Secretaria de la Comisión Edilicia de Gobernación,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3E424F" w:rsidRDefault="003E424F" w:rsidP="00856E40">
      <w:pPr>
        <w:pStyle w:val="Sinespaciado"/>
        <w:jc w:val="center"/>
        <w:rPr>
          <w:rFonts w:ascii="Arial" w:hAnsi="Arial" w:cs="Arial"/>
          <w:b/>
          <w:i/>
        </w:rPr>
      </w:pPr>
    </w:p>
    <w:p w:rsidR="006F4FB9" w:rsidRPr="00856E40" w:rsidRDefault="00856E40" w:rsidP="00856E40">
      <w:pPr>
        <w:pStyle w:val="Sinespaciado"/>
        <w:jc w:val="center"/>
        <w:rPr>
          <w:rFonts w:ascii="Arial" w:hAnsi="Arial" w:cs="Arial"/>
          <w:b/>
          <w:i/>
        </w:rPr>
      </w:pPr>
      <w:r>
        <w:rPr>
          <w:rFonts w:ascii="Arial" w:hAnsi="Arial" w:cs="Arial"/>
          <w:b/>
          <w:i/>
        </w:rPr>
        <w:t>DICTAMEN DE COMISIÓ</w:t>
      </w:r>
      <w:r w:rsidR="006F4FB9" w:rsidRPr="00856E40">
        <w:rPr>
          <w:rFonts w:ascii="Arial" w:hAnsi="Arial" w:cs="Arial"/>
          <w:b/>
          <w:i/>
        </w:rPr>
        <w:t>N</w:t>
      </w:r>
    </w:p>
    <w:p w:rsidR="006F4FB9" w:rsidRPr="00856E40" w:rsidRDefault="006F4FB9" w:rsidP="00856E40">
      <w:pPr>
        <w:pStyle w:val="Sinespaciado"/>
        <w:jc w:val="center"/>
        <w:rPr>
          <w:rFonts w:ascii="Arial" w:hAnsi="Arial" w:cs="Arial"/>
          <w:b/>
          <w:i/>
        </w:rPr>
      </w:pPr>
      <w:r w:rsidRPr="00856E40">
        <w:rPr>
          <w:rFonts w:ascii="Arial" w:hAnsi="Arial" w:cs="Arial"/>
          <w:b/>
          <w:i/>
        </w:rPr>
        <w:t>DICTAMEN DE LA COMISION DE GOBERNACION</w:t>
      </w:r>
    </w:p>
    <w:p w:rsidR="006F4FB9" w:rsidRDefault="006F4FB9" w:rsidP="00856E40">
      <w:pPr>
        <w:pStyle w:val="Sinespaciado"/>
        <w:jc w:val="center"/>
        <w:rPr>
          <w:rFonts w:ascii="Arial" w:hAnsi="Arial" w:cs="Arial"/>
          <w:b/>
          <w:i/>
        </w:rPr>
      </w:pPr>
      <w:r w:rsidRPr="00856E40">
        <w:rPr>
          <w:rFonts w:ascii="Arial" w:hAnsi="Arial" w:cs="Arial"/>
          <w:b/>
          <w:i/>
        </w:rPr>
        <w:t>SHA/128/CABILDO/2015</w:t>
      </w:r>
    </w:p>
    <w:p w:rsidR="00856E40" w:rsidRPr="00856E40" w:rsidRDefault="00856E40" w:rsidP="00856E40">
      <w:pPr>
        <w:pStyle w:val="Sinespaciado"/>
        <w:jc w:val="center"/>
        <w:rPr>
          <w:rFonts w:ascii="Arial" w:hAnsi="Arial" w:cs="Arial"/>
          <w:b/>
          <w:i/>
        </w:rPr>
      </w:pPr>
    </w:p>
    <w:p w:rsidR="006F4FB9" w:rsidRPr="00856E40" w:rsidRDefault="006F4FB9" w:rsidP="00856E40">
      <w:pPr>
        <w:jc w:val="both"/>
        <w:rPr>
          <w:rFonts w:cs="Arial"/>
          <w:b/>
          <w:i/>
          <w:sz w:val="22"/>
          <w:szCs w:val="22"/>
        </w:rPr>
      </w:pPr>
    </w:p>
    <w:p w:rsidR="006F4FB9" w:rsidRPr="00856E40" w:rsidRDefault="006F4FB9" w:rsidP="00856E40">
      <w:pPr>
        <w:jc w:val="both"/>
        <w:rPr>
          <w:rFonts w:cs="Arial"/>
          <w:b/>
          <w:i/>
          <w:sz w:val="22"/>
          <w:szCs w:val="22"/>
        </w:rPr>
      </w:pPr>
      <w:r w:rsidRPr="00856E40">
        <w:rPr>
          <w:rFonts w:cs="Arial"/>
          <w:b/>
          <w:i/>
          <w:sz w:val="22"/>
          <w:szCs w:val="22"/>
        </w:rPr>
        <w:t xml:space="preserve">A la Comisión Edilicia de Gobernación, </w:t>
      </w:r>
      <w:r w:rsidRPr="00856E40">
        <w:rPr>
          <w:rFonts w:cs="Arial"/>
          <w:i/>
          <w:sz w:val="22"/>
          <w:szCs w:val="22"/>
        </w:rPr>
        <w:t xml:space="preserve">mediante oficio </w:t>
      </w:r>
      <w:r w:rsidRPr="00856E40">
        <w:rPr>
          <w:rFonts w:cs="Arial"/>
          <w:b/>
          <w:i/>
          <w:sz w:val="22"/>
          <w:szCs w:val="22"/>
        </w:rPr>
        <w:t xml:space="preserve">S.H.A./Tur/Com./128/2015 </w:t>
      </w:r>
      <w:r w:rsidRPr="00856E40">
        <w:rPr>
          <w:rFonts w:cs="Arial"/>
          <w:i/>
          <w:sz w:val="22"/>
          <w:szCs w:val="22"/>
        </w:rPr>
        <w:t xml:space="preserve">le fue turnado para su estudio, análisis y </w:t>
      </w:r>
      <w:proofErr w:type="spellStart"/>
      <w:r w:rsidRPr="00856E40">
        <w:rPr>
          <w:rFonts w:cs="Arial"/>
          <w:i/>
          <w:sz w:val="22"/>
          <w:szCs w:val="22"/>
        </w:rPr>
        <w:t>dictaminación</w:t>
      </w:r>
      <w:proofErr w:type="spellEnd"/>
      <w:r w:rsidRPr="00856E40">
        <w:rPr>
          <w:rFonts w:cs="Arial"/>
          <w:i/>
          <w:sz w:val="22"/>
          <w:szCs w:val="22"/>
        </w:rPr>
        <w:t xml:space="preserve"> el expediente </w:t>
      </w:r>
      <w:r w:rsidRPr="00856E40">
        <w:rPr>
          <w:rFonts w:cs="Arial"/>
          <w:b/>
          <w:i/>
          <w:sz w:val="22"/>
          <w:szCs w:val="22"/>
        </w:rPr>
        <w:t>SHA/128/CABILDO/2015</w:t>
      </w:r>
      <w:r w:rsidRPr="00856E40">
        <w:rPr>
          <w:rFonts w:cs="Arial"/>
          <w:i/>
          <w:sz w:val="22"/>
          <w:szCs w:val="22"/>
        </w:rPr>
        <w:t xml:space="preserve"> conformado con motivo de la solicitud que  presenta el C. Juan Manuel Camargo Fragoso, representante del establecimiento comercial  denominado “D la Naranja” ubicado en Avenida Adolfo López Mateos Nº 45, Locales 13 y 14 de la Colonia México Nuevo en este Municipio, quien solicita la autorización para explotar el giro  de  Restaurante Bar con venta de bebidas alcohólicas mayores a 12 grados,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856E40">
        <w:rPr>
          <w:rFonts w:cs="Arial"/>
          <w:i/>
          <w:sz w:val="22"/>
          <w:szCs w:val="22"/>
        </w:rPr>
        <w:t>Quater</w:t>
      </w:r>
      <w:proofErr w:type="spellEnd"/>
      <w:r w:rsidRPr="00856E40">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2.38 fracción VIII del Código Administrativo del Estado de México; 1, 24, 25, 27, 49 fracción I,  68 y 69  del Bando Municipal vigente;  así como los Artículos 1, 2, 4, 7, 17 y 81 del </w:t>
      </w:r>
      <w:r w:rsidRPr="00856E40">
        <w:rPr>
          <w:rFonts w:cs="Arial"/>
          <w:bCs/>
          <w:i/>
          <w:spacing w:val="-1"/>
          <w:sz w:val="22"/>
          <w:szCs w:val="22"/>
        </w:rPr>
        <w:t>Re</w:t>
      </w:r>
      <w:r w:rsidRPr="00856E40">
        <w:rPr>
          <w:rFonts w:cs="Arial"/>
          <w:bCs/>
          <w:i/>
          <w:spacing w:val="1"/>
          <w:sz w:val="22"/>
          <w:szCs w:val="22"/>
        </w:rPr>
        <w:t>g</w:t>
      </w:r>
      <w:r w:rsidRPr="00856E40">
        <w:rPr>
          <w:rFonts w:cs="Arial"/>
          <w:bCs/>
          <w:i/>
          <w:spacing w:val="-1"/>
          <w:sz w:val="22"/>
          <w:szCs w:val="22"/>
        </w:rPr>
        <w:t>la</w:t>
      </w:r>
      <w:r w:rsidRPr="00856E40">
        <w:rPr>
          <w:rFonts w:cs="Arial"/>
          <w:bCs/>
          <w:i/>
          <w:sz w:val="22"/>
          <w:szCs w:val="22"/>
        </w:rPr>
        <w:t>m</w:t>
      </w:r>
      <w:r w:rsidRPr="00856E40">
        <w:rPr>
          <w:rFonts w:cs="Arial"/>
          <w:bCs/>
          <w:i/>
          <w:spacing w:val="-1"/>
          <w:sz w:val="22"/>
          <w:szCs w:val="22"/>
        </w:rPr>
        <w:t>ent</w:t>
      </w:r>
      <w:r w:rsidRPr="00856E40">
        <w:rPr>
          <w:rFonts w:cs="Arial"/>
          <w:bCs/>
          <w:i/>
          <w:sz w:val="22"/>
          <w:szCs w:val="22"/>
        </w:rPr>
        <w:t>o M</w:t>
      </w:r>
      <w:r w:rsidRPr="00856E40">
        <w:rPr>
          <w:rFonts w:cs="Arial"/>
          <w:bCs/>
          <w:i/>
          <w:spacing w:val="-1"/>
          <w:sz w:val="22"/>
          <w:szCs w:val="22"/>
        </w:rPr>
        <w:t>un</w:t>
      </w:r>
      <w:r w:rsidRPr="00856E40">
        <w:rPr>
          <w:rFonts w:cs="Arial"/>
          <w:bCs/>
          <w:i/>
          <w:spacing w:val="-4"/>
          <w:sz w:val="22"/>
          <w:szCs w:val="22"/>
        </w:rPr>
        <w:t>i</w:t>
      </w:r>
      <w:r w:rsidRPr="00856E40">
        <w:rPr>
          <w:rFonts w:cs="Arial"/>
          <w:bCs/>
          <w:i/>
          <w:spacing w:val="1"/>
          <w:sz w:val="22"/>
          <w:szCs w:val="22"/>
        </w:rPr>
        <w:t>c</w:t>
      </w:r>
      <w:r w:rsidRPr="00856E40">
        <w:rPr>
          <w:rFonts w:cs="Arial"/>
          <w:bCs/>
          <w:i/>
          <w:spacing w:val="-1"/>
          <w:sz w:val="22"/>
          <w:szCs w:val="22"/>
        </w:rPr>
        <w:t>ipa</w:t>
      </w:r>
      <w:r w:rsidRPr="00856E40">
        <w:rPr>
          <w:rFonts w:cs="Arial"/>
          <w:bCs/>
          <w:i/>
          <w:sz w:val="22"/>
          <w:szCs w:val="22"/>
        </w:rPr>
        <w:t xml:space="preserve">l </w:t>
      </w:r>
      <w:r w:rsidRPr="00856E40">
        <w:rPr>
          <w:rFonts w:cs="Arial"/>
          <w:bCs/>
          <w:i/>
          <w:spacing w:val="1"/>
          <w:sz w:val="22"/>
          <w:szCs w:val="22"/>
        </w:rPr>
        <w:t>d</w:t>
      </w:r>
      <w:r w:rsidRPr="00856E40">
        <w:rPr>
          <w:rFonts w:cs="Arial"/>
          <w:bCs/>
          <w:i/>
          <w:spacing w:val="-1"/>
          <w:sz w:val="22"/>
          <w:szCs w:val="22"/>
        </w:rPr>
        <w:t>e</w:t>
      </w:r>
      <w:r w:rsidRPr="00856E40">
        <w:rPr>
          <w:rFonts w:cs="Arial"/>
          <w:bCs/>
          <w:i/>
          <w:sz w:val="22"/>
          <w:szCs w:val="22"/>
        </w:rPr>
        <w:t xml:space="preserve">l </w:t>
      </w:r>
      <w:r w:rsidRPr="00856E40">
        <w:rPr>
          <w:rFonts w:cs="Arial"/>
          <w:bCs/>
          <w:i/>
          <w:spacing w:val="-1"/>
          <w:sz w:val="22"/>
          <w:szCs w:val="22"/>
        </w:rPr>
        <w:t>Co</w:t>
      </w:r>
      <w:r w:rsidRPr="00856E40">
        <w:rPr>
          <w:rFonts w:cs="Arial"/>
          <w:bCs/>
          <w:i/>
          <w:sz w:val="22"/>
          <w:szCs w:val="22"/>
        </w:rPr>
        <w:t>m</w:t>
      </w:r>
      <w:r w:rsidRPr="00856E40">
        <w:rPr>
          <w:rFonts w:cs="Arial"/>
          <w:bCs/>
          <w:i/>
          <w:spacing w:val="-1"/>
          <w:sz w:val="22"/>
          <w:szCs w:val="22"/>
        </w:rPr>
        <w:t>erci</w:t>
      </w:r>
      <w:r w:rsidRPr="00856E40">
        <w:rPr>
          <w:rFonts w:cs="Arial"/>
          <w:bCs/>
          <w:i/>
          <w:sz w:val="22"/>
          <w:szCs w:val="22"/>
        </w:rPr>
        <w:t xml:space="preserve">o, </w:t>
      </w:r>
      <w:r w:rsidRPr="00856E40">
        <w:rPr>
          <w:rFonts w:cs="Arial"/>
          <w:bCs/>
          <w:i/>
          <w:spacing w:val="-1"/>
          <w:sz w:val="22"/>
          <w:szCs w:val="22"/>
        </w:rPr>
        <w:t>l</w:t>
      </w:r>
      <w:r w:rsidRPr="00856E40">
        <w:rPr>
          <w:rFonts w:cs="Arial"/>
          <w:bCs/>
          <w:i/>
          <w:sz w:val="22"/>
          <w:szCs w:val="22"/>
        </w:rPr>
        <w:t xml:space="preserve">a </w:t>
      </w:r>
      <w:r w:rsidRPr="00856E40">
        <w:rPr>
          <w:rFonts w:cs="Arial"/>
          <w:bCs/>
          <w:i/>
          <w:spacing w:val="-1"/>
          <w:sz w:val="22"/>
          <w:szCs w:val="22"/>
        </w:rPr>
        <w:t>In</w:t>
      </w:r>
      <w:r w:rsidRPr="00856E40">
        <w:rPr>
          <w:rFonts w:cs="Arial"/>
          <w:bCs/>
          <w:i/>
          <w:spacing w:val="1"/>
          <w:sz w:val="22"/>
          <w:szCs w:val="22"/>
        </w:rPr>
        <w:t>d</w:t>
      </w:r>
      <w:r w:rsidRPr="00856E40">
        <w:rPr>
          <w:rFonts w:cs="Arial"/>
          <w:bCs/>
          <w:i/>
          <w:spacing w:val="-3"/>
          <w:sz w:val="22"/>
          <w:szCs w:val="22"/>
        </w:rPr>
        <w:t>u</w:t>
      </w:r>
      <w:r w:rsidRPr="00856E40">
        <w:rPr>
          <w:rFonts w:cs="Arial"/>
          <w:bCs/>
          <w:i/>
          <w:sz w:val="22"/>
          <w:szCs w:val="22"/>
        </w:rPr>
        <w:t>s</w:t>
      </w:r>
      <w:r w:rsidRPr="00856E40">
        <w:rPr>
          <w:rFonts w:cs="Arial"/>
          <w:bCs/>
          <w:i/>
          <w:spacing w:val="-1"/>
          <w:sz w:val="22"/>
          <w:szCs w:val="22"/>
        </w:rPr>
        <w:t>tria</w:t>
      </w:r>
      <w:r w:rsidRPr="00856E40">
        <w:rPr>
          <w:rFonts w:cs="Arial"/>
          <w:bCs/>
          <w:i/>
          <w:sz w:val="22"/>
          <w:szCs w:val="22"/>
        </w:rPr>
        <w:t>,</w:t>
      </w:r>
      <w:r w:rsidRPr="00856E40">
        <w:rPr>
          <w:rFonts w:cs="Arial"/>
          <w:bCs/>
          <w:i/>
          <w:spacing w:val="-1"/>
          <w:sz w:val="22"/>
          <w:szCs w:val="22"/>
        </w:rPr>
        <w:t xml:space="preserve"> </w:t>
      </w:r>
      <w:r w:rsidRPr="00856E40">
        <w:rPr>
          <w:rFonts w:cs="Arial"/>
          <w:bCs/>
          <w:i/>
          <w:sz w:val="22"/>
          <w:szCs w:val="22"/>
        </w:rPr>
        <w:t xml:space="preserve">la </w:t>
      </w:r>
      <w:r w:rsidRPr="00856E40">
        <w:rPr>
          <w:rFonts w:cs="Arial"/>
          <w:bCs/>
          <w:i/>
          <w:spacing w:val="-1"/>
          <w:sz w:val="22"/>
          <w:szCs w:val="22"/>
        </w:rPr>
        <w:t>Pre</w:t>
      </w:r>
      <w:r w:rsidRPr="00856E40">
        <w:rPr>
          <w:rFonts w:cs="Arial"/>
          <w:bCs/>
          <w:i/>
          <w:sz w:val="22"/>
          <w:szCs w:val="22"/>
        </w:rPr>
        <w:t>s</w:t>
      </w:r>
      <w:r w:rsidRPr="00856E40">
        <w:rPr>
          <w:rFonts w:cs="Arial"/>
          <w:bCs/>
          <w:i/>
          <w:spacing w:val="-1"/>
          <w:sz w:val="22"/>
          <w:szCs w:val="22"/>
        </w:rPr>
        <w:t>t</w:t>
      </w:r>
      <w:r w:rsidRPr="00856E40">
        <w:rPr>
          <w:rFonts w:cs="Arial"/>
          <w:bCs/>
          <w:i/>
          <w:spacing w:val="1"/>
          <w:sz w:val="22"/>
          <w:szCs w:val="22"/>
        </w:rPr>
        <w:t>a</w:t>
      </w:r>
      <w:r w:rsidRPr="00856E40">
        <w:rPr>
          <w:rFonts w:cs="Arial"/>
          <w:bCs/>
          <w:i/>
          <w:spacing w:val="-1"/>
          <w:sz w:val="22"/>
          <w:szCs w:val="22"/>
        </w:rPr>
        <w:t>ci</w:t>
      </w:r>
      <w:r w:rsidRPr="00856E40">
        <w:rPr>
          <w:rFonts w:cs="Arial"/>
          <w:bCs/>
          <w:i/>
          <w:spacing w:val="1"/>
          <w:sz w:val="22"/>
          <w:szCs w:val="22"/>
        </w:rPr>
        <w:t>ó</w:t>
      </w:r>
      <w:r w:rsidRPr="00856E40">
        <w:rPr>
          <w:rFonts w:cs="Arial"/>
          <w:bCs/>
          <w:i/>
          <w:sz w:val="22"/>
          <w:szCs w:val="22"/>
        </w:rPr>
        <w:t xml:space="preserve">n </w:t>
      </w:r>
      <w:r w:rsidRPr="00856E40">
        <w:rPr>
          <w:rFonts w:cs="Arial"/>
          <w:bCs/>
          <w:i/>
          <w:spacing w:val="1"/>
          <w:sz w:val="22"/>
          <w:szCs w:val="22"/>
        </w:rPr>
        <w:t>d</w:t>
      </w:r>
      <w:r w:rsidRPr="00856E40">
        <w:rPr>
          <w:rFonts w:cs="Arial"/>
          <w:bCs/>
          <w:i/>
          <w:sz w:val="22"/>
          <w:szCs w:val="22"/>
        </w:rPr>
        <w:t>e S</w:t>
      </w:r>
      <w:r w:rsidRPr="00856E40">
        <w:rPr>
          <w:rFonts w:cs="Arial"/>
          <w:bCs/>
          <w:i/>
          <w:spacing w:val="-1"/>
          <w:sz w:val="22"/>
          <w:szCs w:val="22"/>
        </w:rPr>
        <w:t>ervi</w:t>
      </w:r>
      <w:r w:rsidRPr="00856E40">
        <w:rPr>
          <w:rFonts w:cs="Arial"/>
          <w:bCs/>
          <w:i/>
          <w:spacing w:val="1"/>
          <w:sz w:val="22"/>
          <w:szCs w:val="22"/>
        </w:rPr>
        <w:t>c</w:t>
      </w:r>
      <w:r w:rsidRPr="00856E40">
        <w:rPr>
          <w:rFonts w:cs="Arial"/>
          <w:bCs/>
          <w:i/>
          <w:spacing w:val="-1"/>
          <w:sz w:val="22"/>
          <w:szCs w:val="22"/>
        </w:rPr>
        <w:t>i</w:t>
      </w:r>
      <w:r w:rsidRPr="00856E40">
        <w:rPr>
          <w:rFonts w:cs="Arial"/>
          <w:bCs/>
          <w:i/>
          <w:spacing w:val="1"/>
          <w:sz w:val="22"/>
          <w:szCs w:val="22"/>
        </w:rPr>
        <w:t>o</w:t>
      </w:r>
      <w:r w:rsidRPr="00856E40">
        <w:rPr>
          <w:rFonts w:cs="Arial"/>
          <w:bCs/>
          <w:i/>
          <w:spacing w:val="-2"/>
          <w:sz w:val="22"/>
          <w:szCs w:val="22"/>
        </w:rPr>
        <w:t>s</w:t>
      </w:r>
      <w:r w:rsidRPr="00856E40">
        <w:rPr>
          <w:rFonts w:cs="Arial"/>
          <w:bCs/>
          <w:i/>
          <w:sz w:val="22"/>
          <w:szCs w:val="22"/>
        </w:rPr>
        <w:t xml:space="preserve">, </w:t>
      </w:r>
      <w:r w:rsidRPr="00856E40">
        <w:rPr>
          <w:rFonts w:cs="Arial"/>
          <w:bCs/>
          <w:i/>
          <w:spacing w:val="-1"/>
          <w:sz w:val="22"/>
          <w:szCs w:val="22"/>
        </w:rPr>
        <w:t>E</w:t>
      </w:r>
      <w:r w:rsidRPr="00856E40">
        <w:rPr>
          <w:rFonts w:cs="Arial"/>
          <w:bCs/>
          <w:i/>
          <w:sz w:val="22"/>
          <w:szCs w:val="22"/>
        </w:rPr>
        <w:t>s</w:t>
      </w:r>
      <w:r w:rsidRPr="00856E40">
        <w:rPr>
          <w:rFonts w:cs="Arial"/>
          <w:bCs/>
          <w:i/>
          <w:spacing w:val="-1"/>
          <w:sz w:val="22"/>
          <w:szCs w:val="22"/>
        </w:rPr>
        <w:t>p</w:t>
      </w:r>
      <w:r w:rsidRPr="00856E40">
        <w:rPr>
          <w:rFonts w:cs="Arial"/>
          <w:bCs/>
          <w:i/>
          <w:spacing w:val="-3"/>
          <w:sz w:val="22"/>
          <w:szCs w:val="22"/>
        </w:rPr>
        <w:t>e</w:t>
      </w:r>
      <w:r w:rsidRPr="00856E40">
        <w:rPr>
          <w:rFonts w:cs="Arial"/>
          <w:bCs/>
          <w:i/>
          <w:spacing w:val="-1"/>
          <w:sz w:val="22"/>
          <w:szCs w:val="22"/>
        </w:rPr>
        <w:t>c</w:t>
      </w:r>
      <w:r w:rsidRPr="00856E40">
        <w:rPr>
          <w:rFonts w:cs="Arial"/>
          <w:bCs/>
          <w:i/>
          <w:spacing w:val="1"/>
          <w:sz w:val="22"/>
          <w:szCs w:val="22"/>
        </w:rPr>
        <w:t>t</w:t>
      </w:r>
      <w:r w:rsidRPr="00856E40">
        <w:rPr>
          <w:rFonts w:cs="Arial"/>
          <w:bCs/>
          <w:i/>
          <w:spacing w:val="-1"/>
          <w:sz w:val="22"/>
          <w:szCs w:val="22"/>
        </w:rPr>
        <w:t>ác</w:t>
      </w:r>
      <w:r w:rsidRPr="00856E40">
        <w:rPr>
          <w:rFonts w:cs="Arial"/>
          <w:bCs/>
          <w:i/>
          <w:sz w:val="22"/>
          <w:szCs w:val="22"/>
        </w:rPr>
        <w:t>u</w:t>
      </w:r>
      <w:r w:rsidRPr="00856E40">
        <w:rPr>
          <w:rFonts w:cs="Arial"/>
          <w:bCs/>
          <w:i/>
          <w:spacing w:val="-1"/>
          <w:sz w:val="22"/>
          <w:szCs w:val="22"/>
        </w:rPr>
        <w:t>l</w:t>
      </w:r>
      <w:r w:rsidRPr="00856E40">
        <w:rPr>
          <w:rFonts w:cs="Arial"/>
          <w:bCs/>
          <w:i/>
          <w:spacing w:val="1"/>
          <w:sz w:val="22"/>
          <w:szCs w:val="22"/>
        </w:rPr>
        <w:t>o</w:t>
      </w:r>
      <w:r w:rsidRPr="00856E40">
        <w:rPr>
          <w:rFonts w:cs="Arial"/>
          <w:bCs/>
          <w:i/>
          <w:sz w:val="22"/>
          <w:szCs w:val="22"/>
        </w:rPr>
        <w:t xml:space="preserve">s, </w:t>
      </w:r>
      <w:r w:rsidRPr="00856E40">
        <w:rPr>
          <w:rFonts w:cs="Arial"/>
          <w:bCs/>
          <w:i/>
          <w:spacing w:val="-1"/>
          <w:sz w:val="22"/>
          <w:szCs w:val="22"/>
        </w:rPr>
        <w:t>A</w:t>
      </w:r>
      <w:r w:rsidRPr="00856E40">
        <w:rPr>
          <w:rFonts w:cs="Arial"/>
          <w:bCs/>
          <w:i/>
          <w:sz w:val="22"/>
          <w:szCs w:val="22"/>
        </w:rPr>
        <w:t>nun</w:t>
      </w:r>
      <w:r w:rsidRPr="00856E40">
        <w:rPr>
          <w:rFonts w:cs="Arial"/>
          <w:bCs/>
          <w:i/>
          <w:spacing w:val="-1"/>
          <w:sz w:val="22"/>
          <w:szCs w:val="22"/>
        </w:rPr>
        <w:t>c</w:t>
      </w:r>
      <w:r w:rsidRPr="00856E40">
        <w:rPr>
          <w:rFonts w:cs="Arial"/>
          <w:bCs/>
          <w:i/>
          <w:spacing w:val="-3"/>
          <w:sz w:val="22"/>
          <w:szCs w:val="22"/>
        </w:rPr>
        <w:t>i</w:t>
      </w:r>
      <w:r w:rsidRPr="00856E40">
        <w:rPr>
          <w:rFonts w:cs="Arial"/>
          <w:bCs/>
          <w:i/>
          <w:spacing w:val="1"/>
          <w:sz w:val="22"/>
          <w:szCs w:val="22"/>
        </w:rPr>
        <w:t>o</w:t>
      </w:r>
      <w:r w:rsidRPr="00856E40">
        <w:rPr>
          <w:rFonts w:cs="Arial"/>
          <w:bCs/>
          <w:i/>
          <w:sz w:val="22"/>
          <w:szCs w:val="22"/>
        </w:rPr>
        <w:t xml:space="preserve">s y </w:t>
      </w:r>
      <w:r w:rsidRPr="00856E40">
        <w:rPr>
          <w:rFonts w:cs="Arial"/>
          <w:bCs/>
          <w:i/>
          <w:spacing w:val="-1"/>
          <w:sz w:val="22"/>
          <w:szCs w:val="22"/>
        </w:rPr>
        <w:t>Ví</w:t>
      </w:r>
      <w:r w:rsidRPr="00856E40">
        <w:rPr>
          <w:rFonts w:cs="Arial"/>
          <w:bCs/>
          <w:i/>
          <w:sz w:val="22"/>
          <w:szCs w:val="22"/>
        </w:rPr>
        <w:t xml:space="preserve">a </w:t>
      </w:r>
      <w:r w:rsidRPr="00856E40">
        <w:rPr>
          <w:rFonts w:cs="Arial"/>
          <w:bCs/>
          <w:i/>
          <w:spacing w:val="-1"/>
          <w:sz w:val="22"/>
          <w:szCs w:val="22"/>
        </w:rPr>
        <w:t>P</w:t>
      </w:r>
      <w:r w:rsidRPr="00856E40">
        <w:rPr>
          <w:rFonts w:cs="Arial"/>
          <w:bCs/>
          <w:i/>
          <w:sz w:val="22"/>
          <w:szCs w:val="22"/>
        </w:rPr>
        <w:t>ú</w:t>
      </w:r>
      <w:r w:rsidRPr="00856E40">
        <w:rPr>
          <w:rFonts w:cs="Arial"/>
          <w:bCs/>
          <w:i/>
          <w:spacing w:val="-1"/>
          <w:sz w:val="22"/>
          <w:szCs w:val="22"/>
        </w:rPr>
        <w:t>blic</w:t>
      </w:r>
      <w:r w:rsidRPr="00856E40">
        <w:rPr>
          <w:rFonts w:cs="Arial"/>
          <w:bCs/>
          <w:i/>
          <w:sz w:val="22"/>
          <w:szCs w:val="22"/>
        </w:rPr>
        <w:t xml:space="preserve">a </w:t>
      </w:r>
      <w:r w:rsidRPr="00856E40">
        <w:rPr>
          <w:rFonts w:cs="Arial"/>
          <w:bCs/>
          <w:i/>
          <w:spacing w:val="-1"/>
          <w:sz w:val="22"/>
          <w:szCs w:val="22"/>
        </w:rPr>
        <w:t>D</w:t>
      </w:r>
      <w:r w:rsidRPr="00856E40">
        <w:rPr>
          <w:rFonts w:cs="Arial"/>
          <w:bCs/>
          <w:i/>
          <w:sz w:val="22"/>
          <w:szCs w:val="22"/>
        </w:rPr>
        <w:t xml:space="preserve">e </w:t>
      </w:r>
      <w:r w:rsidRPr="00856E40">
        <w:rPr>
          <w:rFonts w:cs="Arial"/>
          <w:bCs/>
          <w:i/>
          <w:spacing w:val="-1"/>
          <w:sz w:val="22"/>
          <w:szCs w:val="22"/>
        </w:rPr>
        <w:t>A</w:t>
      </w:r>
      <w:r w:rsidRPr="00856E40">
        <w:rPr>
          <w:rFonts w:cs="Arial"/>
          <w:bCs/>
          <w:i/>
          <w:spacing w:val="1"/>
          <w:sz w:val="22"/>
          <w:szCs w:val="22"/>
        </w:rPr>
        <w:t>t</w:t>
      </w:r>
      <w:r w:rsidRPr="00856E40">
        <w:rPr>
          <w:rFonts w:cs="Arial"/>
          <w:bCs/>
          <w:i/>
          <w:spacing w:val="-1"/>
          <w:sz w:val="22"/>
          <w:szCs w:val="22"/>
        </w:rPr>
        <w:t>izapá</w:t>
      </w:r>
      <w:r w:rsidRPr="00856E40">
        <w:rPr>
          <w:rFonts w:cs="Arial"/>
          <w:bCs/>
          <w:i/>
          <w:sz w:val="22"/>
          <w:szCs w:val="22"/>
        </w:rPr>
        <w:t>n</w:t>
      </w:r>
      <w:r w:rsidRPr="00856E40">
        <w:rPr>
          <w:rFonts w:cs="Arial"/>
          <w:bCs/>
          <w:i/>
          <w:spacing w:val="1"/>
          <w:sz w:val="22"/>
          <w:szCs w:val="22"/>
        </w:rPr>
        <w:t xml:space="preserve"> De </w:t>
      </w:r>
      <w:r w:rsidRPr="00856E40">
        <w:rPr>
          <w:rFonts w:cs="Arial"/>
          <w:bCs/>
          <w:i/>
          <w:spacing w:val="-1"/>
          <w:sz w:val="22"/>
          <w:szCs w:val="22"/>
        </w:rPr>
        <w:t>Z</w:t>
      </w:r>
      <w:r w:rsidRPr="00856E40">
        <w:rPr>
          <w:rFonts w:cs="Arial"/>
          <w:bCs/>
          <w:i/>
          <w:spacing w:val="1"/>
          <w:sz w:val="22"/>
          <w:szCs w:val="22"/>
        </w:rPr>
        <w:t>a</w:t>
      </w:r>
      <w:r w:rsidRPr="00856E40">
        <w:rPr>
          <w:rFonts w:cs="Arial"/>
          <w:bCs/>
          <w:i/>
          <w:spacing w:val="-1"/>
          <w:sz w:val="22"/>
          <w:szCs w:val="22"/>
        </w:rPr>
        <w:t>ra</w:t>
      </w:r>
      <w:r w:rsidRPr="00856E40">
        <w:rPr>
          <w:rFonts w:cs="Arial"/>
          <w:bCs/>
          <w:i/>
          <w:spacing w:val="-2"/>
          <w:sz w:val="22"/>
          <w:szCs w:val="22"/>
        </w:rPr>
        <w:t>g</w:t>
      </w:r>
      <w:r w:rsidRPr="00856E40">
        <w:rPr>
          <w:rFonts w:cs="Arial"/>
          <w:bCs/>
          <w:i/>
          <w:spacing w:val="1"/>
          <w:sz w:val="22"/>
          <w:szCs w:val="22"/>
        </w:rPr>
        <w:t>o</w:t>
      </w:r>
      <w:r w:rsidRPr="00856E40">
        <w:rPr>
          <w:rFonts w:cs="Arial"/>
          <w:bCs/>
          <w:i/>
          <w:spacing w:val="-1"/>
          <w:sz w:val="22"/>
          <w:szCs w:val="22"/>
        </w:rPr>
        <w:t>za en vigor,</w:t>
      </w:r>
      <w:r w:rsidRPr="00856E40">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6F4FB9" w:rsidRDefault="006F4FB9" w:rsidP="00856E40">
      <w:pPr>
        <w:jc w:val="center"/>
        <w:rPr>
          <w:rFonts w:cs="Arial"/>
          <w:b/>
          <w:i/>
          <w:sz w:val="22"/>
          <w:szCs w:val="22"/>
        </w:rPr>
      </w:pPr>
    </w:p>
    <w:p w:rsidR="003E424F" w:rsidRDefault="003E424F" w:rsidP="00856E40">
      <w:pPr>
        <w:jc w:val="center"/>
        <w:rPr>
          <w:rFonts w:cs="Arial"/>
          <w:b/>
          <w:i/>
          <w:sz w:val="22"/>
          <w:szCs w:val="22"/>
        </w:rPr>
      </w:pPr>
    </w:p>
    <w:p w:rsidR="003E424F" w:rsidRPr="00856E40" w:rsidRDefault="003E424F" w:rsidP="00856E40">
      <w:pPr>
        <w:jc w:val="center"/>
        <w:rPr>
          <w:rFonts w:cs="Arial"/>
          <w:b/>
          <w:i/>
          <w:sz w:val="22"/>
          <w:szCs w:val="22"/>
        </w:rPr>
      </w:pPr>
    </w:p>
    <w:p w:rsidR="006F4FB9" w:rsidRDefault="006F4FB9" w:rsidP="00856E40">
      <w:pPr>
        <w:jc w:val="center"/>
        <w:rPr>
          <w:rFonts w:cs="Arial"/>
          <w:b/>
          <w:i/>
          <w:sz w:val="22"/>
          <w:szCs w:val="22"/>
        </w:rPr>
      </w:pPr>
      <w:r w:rsidRPr="00856E40">
        <w:rPr>
          <w:rFonts w:cs="Arial"/>
          <w:b/>
          <w:i/>
          <w:sz w:val="22"/>
          <w:szCs w:val="22"/>
        </w:rPr>
        <w:t>ANTECEDENTES</w:t>
      </w:r>
    </w:p>
    <w:p w:rsidR="00856E40" w:rsidRPr="00856E40" w:rsidRDefault="00856E40" w:rsidP="00856E40">
      <w:pPr>
        <w:jc w:val="center"/>
        <w:rPr>
          <w:rFonts w:cs="Arial"/>
          <w:b/>
          <w:i/>
          <w:sz w:val="22"/>
          <w:szCs w:val="22"/>
        </w:rPr>
      </w:pPr>
    </w:p>
    <w:p w:rsidR="006F4FB9" w:rsidRPr="00856E40" w:rsidRDefault="006F4FB9" w:rsidP="00856E40">
      <w:pPr>
        <w:jc w:val="both"/>
        <w:rPr>
          <w:rFonts w:cs="Arial"/>
          <w:i/>
          <w:sz w:val="22"/>
          <w:szCs w:val="22"/>
        </w:rPr>
      </w:pPr>
      <w:r w:rsidRPr="00856E40">
        <w:rPr>
          <w:rFonts w:cs="Arial"/>
          <w:b/>
          <w:i/>
          <w:sz w:val="22"/>
          <w:szCs w:val="22"/>
        </w:rPr>
        <w:t xml:space="preserve">PRIMERO.- </w:t>
      </w:r>
      <w:r w:rsidRPr="00856E40">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6F4FB9" w:rsidRPr="00856E40" w:rsidRDefault="006F4FB9" w:rsidP="00856E40">
      <w:pPr>
        <w:jc w:val="both"/>
        <w:rPr>
          <w:rFonts w:cs="Arial"/>
          <w:i/>
          <w:sz w:val="22"/>
          <w:szCs w:val="22"/>
        </w:rPr>
      </w:pPr>
    </w:p>
    <w:p w:rsidR="006F4FB9" w:rsidRPr="00856E40" w:rsidRDefault="006F4FB9" w:rsidP="00856E40">
      <w:pPr>
        <w:jc w:val="both"/>
        <w:rPr>
          <w:rFonts w:cs="Arial"/>
          <w:i/>
          <w:sz w:val="22"/>
          <w:szCs w:val="22"/>
        </w:rPr>
      </w:pPr>
    </w:p>
    <w:p w:rsidR="006F4FB9" w:rsidRPr="00856E40" w:rsidRDefault="006F4FB9" w:rsidP="00856E40">
      <w:pPr>
        <w:jc w:val="both"/>
        <w:rPr>
          <w:rFonts w:cs="Arial"/>
          <w:bCs/>
          <w:i/>
          <w:sz w:val="22"/>
          <w:szCs w:val="22"/>
        </w:rPr>
      </w:pPr>
      <w:r w:rsidRPr="00856E40">
        <w:rPr>
          <w:rFonts w:cs="Arial"/>
          <w:b/>
          <w:i/>
          <w:sz w:val="22"/>
          <w:szCs w:val="22"/>
        </w:rPr>
        <w:t xml:space="preserve">SEGUNDO.- </w:t>
      </w:r>
      <w:r w:rsidRPr="00856E40">
        <w:rPr>
          <w:rFonts w:cs="Arial"/>
          <w:i/>
          <w:sz w:val="22"/>
          <w:szCs w:val="22"/>
        </w:rPr>
        <w:t xml:space="preserve">Que la Comisión Edilicia de Gobernación, es competente para conocer y resolver en sus términos, la solicitud presentada para que se autorice la  Licencia de Funcionamiento para Restaurante Bar con venta de bebidas alcohólicas mayores a 12 grados, en términos de lo establecido en el Artículo 7 del </w:t>
      </w:r>
      <w:r w:rsidRPr="00856E40">
        <w:rPr>
          <w:rFonts w:cs="Arial"/>
          <w:bCs/>
          <w:i/>
          <w:spacing w:val="-1"/>
          <w:sz w:val="22"/>
          <w:szCs w:val="22"/>
        </w:rPr>
        <w:t>Re</w:t>
      </w:r>
      <w:r w:rsidRPr="00856E40">
        <w:rPr>
          <w:rFonts w:cs="Arial"/>
          <w:bCs/>
          <w:i/>
          <w:spacing w:val="1"/>
          <w:sz w:val="22"/>
          <w:szCs w:val="22"/>
        </w:rPr>
        <w:t>g</w:t>
      </w:r>
      <w:r w:rsidRPr="00856E40">
        <w:rPr>
          <w:rFonts w:cs="Arial"/>
          <w:bCs/>
          <w:i/>
          <w:spacing w:val="-1"/>
          <w:sz w:val="22"/>
          <w:szCs w:val="22"/>
        </w:rPr>
        <w:t>la</w:t>
      </w:r>
      <w:r w:rsidRPr="00856E40">
        <w:rPr>
          <w:rFonts w:cs="Arial"/>
          <w:bCs/>
          <w:i/>
          <w:sz w:val="22"/>
          <w:szCs w:val="22"/>
        </w:rPr>
        <w:t>m</w:t>
      </w:r>
      <w:r w:rsidRPr="00856E40">
        <w:rPr>
          <w:rFonts w:cs="Arial"/>
          <w:bCs/>
          <w:i/>
          <w:spacing w:val="-1"/>
          <w:sz w:val="22"/>
          <w:szCs w:val="22"/>
        </w:rPr>
        <w:t>ent</w:t>
      </w:r>
      <w:r w:rsidRPr="00856E40">
        <w:rPr>
          <w:rFonts w:cs="Arial"/>
          <w:bCs/>
          <w:i/>
          <w:sz w:val="22"/>
          <w:szCs w:val="22"/>
        </w:rPr>
        <w:t>o M</w:t>
      </w:r>
      <w:r w:rsidRPr="00856E40">
        <w:rPr>
          <w:rFonts w:cs="Arial"/>
          <w:bCs/>
          <w:i/>
          <w:spacing w:val="-1"/>
          <w:sz w:val="22"/>
          <w:szCs w:val="22"/>
        </w:rPr>
        <w:t>un</w:t>
      </w:r>
      <w:r w:rsidRPr="00856E40">
        <w:rPr>
          <w:rFonts w:cs="Arial"/>
          <w:bCs/>
          <w:i/>
          <w:spacing w:val="-4"/>
          <w:sz w:val="22"/>
          <w:szCs w:val="22"/>
        </w:rPr>
        <w:t>i</w:t>
      </w:r>
      <w:r w:rsidRPr="00856E40">
        <w:rPr>
          <w:rFonts w:cs="Arial"/>
          <w:bCs/>
          <w:i/>
          <w:spacing w:val="1"/>
          <w:sz w:val="22"/>
          <w:szCs w:val="22"/>
        </w:rPr>
        <w:t>c</w:t>
      </w:r>
      <w:r w:rsidRPr="00856E40">
        <w:rPr>
          <w:rFonts w:cs="Arial"/>
          <w:bCs/>
          <w:i/>
          <w:spacing w:val="-1"/>
          <w:sz w:val="22"/>
          <w:szCs w:val="22"/>
        </w:rPr>
        <w:t>ipa</w:t>
      </w:r>
      <w:r w:rsidRPr="00856E40">
        <w:rPr>
          <w:rFonts w:cs="Arial"/>
          <w:bCs/>
          <w:i/>
          <w:sz w:val="22"/>
          <w:szCs w:val="22"/>
        </w:rPr>
        <w:t xml:space="preserve">l </w:t>
      </w:r>
      <w:r w:rsidRPr="00856E40">
        <w:rPr>
          <w:rFonts w:cs="Arial"/>
          <w:bCs/>
          <w:i/>
          <w:spacing w:val="1"/>
          <w:sz w:val="22"/>
          <w:szCs w:val="22"/>
        </w:rPr>
        <w:t>d</w:t>
      </w:r>
      <w:r w:rsidRPr="00856E40">
        <w:rPr>
          <w:rFonts w:cs="Arial"/>
          <w:bCs/>
          <w:i/>
          <w:spacing w:val="-1"/>
          <w:sz w:val="22"/>
          <w:szCs w:val="22"/>
        </w:rPr>
        <w:t>e</w:t>
      </w:r>
      <w:r w:rsidRPr="00856E40">
        <w:rPr>
          <w:rFonts w:cs="Arial"/>
          <w:bCs/>
          <w:i/>
          <w:sz w:val="22"/>
          <w:szCs w:val="22"/>
        </w:rPr>
        <w:t xml:space="preserve">l </w:t>
      </w:r>
      <w:r w:rsidRPr="00856E40">
        <w:rPr>
          <w:rFonts w:cs="Arial"/>
          <w:bCs/>
          <w:i/>
          <w:spacing w:val="-1"/>
          <w:sz w:val="22"/>
          <w:szCs w:val="22"/>
        </w:rPr>
        <w:t>Co</w:t>
      </w:r>
      <w:r w:rsidRPr="00856E40">
        <w:rPr>
          <w:rFonts w:cs="Arial"/>
          <w:bCs/>
          <w:i/>
          <w:sz w:val="22"/>
          <w:szCs w:val="22"/>
        </w:rPr>
        <w:t>m</w:t>
      </w:r>
      <w:r w:rsidRPr="00856E40">
        <w:rPr>
          <w:rFonts w:cs="Arial"/>
          <w:bCs/>
          <w:i/>
          <w:spacing w:val="-1"/>
          <w:sz w:val="22"/>
          <w:szCs w:val="22"/>
        </w:rPr>
        <w:t>erci</w:t>
      </w:r>
      <w:r w:rsidRPr="00856E40">
        <w:rPr>
          <w:rFonts w:cs="Arial"/>
          <w:bCs/>
          <w:i/>
          <w:sz w:val="22"/>
          <w:szCs w:val="22"/>
        </w:rPr>
        <w:t xml:space="preserve">o, </w:t>
      </w:r>
      <w:r w:rsidRPr="00856E40">
        <w:rPr>
          <w:rFonts w:cs="Arial"/>
          <w:bCs/>
          <w:i/>
          <w:spacing w:val="-1"/>
          <w:sz w:val="22"/>
          <w:szCs w:val="22"/>
        </w:rPr>
        <w:t>l</w:t>
      </w:r>
      <w:r w:rsidRPr="00856E40">
        <w:rPr>
          <w:rFonts w:cs="Arial"/>
          <w:bCs/>
          <w:i/>
          <w:sz w:val="22"/>
          <w:szCs w:val="22"/>
        </w:rPr>
        <w:t xml:space="preserve">a </w:t>
      </w:r>
      <w:r w:rsidRPr="00856E40">
        <w:rPr>
          <w:rFonts w:cs="Arial"/>
          <w:bCs/>
          <w:i/>
          <w:spacing w:val="-1"/>
          <w:sz w:val="22"/>
          <w:szCs w:val="22"/>
        </w:rPr>
        <w:t>In</w:t>
      </w:r>
      <w:r w:rsidRPr="00856E40">
        <w:rPr>
          <w:rFonts w:cs="Arial"/>
          <w:bCs/>
          <w:i/>
          <w:spacing w:val="1"/>
          <w:sz w:val="22"/>
          <w:szCs w:val="22"/>
        </w:rPr>
        <w:t>d</w:t>
      </w:r>
      <w:r w:rsidRPr="00856E40">
        <w:rPr>
          <w:rFonts w:cs="Arial"/>
          <w:bCs/>
          <w:i/>
          <w:spacing w:val="-3"/>
          <w:sz w:val="22"/>
          <w:szCs w:val="22"/>
        </w:rPr>
        <w:t>u</w:t>
      </w:r>
      <w:r w:rsidRPr="00856E40">
        <w:rPr>
          <w:rFonts w:cs="Arial"/>
          <w:bCs/>
          <w:i/>
          <w:sz w:val="22"/>
          <w:szCs w:val="22"/>
        </w:rPr>
        <w:t>s</w:t>
      </w:r>
      <w:r w:rsidRPr="00856E40">
        <w:rPr>
          <w:rFonts w:cs="Arial"/>
          <w:bCs/>
          <w:i/>
          <w:spacing w:val="-1"/>
          <w:sz w:val="22"/>
          <w:szCs w:val="22"/>
        </w:rPr>
        <w:t>tria</w:t>
      </w:r>
      <w:r w:rsidRPr="00856E40">
        <w:rPr>
          <w:rFonts w:cs="Arial"/>
          <w:bCs/>
          <w:i/>
          <w:sz w:val="22"/>
          <w:szCs w:val="22"/>
        </w:rPr>
        <w:t>,</w:t>
      </w:r>
      <w:r w:rsidRPr="00856E40">
        <w:rPr>
          <w:rFonts w:cs="Arial"/>
          <w:bCs/>
          <w:i/>
          <w:spacing w:val="-1"/>
          <w:sz w:val="22"/>
          <w:szCs w:val="22"/>
        </w:rPr>
        <w:t xml:space="preserve"> </w:t>
      </w:r>
      <w:r w:rsidRPr="00856E40">
        <w:rPr>
          <w:rFonts w:cs="Arial"/>
          <w:bCs/>
          <w:i/>
          <w:sz w:val="22"/>
          <w:szCs w:val="22"/>
        </w:rPr>
        <w:t xml:space="preserve">la </w:t>
      </w:r>
      <w:r w:rsidRPr="00856E40">
        <w:rPr>
          <w:rFonts w:cs="Arial"/>
          <w:bCs/>
          <w:i/>
          <w:spacing w:val="-1"/>
          <w:sz w:val="22"/>
          <w:szCs w:val="22"/>
        </w:rPr>
        <w:t>Pre</w:t>
      </w:r>
      <w:r w:rsidRPr="00856E40">
        <w:rPr>
          <w:rFonts w:cs="Arial"/>
          <w:bCs/>
          <w:i/>
          <w:sz w:val="22"/>
          <w:szCs w:val="22"/>
        </w:rPr>
        <w:t>s</w:t>
      </w:r>
      <w:r w:rsidRPr="00856E40">
        <w:rPr>
          <w:rFonts w:cs="Arial"/>
          <w:bCs/>
          <w:i/>
          <w:spacing w:val="-1"/>
          <w:sz w:val="22"/>
          <w:szCs w:val="22"/>
        </w:rPr>
        <w:t>t</w:t>
      </w:r>
      <w:r w:rsidRPr="00856E40">
        <w:rPr>
          <w:rFonts w:cs="Arial"/>
          <w:bCs/>
          <w:i/>
          <w:spacing w:val="1"/>
          <w:sz w:val="22"/>
          <w:szCs w:val="22"/>
        </w:rPr>
        <w:t>a</w:t>
      </w:r>
      <w:r w:rsidRPr="00856E40">
        <w:rPr>
          <w:rFonts w:cs="Arial"/>
          <w:bCs/>
          <w:i/>
          <w:spacing w:val="-1"/>
          <w:sz w:val="22"/>
          <w:szCs w:val="22"/>
        </w:rPr>
        <w:t>ci</w:t>
      </w:r>
      <w:r w:rsidRPr="00856E40">
        <w:rPr>
          <w:rFonts w:cs="Arial"/>
          <w:bCs/>
          <w:i/>
          <w:spacing w:val="1"/>
          <w:sz w:val="22"/>
          <w:szCs w:val="22"/>
        </w:rPr>
        <w:t>ó</w:t>
      </w:r>
      <w:r w:rsidRPr="00856E40">
        <w:rPr>
          <w:rFonts w:cs="Arial"/>
          <w:bCs/>
          <w:i/>
          <w:sz w:val="22"/>
          <w:szCs w:val="22"/>
        </w:rPr>
        <w:t xml:space="preserve">n </w:t>
      </w:r>
      <w:r w:rsidRPr="00856E40">
        <w:rPr>
          <w:rFonts w:cs="Arial"/>
          <w:bCs/>
          <w:i/>
          <w:spacing w:val="1"/>
          <w:sz w:val="22"/>
          <w:szCs w:val="22"/>
        </w:rPr>
        <w:t>d</w:t>
      </w:r>
      <w:r w:rsidRPr="00856E40">
        <w:rPr>
          <w:rFonts w:cs="Arial"/>
          <w:bCs/>
          <w:i/>
          <w:sz w:val="22"/>
          <w:szCs w:val="22"/>
        </w:rPr>
        <w:t>e S</w:t>
      </w:r>
      <w:r w:rsidRPr="00856E40">
        <w:rPr>
          <w:rFonts w:cs="Arial"/>
          <w:bCs/>
          <w:i/>
          <w:spacing w:val="-1"/>
          <w:sz w:val="22"/>
          <w:szCs w:val="22"/>
        </w:rPr>
        <w:t>ervi</w:t>
      </w:r>
      <w:r w:rsidRPr="00856E40">
        <w:rPr>
          <w:rFonts w:cs="Arial"/>
          <w:bCs/>
          <w:i/>
          <w:spacing w:val="1"/>
          <w:sz w:val="22"/>
          <w:szCs w:val="22"/>
        </w:rPr>
        <w:t>c</w:t>
      </w:r>
      <w:r w:rsidRPr="00856E40">
        <w:rPr>
          <w:rFonts w:cs="Arial"/>
          <w:bCs/>
          <w:i/>
          <w:spacing w:val="-1"/>
          <w:sz w:val="22"/>
          <w:szCs w:val="22"/>
        </w:rPr>
        <w:t>i</w:t>
      </w:r>
      <w:r w:rsidRPr="00856E40">
        <w:rPr>
          <w:rFonts w:cs="Arial"/>
          <w:bCs/>
          <w:i/>
          <w:spacing w:val="1"/>
          <w:sz w:val="22"/>
          <w:szCs w:val="22"/>
        </w:rPr>
        <w:t>o</w:t>
      </w:r>
      <w:r w:rsidRPr="00856E40">
        <w:rPr>
          <w:rFonts w:cs="Arial"/>
          <w:bCs/>
          <w:i/>
          <w:spacing w:val="-2"/>
          <w:sz w:val="22"/>
          <w:szCs w:val="22"/>
        </w:rPr>
        <w:t>s</w:t>
      </w:r>
      <w:r w:rsidRPr="00856E40">
        <w:rPr>
          <w:rFonts w:cs="Arial"/>
          <w:bCs/>
          <w:i/>
          <w:sz w:val="22"/>
          <w:szCs w:val="22"/>
        </w:rPr>
        <w:t xml:space="preserve">, </w:t>
      </w:r>
      <w:r w:rsidRPr="00856E40">
        <w:rPr>
          <w:rFonts w:cs="Arial"/>
          <w:bCs/>
          <w:i/>
          <w:spacing w:val="-1"/>
          <w:sz w:val="22"/>
          <w:szCs w:val="22"/>
        </w:rPr>
        <w:t>E</w:t>
      </w:r>
      <w:r w:rsidRPr="00856E40">
        <w:rPr>
          <w:rFonts w:cs="Arial"/>
          <w:bCs/>
          <w:i/>
          <w:sz w:val="22"/>
          <w:szCs w:val="22"/>
        </w:rPr>
        <w:t>s</w:t>
      </w:r>
      <w:r w:rsidRPr="00856E40">
        <w:rPr>
          <w:rFonts w:cs="Arial"/>
          <w:bCs/>
          <w:i/>
          <w:spacing w:val="-1"/>
          <w:sz w:val="22"/>
          <w:szCs w:val="22"/>
        </w:rPr>
        <w:t>p</w:t>
      </w:r>
      <w:r w:rsidRPr="00856E40">
        <w:rPr>
          <w:rFonts w:cs="Arial"/>
          <w:bCs/>
          <w:i/>
          <w:spacing w:val="-3"/>
          <w:sz w:val="22"/>
          <w:szCs w:val="22"/>
        </w:rPr>
        <w:t>e</w:t>
      </w:r>
      <w:r w:rsidRPr="00856E40">
        <w:rPr>
          <w:rFonts w:cs="Arial"/>
          <w:bCs/>
          <w:i/>
          <w:spacing w:val="-1"/>
          <w:sz w:val="22"/>
          <w:szCs w:val="22"/>
        </w:rPr>
        <w:t>c</w:t>
      </w:r>
      <w:r w:rsidRPr="00856E40">
        <w:rPr>
          <w:rFonts w:cs="Arial"/>
          <w:bCs/>
          <w:i/>
          <w:spacing w:val="1"/>
          <w:sz w:val="22"/>
          <w:szCs w:val="22"/>
        </w:rPr>
        <w:t>t</w:t>
      </w:r>
      <w:r w:rsidRPr="00856E40">
        <w:rPr>
          <w:rFonts w:cs="Arial"/>
          <w:bCs/>
          <w:i/>
          <w:spacing w:val="-1"/>
          <w:sz w:val="22"/>
          <w:szCs w:val="22"/>
        </w:rPr>
        <w:t>ác</w:t>
      </w:r>
      <w:r w:rsidRPr="00856E40">
        <w:rPr>
          <w:rFonts w:cs="Arial"/>
          <w:bCs/>
          <w:i/>
          <w:sz w:val="22"/>
          <w:szCs w:val="22"/>
        </w:rPr>
        <w:t>u</w:t>
      </w:r>
      <w:r w:rsidRPr="00856E40">
        <w:rPr>
          <w:rFonts w:cs="Arial"/>
          <w:bCs/>
          <w:i/>
          <w:spacing w:val="-1"/>
          <w:sz w:val="22"/>
          <w:szCs w:val="22"/>
        </w:rPr>
        <w:t>l</w:t>
      </w:r>
      <w:r w:rsidRPr="00856E40">
        <w:rPr>
          <w:rFonts w:cs="Arial"/>
          <w:bCs/>
          <w:i/>
          <w:spacing w:val="1"/>
          <w:sz w:val="22"/>
          <w:szCs w:val="22"/>
        </w:rPr>
        <w:t>o</w:t>
      </w:r>
      <w:r w:rsidRPr="00856E40">
        <w:rPr>
          <w:rFonts w:cs="Arial"/>
          <w:bCs/>
          <w:i/>
          <w:sz w:val="22"/>
          <w:szCs w:val="22"/>
        </w:rPr>
        <w:t xml:space="preserve">s, </w:t>
      </w:r>
      <w:r w:rsidRPr="00856E40">
        <w:rPr>
          <w:rFonts w:cs="Arial"/>
          <w:bCs/>
          <w:i/>
          <w:spacing w:val="-1"/>
          <w:sz w:val="22"/>
          <w:szCs w:val="22"/>
        </w:rPr>
        <w:t>A</w:t>
      </w:r>
      <w:r w:rsidRPr="00856E40">
        <w:rPr>
          <w:rFonts w:cs="Arial"/>
          <w:bCs/>
          <w:i/>
          <w:sz w:val="22"/>
          <w:szCs w:val="22"/>
        </w:rPr>
        <w:t>nun</w:t>
      </w:r>
      <w:r w:rsidRPr="00856E40">
        <w:rPr>
          <w:rFonts w:cs="Arial"/>
          <w:bCs/>
          <w:i/>
          <w:spacing w:val="-1"/>
          <w:sz w:val="22"/>
          <w:szCs w:val="22"/>
        </w:rPr>
        <w:t>c</w:t>
      </w:r>
      <w:r w:rsidRPr="00856E40">
        <w:rPr>
          <w:rFonts w:cs="Arial"/>
          <w:bCs/>
          <w:i/>
          <w:spacing w:val="-3"/>
          <w:sz w:val="22"/>
          <w:szCs w:val="22"/>
        </w:rPr>
        <w:t>i</w:t>
      </w:r>
      <w:r w:rsidRPr="00856E40">
        <w:rPr>
          <w:rFonts w:cs="Arial"/>
          <w:bCs/>
          <w:i/>
          <w:spacing w:val="1"/>
          <w:sz w:val="22"/>
          <w:szCs w:val="22"/>
        </w:rPr>
        <w:t>o</w:t>
      </w:r>
      <w:r w:rsidRPr="00856E40">
        <w:rPr>
          <w:rFonts w:cs="Arial"/>
          <w:bCs/>
          <w:i/>
          <w:sz w:val="22"/>
          <w:szCs w:val="22"/>
        </w:rPr>
        <w:t xml:space="preserve">s y </w:t>
      </w:r>
      <w:r w:rsidRPr="00856E40">
        <w:rPr>
          <w:rFonts w:cs="Arial"/>
          <w:bCs/>
          <w:i/>
          <w:spacing w:val="-1"/>
          <w:sz w:val="22"/>
          <w:szCs w:val="22"/>
        </w:rPr>
        <w:t>Ví</w:t>
      </w:r>
      <w:r w:rsidRPr="00856E40">
        <w:rPr>
          <w:rFonts w:cs="Arial"/>
          <w:bCs/>
          <w:i/>
          <w:sz w:val="22"/>
          <w:szCs w:val="22"/>
        </w:rPr>
        <w:t xml:space="preserve">a </w:t>
      </w:r>
      <w:r w:rsidRPr="00856E40">
        <w:rPr>
          <w:rFonts w:cs="Arial"/>
          <w:bCs/>
          <w:i/>
          <w:spacing w:val="-1"/>
          <w:sz w:val="22"/>
          <w:szCs w:val="22"/>
        </w:rPr>
        <w:t>P</w:t>
      </w:r>
      <w:r w:rsidRPr="00856E40">
        <w:rPr>
          <w:rFonts w:cs="Arial"/>
          <w:bCs/>
          <w:i/>
          <w:sz w:val="22"/>
          <w:szCs w:val="22"/>
        </w:rPr>
        <w:t>ú</w:t>
      </w:r>
      <w:r w:rsidRPr="00856E40">
        <w:rPr>
          <w:rFonts w:cs="Arial"/>
          <w:bCs/>
          <w:i/>
          <w:spacing w:val="-1"/>
          <w:sz w:val="22"/>
          <w:szCs w:val="22"/>
        </w:rPr>
        <w:t>blic</w:t>
      </w:r>
      <w:r w:rsidRPr="00856E40">
        <w:rPr>
          <w:rFonts w:cs="Arial"/>
          <w:bCs/>
          <w:i/>
          <w:sz w:val="22"/>
          <w:szCs w:val="22"/>
        </w:rPr>
        <w:t xml:space="preserve">a </w:t>
      </w:r>
      <w:r w:rsidR="00856E40">
        <w:rPr>
          <w:rFonts w:cs="Arial"/>
          <w:bCs/>
          <w:i/>
          <w:spacing w:val="-1"/>
          <w:sz w:val="22"/>
          <w:szCs w:val="22"/>
        </w:rPr>
        <w:t>d</w:t>
      </w:r>
      <w:r w:rsidRPr="00856E40">
        <w:rPr>
          <w:rFonts w:cs="Arial"/>
          <w:bCs/>
          <w:i/>
          <w:sz w:val="22"/>
          <w:szCs w:val="22"/>
        </w:rPr>
        <w:t xml:space="preserve">e </w:t>
      </w:r>
      <w:r w:rsidRPr="00856E40">
        <w:rPr>
          <w:rFonts w:cs="Arial"/>
          <w:bCs/>
          <w:i/>
          <w:spacing w:val="-1"/>
          <w:sz w:val="22"/>
          <w:szCs w:val="22"/>
        </w:rPr>
        <w:t>A</w:t>
      </w:r>
      <w:r w:rsidRPr="00856E40">
        <w:rPr>
          <w:rFonts w:cs="Arial"/>
          <w:bCs/>
          <w:i/>
          <w:spacing w:val="1"/>
          <w:sz w:val="22"/>
          <w:szCs w:val="22"/>
        </w:rPr>
        <w:t>t</w:t>
      </w:r>
      <w:r w:rsidRPr="00856E40">
        <w:rPr>
          <w:rFonts w:cs="Arial"/>
          <w:bCs/>
          <w:i/>
          <w:spacing w:val="-1"/>
          <w:sz w:val="22"/>
          <w:szCs w:val="22"/>
        </w:rPr>
        <w:t>izapá</w:t>
      </w:r>
      <w:r w:rsidRPr="00856E40">
        <w:rPr>
          <w:rFonts w:cs="Arial"/>
          <w:bCs/>
          <w:i/>
          <w:sz w:val="22"/>
          <w:szCs w:val="22"/>
        </w:rPr>
        <w:t>n</w:t>
      </w:r>
      <w:r w:rsidRPr="00856E40">
        <w:rPr>
          <w:rFonts w:cs="Arial"/>
          <w:bCs/>
          <w:i/>
          <w:spacing w:val="1"/>
          <w:sz w:val="22"/>
          <w:szCs w:val="22"/>
        </w:rPr>
        <w:t xml:space="preserve"> </w:t>
      </w:r>
      <w:r w:rsidR="00856E40">
        <w:rPr>
          <w:rFonts w:cs="Arial"/>
          <w:bCs/>
          <w:i/>
          <w:spacing w:val="1"/>
          <w:sz w:val="22"/>
          <w:szCs w:val="22"/>
        </w:rPr>
        <w:t>d</w:t>
      </w:r>
      <w:r w:rsidRPr="00856E40">
        <w:rPr>
          <w:rFonts w:cs="Arial"/>
          <w:bCs/>
          <w:i/>
          <w:spacing w:val="1"/>
          <w:sz w:val="22"/>
          <w:szCs w:val="22"/>
        </w:rPr>
        <w:t xml:space="preserve">e </w:t>
      </w:r>
      <w:r w:rsidRPr="00856E40">
        <w:rPr>
          <w:rFonts w:cs="Arial"/>
          <w:bCs/>
          <w:i/>
          <w:spacing w:val="-1"/>
          <w:sz w:val="22"/>
          <w:szCs w:val="22"/>
        </w:rPr>
        <w:t>Z</w:t>
      </w:r>
      <w:r w:rsidRPr="00856E40">
        <w:rPr>
          <w:rFonts w:cs="Arial"/>
          <w:bCs/>
          <w:i/>
          <w:spacing w:val="1"/>
          <w:sz w:val="22"/>
          <w:szCs w:val="22"/>
        </w:rPr>
        <w:t>a</w:t>
      </w:r>
      <w:r w:rsidRPr="00856E40">
        <w:rPr>
          <w:rFonts w:cs="Arial"/>
          <w:bCs/>
          <w:i/>
          <w:spacing w:val="-1"/>
          <w:sz w:val="22"/>
          <w:szCs w:val="22"/>
        </w:rPr>
        <w:t>ra</w:t>
      </w:r>
      <w:r w:rsidRPr="00856E40">
        <w:rPr>
          <w:rFonts w:cs="Arial"/>
          <w:bCs/>
          <w:i/>
          <w:spacing w:val="-2"/>
          <w:sz w:val="22"/>
          <w:szCs w:val="22"/>
        </w:rPr>
        <w:t>g</w:t>
      </w:r>
      <w:r w:rsidRPr="00856E40">
        <w:rPr>
          <w:rFonts w:cs="Arial"/>
          <w:bCs/>
          <w:i/>
          <w:spacing w:val="1"/>
          <w:sz w:val="22"/>
          <w:szCs w:val="22"/>
        </w:rPr>
        <w:t>o</w:t>
      </w:r>
      <w:r w:rsidRPr="00856E40">
        <w:rPr>
          <w:rFonts w:cs="Arial"/>
          <w:bCs/>
          <w:i/>
          <w:spacing w:val="-1"/>
          <w:sz w:val="22"/>
          <w:szCs w:val="22"/>
        </w:rPr>
        <w:t>za en vigor.</w:t>
      </w:r>
    </w:p>
    <w:p w:rsidR="006F4FB9" w:rsidRDefault="006F4FB9" w:rsidP="00856E40">
      <w:pPr>
        <w:jc w:val="both"/>
        <w:rPr>
          <w:rFonts w:cs="Arial"/>
          <w:i/>
          <w:sz w:val="22"/>
          <w:szCs w:val="22"/>
        </w:rPr>
      </w:pPr>
    </w:p>
    <w:p w:rsidR="00856E40" w:rsidRPr="00856E40" w:rsidRDefault="00856E40" w:rsidP="00856E40">
      <w:pPr>
        <w:jc w:val="both"/>
        <w:rPr>
          <w:rFonts w:cs="Arial"/>
          <w:i/>
          <w:sz w:val="22"/>
          <w:szCs w:val="22"/>
        </w:rPr>
      </w:pPr>
    </w:p>
    <w:p w:rsidR="006F4FB9" w:rsidRPr="00856E40" w:rsidRDefault="006F4FB9" w:rsidP="00856E40">
      <w:pPr>
        <w:autoSpaceDE w:val="0"/>
        <w:autoSpaceDN w:val="0"/>
        <w:adjustRightInd w:val="0"/>
        <w:jc w:val="both"/>
        <w:rPr>
          <w:rFonts w:cs="Arial"/>
          <w:i/>
          <w:sz w:val="22"/>
          <w:szCs w:val="22"/>
        </w:rPr>
      </w:pPr>
      <w:r w:rsidRPr="00856E40">
        <w:rPr>
          <w:rFonts w:cs="Arial"/>
          <w:b/>
          <w:i/>
          <w:sz w:val="22"/>
          <w:szCs w:val="22"/>
        </w:rPr>
        <w:t xml:space="preserve">TERCERO.- </w:t>
      </w:r>
      <w:r w:rsidRPr="00856E40">
        <w:rPr>
          <w:rFonts w:cs="Arial"/>
          <w:i/>
          <w:sz w:val="22"/>
          <w:szCs w:val="22"/>
        </w:rPr>
        <w:t xml:space="preserve"> Que previa convocatoria, quienes integramos la Comisión Edilicia de Gobernación nos reunimos en pleno el día 30 de noviembre del 2015, a fin de que en el ámbito de sus atribuciones, cada integrante expusiera sus sugerencias y comentarios al respecto, y una vez hecha la revisión, análisis y estudio correspondiente, la comisión considero no procedente la solicitud para que se autorice la expedición de la Licencia de Funcionamiento para explotar el giro de Restaurante Bar con venta de bebidas alcohólicas mayores a 12 grados, en la unidad económica bajo el nombre comercial  “D la Naranja” ubicado en Avenida Adolfo López Mateos Nº 45, Locales 13 y 14 de la Colonia México Nuevo en este Municipio, con base a las consideraciones de hecho y de derecho que a continuación se exponen.</w:t>
      </w:r>
    </w:p>
    <w:p w:rsidR="006F4FB9" w:rsidRPr="00856E40" w:rsidRDefault="006F4FB9" w:rsidP="00856E40">
      <w:pPr>
        <w:jc w:val="center"/>
        <w:rPr>
          <w:rFonts w:cs="Arial"/>
          <w:b/>
          <w:i/>
          <w:sz w:val="22"/>
          <w:szCs w:val="22"/>
        </w:rPr>
      </w:pPr>
    </w:p>
    <w:p w:rsidR="006F4FB9" w:rsidRDefault="006F4FB9" w:rsidP="00856E40">
      <w:pPr>
        <w:jc w:val="center"/>
        <w:rPr>
          <w:rFonts w:cs="Arial"/>
          <w:b/>
          <w:i/>
          <w:sz w:val="22"/>
          <w:szCs w:val="22"/>
        </w:rPr>
      </w:pPr>
      <w:r w:rsidRPr="00856E40">
        <w:rPr>
          <w:rFonts w:cs="Arial"/>
          <w:b/>
          <w:i/>
          <w:sz w:val="22"/>
          <w:szCs w:val="22"/>
        </w:rPr>
        <w:t>CONSIDERACIONES DE HECHO</w:t>
      </w:r>
    </w:p>
    <w:p w:rsidR="00856E40" w:rsidRPr="00856E40" w:rsidRDefault="00856E40" w:rsidP="00856E40">
      <w:pPr>
        <w:jc w:val="center"/>
        <w:rPr>
          <w:rFonts w:cs="Arial"/>
          <w:b/>
          <w:i/>
          <w:sz w:val="22"/>
          <w:szCs w:val="22"/>
        </w:rPr>
      </w:pPr>
    </w:p>
    <w:p w:rsidR="006F4FB9" w:rsidRDefault="006F4FB9" w:rsidP="00856E40">
      <w:pPr>
        <w:jc w:val="both"/>
        <w:rPr>
          <w:rFonts w:cs="Arial"/>
          <w:i/>
          <w:sz w:val="22"/>
          <w:szCs w:val="22"/>
        </w:rPr>
      </w:pPr>
      <w:r w:rsidRPr="00856E40">
        <w:rPr>
          <w:rFonts w:cs="Arial"/>
          <w:b/>
          <w:i/>
          <w:sz w:val="22"/>
          <w:szCs w:val="22"/>
        </w:rPr>
        <w:t xml:space="preserve">PRIMERA.- </w:t>
      </w:r>
      <w:r w:rsidRPr="00856E40">
        <w:rPr>
          <w:rFonts w:cs="Arial"/>
          <w:i/>
          <w:sz w:val="22"/>
          <w:szCs w:val="22"/>
        </w:rPr>
        <w:t>Con fecha 04 de septiembre del 2015 el Lic. Sergio Hernández Olvera, Secretario del H. Ayuntamiento giró atento oficio con número S.H.A./</w:t>
      </w:r>
      <w:proofErr w:type="spellStart"/>
      <w:r w:rsidRPr="00856E40">
        <w:rPr>
          <w:rFonts w:cs="Arial"/>
          <w:i/>
          <w:sz w:val="22"/>
          <w:szCs w:val="22"/>
        </w:rPr>
        <w:t>Turn</w:t>
      </w:r>
      <w:proofErr w:type="spellEnd"/>
      <w:r w:rsidRPr="00856E40">
        <w:rPr>
          <w:rFonts w:cs="Arial"/>
          <w:i/>
          <w:sz w:val="22"/>
          <w:szCs w:val="22"/>
        </w:rPr>
        <w:t xml:space="preserve">./Com./128/2015, a la C. Ana María Camacho Cortes, Segunda Regidora y Secretaria de la Comisión de Gobernación, con la finalidad de dar cumplimiento a la instrucción del Honorable Ayuntamiento girada a esa Secretaría en la Centésima Decima Cuarta Sesión Ordinaria de Cabildo celebrada el día 02 de septiembre del 2015 , en la que se aprobó turnar a la Comisión Edilicia de Gobernación el presente asunto para su estudio, análisis y </w:t>
      </w:r>
      <w:proofErr w:type="spellStart"/>
      <w:r w:rsidRPr="00856E40">
        <w:rPr>
          <w:rFonts w:cs="Arial"/>
          <w:i/>
          <w:sz w:val="22"/>
          <w:szCs w:val="22"/>
        </w:rPr>
        <w:t>dictaminación</w:t>
      </w:r>
      <w:proofErr w:type="spellEnd"/>
      <w:r w:rsidRPr="00856E40">
        <w:rPr>
          <w:rFonts w:cs="Arial"/>
          <w:i/>
          <w:sz w:val="22"/>
          <w:szCs w:val="22"/>
        </w:rPr>
        <w:t xml:space="preserve"> de la solicitud presentada  por el    C. Juan Manuel Camargo Fragoso, representante del establecimiento comercial  denominado “D la Naranja” ubicado en Avenida Adolfo López Mateos Nº 45, Locales 13 y 14 de la Colonia México Nuevo en este Municipio, quien solicita la autorización para explotar el giro  de  Restaurante Bar con venta de bebidas alcohólicas mayores a 12 grados; a dicho expediente se anexó la siguiente documentación:</w:t>
      </w:r>
    </w:p>
    <w:p w:rsidR="00856E40" w:rsidRPr="00856E40" w:rsidRDefault="00856E40" w:rsidP="00856E40">
      <w:pPr>
        <w:jc w:val="both"/>
        <w:rPr>
          <w:rFonts w:cs="Arial"/>
          <w:i/>
          <w:sz w:val="22"/>
          <w:szCs w:val="22"/>
        </w:rPr>
      </w:pPr>
    </w:p>
    <w:p w:rsidR="006F4FB9" w:rsidRPr="00856E40" w:rsidRDefault="006F4FB9" w:rsidP="00856E40">
      <w:pPr>
        <w:jc w:val="both"/>
        <w:rPr>
          <w:rFonts w:cs="Arial"/>
          <w:i/>
          <w:sz w:val="22"/>
          <w:szCs w:val="22"/>
        </w:rPr>
      </w:pPr>
    </w:p>
    <w:p w:rsidR="006F4FB9" w:rsidRPr="00856E40" w:rsidRDefault="006F4FB9" w:rsidP="000B1C42">
      <w:pPr>
        <w:numPr>
          <w:ilvl w:val="0"/>
          <w:numId w:val="3"/>
        </w:numPr>
        <w:jc w:val="both"/>
        <w:rPr>
          <w:rFonts w:cs="Arial"/>
          <w:i/>
          <w:sz w:val="22"/>
          <w:szCs w:val="22"/>
        </w:rPr>
      </w:pPr>
      <w:r w:rsidRPr="00856E40">
        <w:rPr>
          <w:rFonts w:cs="Arial"/>
          <w:i/>
          <w:sz w:val="22"/>
          <w:szCs w:val="22"/>
        </w:rPr>
        <w:t>Copia Simple del escrito con fecha de 15 de julio del 2015, registrado en Oficialía Común de partes bajo el folio 25246, mediante el cual el C. Juan Manuel Camargo Fragoso, representante de la unidad económica bajo el nombre comercial “D la Naranja” solicita al Lic. Pedro David Rodríguez Villegas, Presidente Municipal de Atizapán de Zaragoza la autorización para explotar el giro de Restaurante Bar con venta de bebidas alcohólicas mayores a 12 grados.</w:t>
      </w:r>
    </w:p>
    <w:p w:rsidR="006F4FB9" w:rsidRDefault="006F4FB9" w:rsidP="00856E40">
      <w:pPr>
        <w:jc w:val="both"/>
        <w:rPr>
          <w:rFonts w:cs="Arial"/>
          <w:i/>
          <w:sz w:val="22"/>
          <w:szCs w:val="22"/>
        </w:rPr>
      </w:pPr>
    </w:p>
    <w:p w:rsidR="00856E40" w:rsidRPr="00856E40" w:rsidRDefault="00856E40" w:rsidP="00856E40">
      <w:pPr>
        <w:jc w:val="both"/>
        <w:rPr>
          <w:rFonts w:cs="Arial"/>
          <w:i/>
          <w:sz w:val="22"/>
          <w:szCs w:val="22"/>
        </w:rPr>
      </w:pPr>
    </w:p>
    <w:p w:rsidR="006F4FB9" w:rsidRPr="00856E40" w:rsidRDefault="006F4FB9" w:rsidP="000B1C42">
      <w:pPr>
        <w:numPr>
          <w:ilvl w:val="0"/>
          <w:numId w:val="3"/>
        </w:numPr>
        <w:jc w:val="both"/>
        <w:rPr>
          <w:rFonts w:cs="Arial"/>
          <w:i/>
          <w:sz w:val="22"/>
          <w:szCs w:val="22"/>
        </w:rPr>
      </w:pPr>
      <w:r w:rsidRPr="00856E40">
        <w:rPr>
          <w:rFonts w:cs="Arial"/>
          <w:i/>
          <w:sz w:val="22"/>
          <w:szCs w:val="22"/>
        </w:rPr>
        <w:t>Oficio numero S.H.A.//2723/2015 con fecha 04 de agosto de 2015, mediante el cual el Lic. Sergio Hernández Olvera, Secretario del H. Ayuntamiento le informa al             C. Juan Manuel Camargo Fragoso que su petición para la expedición de la licencia de funcionamiento fue turnada a la Tesorería Municipal para la debida integración del expediente. Así mismo se hace acompañar del oficio numero S.H.A.//2690/2015 mediante el cual la Secretaria del Ayuntamiento turna a la Tesorería Municipal el expediente en estudio para la integración del mismo.</w:t>
      </w:r>
    </w:p>
    <w:p w:rsidR="006F4FB9" w:rsidRDefault="006F4FB9" w:rsidP="00856E40">
      <w:pPr>
        <w:jc w:val="both"/>
        <w:rPr>
          <w:rFonts w:cs="Arial"/>
          <w:i/>
          <w:sz w:val="22"/>
          <w:szCs w:val="22"/>
        </w:rPr>
      </w:pPr>
      <w:r w:rsidRPr="00856E40">
        <w:rPr>
          <w:rFonts w:cs="Arial"/>
          <w:i/>
          <w:sz w:val="22"/>
          <w:szCs w:val="22"/>
        </w:rPr>
        <w:lastRenderedPageBreak/>
        <w:t xml:space="preserve"> </w:t>
      </w:r>
    </w:p>
    <w:p w:rsidR="00856E40" w:rsidRPr="00856E40" w:rsidRDefault="00856E40" w:rsidP="00856E40">
      <w:pPr>
        <w:jc w:val="both"/>
        <w:rPr>
          <w:rFonts w:cs="Arial"/>
          <w:i/>
          <w:sz w:val="22"/>
          <w:szCs w:val="22"/>
        </w:rPr>
      </w:pPr>
    </w:p>
    <w:p w:rsidR="006F4FB9" w:rsidRPr="00856E40" w:rsidRDefault="006F4FB9" w:rsidP="000B1C42">
      <w:pPr>
        <w:numPr>
          <w:ilvl w:val="0"/>
          <w:numId w:val="3"/>
        </w:numPr>
        <w:jc w:val="both"/>
        <w:rPr>
          <w:rFonts w:cs="Arial"/>
          <w:i/>
          <w:sz w:val="22"/>
          <w:szCs w:val="22"/>
        </w:rPr>
      </w:pPr>
      <w:r w:rsidRPr="00856E40">
        <w:rPr>
          <w:rFonts w:cs="Arial"/>
          <w:i/>
          <w:sz w:val="22"/>
          <w:szCs w:val="22"/>
        </w:rPr>
        <w:t>Dictamen de Factibilidad de Impacto Sanitario n</w:t>
      </w:r>
      <w:r w:rsidR="00856E40">
        <w:rPr>
          <w:rFonts w:cs="Arial"/>
          <w:i/>
          <w:sz w:val="22"/>
          <w:szCs w:val="22"/>
        </w:rPr>
        <w:t>ú</w:t>
      </w:r>
      <w:r w:rsidRPr="00856E40">
        <w:rPr>
          <w:rFonts w:cs="Arial"/>
          <w:i/>
          <w:sz w:val="22"/>
          <w:szCs w:val="22"/>
        </w:rPr>
        <w:t>mero 15-013-12-2015-DFIS-0251  con n</w:t>
      </w:r>
      <w:r w:rsidR="00856E40">
        <w:rPr>
          <w:rFonts w:cs="Arial"/>
          <w:i/>
          <w:sz w:val="22"/>
          <w:szCs w:val="22"/>
        </w:rPr>
        <w:t>ú</w:t>
      </w:r>
      <w:r w:rsidRPr="00856E40">
        <w:rPr>
          <w:rFonts w:cs="Arial"/>
          <w:i/>
          <w:sz w:val="22"/>
          <w:szCs w:val="22"/>
        </w:rPr>
        <w:t>mero de folio 2922 con fecha de expedición 14 de abril de 2015  expedido por el Consejo Recto de Impacto Sanitario del Estado de México, a favor Juan Manuel Camargo Fragoso, autorizando como actividad preponderante la de Restaurante Bar  con giro comercial  de Restaurante Bar, con domicilio en Avenida Adolfo López Mateos Nº 45,  Locales 13 y 14 de la Colonia México Nuevo,  Municipio de Atizapán de Zaragoza.</w:t>
      </w:r>
    </w:p>
    <w:p w:rsidR="006F4FB9" w:rsidRDefault="006F4FB9" w:rsidP="00856E40">
      <w:pPr>
        <w:pStyle w:val="Prrafodelista"/>
        <w:rPr>
          <w:rFonts w:cs="Arial"/>
          <w:i/>
          <w:sz w:val="22"/>
          <w:szCs w:val="22"/>
        </w:rPr>
      </w:pPr>
    </w:p>
    <w:p w:rsidR="00856E40" w:rsidRPr="00856E40" w:rsidRDefault="00856E40" w:rsidP="00856E40">
      <w:pPr>
        <w:pStyle w:val="Prrafodelista"/>
        <w:rPr>
          <w:rFonts w:cs="Arial"/>
          <w:i/>
          <w:sz w:val="22"/>
          <w:szCs w:val="22"/>
        </w:rPr>
      </w:pPr>
    </w:p>
    <w:p w:rsidR="006F4FB9" w:rsidRPr="00856E40" w:rsidRDefault="006F4FB9" w:rsidP="000B1C42">
      <w:pPr>
        <w:numPr>
          <w:ilvl w:val="0"/>
          <w:numId w:val="3"/>
        </w:numPr>
        <w:jc w:val="both"/>
        <w:rPr>
          <w:rFonts w:cs="Arial"/>
          <w:i/>
          <w:sz w:val="22"/>
          <w:szCs w:val="22"/>
        </w:rPr>
      </w:pPr>
      <w:r w:rsidRPr="00856E40">
        <w:rPr>
          <w:rFonts w:cs="Arial"/>
          <w:i/>
          <w:sz w:val="22"/>
          <w:szCs w:val="22"/>
        </w:rPr>
        <w:t>Dictamen de Viabilidad de Bajo Riesgo emitido por la Dirección de Protección Civil, Ecología y Bomberos, bajo el número de expediente CAE: 017649/2015, con fecha 14 de abril de 2015, expedido a favor de Juan Manuel Camargo Fragoso con domicilio  en Calle Villa de Allende y  Adolfo López Mateos Nº 45, Locales 13 y 14 de la Colonia México Nuevo,  Municipio de Atizapán de Zaragoza, así como la cedula del visto bueno con folio 10364, expedida con fecha 15 de abril de 2015.</w:t>
      </w:r>
    </w:p>
    <w:p w:rsidR="006F4FB9" w:rsidRDefault="006F4FB9" w:rsidP="00856E40">
      <w:pPr>
        <w:pStyle w:val="Prrafodelista"/>
        <w:rPr>
          <w:rFonts w:cs="Arial"/>
          <w:i/>
          <w:sz w:val="22"/>
          <w:szCs w:val="22"/>
        </w:rPr>
      </w:pPr>
    </w:p>
    <w:p w:rsidR="00856E40" w:rsidRPr="00856E40" w:rsidRDefault="00856E40" w:rsidP="00856E40">
      <w:pPr>
        <w:pStyle w:val="Prrafodelista"/>
        <w:rPr>
          <w:rFonts w:cs="Arial"/>
          <w:i/>
          <w:sz w:val="22"/>
          <w:szCs w:val="22"/>
        </w:rPr>
      </w:pPr>
    </w:p>
    <w:p w:rsidR="006F4FB9" w:rsidRPr="00856E40" w:rsidRDefault="006F4FB9" w:rsidP="000B1C42">
      <w:pPr>
        <w:numPr>
          <w:ilvl w:val="0"/>
          <w:numId w:val="3"/>
        </w:numPr>
        <w:jc w:val="both"/>
        <w:rPr>
          <w:rFonts w:cs="Arial"/>
          <w:i/>
          <w:sz w:val="22"/>
          <w:szCs w:val="22"/>
        </w:rPr>
      </w:pPr>
      <w:r w:rsidRPr="00856E40">
        <w:rPr>
          <w:rFonts w:cs="Arial"/>
          <w:i/>
          <w:sz w:val="22"/>
          <w:szCs w:val="22"/>
        </w:rPr>
        <w:t>Aviso de funcionamiento de responsable sanitario y de modificación o baja, con el folio 685 14, presentado por el C. Juan Manuel Camargo Fragoso ante la Comisión Federal para la Protección contra Riesgos Sanitarios COFEPRIS.</w:t>
      </w:r>
    </w:p>
    <w:p w:rsidR="006F4FB9" w:rsidRDefault="006F4FB9" w:rsidP="00856E40">
      <w:pPr>
        <w:pStyle w:val="Prrafodelista"/>
        <w:rPr>
          <w:rFonts w:cs="Arial"/>
          <w:i/>
          <w:sz w:val="22"/>
          <w:szCs w:val="22"/>
        </w:rPr>
      </w:pPr>
    </w:p>
    <w:p w:rsidR="00856E40" w:rsidRPr="00856E40" w:rsidRDefault="00856E40" w:rsidP="00856E40">
      <w:pPr>
        <w:pStyle w:val="Prrafodelista"/>
        <w:rPr>
          <w:rFonts w:cs="Arial"/>
          <w:i/>
          <w:sz w:val="22"/>
          <w:szCs w:val="22"/>
        </w:rPr>
      </w:pPr>
    </w:p>
    <w:p w:rsidR="006F4FB9" w:rsidRPr="00856E40" w:rsidRDefault="006F4FB9" w:rsidP="000B1C42">
      <w:pPr>
        <w:numPr>
          <w:ilvl w:val="0"/>
          <w:numId w:val="3"/>
        </w:numPr>
        <w:jc w:val="both"/>
        <w:rPr>
          <w:rFonts w:cs="Arial"/>
          <w:i/>
          <w:sz w:val="22"/>
          <w:szCs w:val="22"/>
        </w:rPr>
      </w:pPr>
      <w:r w:rsidRPr="00856E40">
        <w:rPr>
          <w:rFonts w:cs="Arial"/>
          <w:i/>
          <w:sz w:val="22"/>
          <w:szCs w:val="22"/>
        </w:rPr>
        <w:t xml:space="preserve">Carta poder con fecha 15 de julio de 2015, otorgada por el C. Juan Manuel Camargo Fragoso a Jesús </w:t>
      </w:r>
      <w:proofErr w:type="spellStart"/>
      <w:r w:rsidRPr="00856E40">
        <w:rPr>
          <w:rFonts w:cs="Arial"/>
          <w:i/>
          <w:sz w:val="22"/>
          <w:szCs w:val="22"/>
        </w:rPr>
        <w:t>Hareb</w:t>
      </w:r>
      <w:proofErr w:type="spellEnd"/>
      <w:r w:rsidRPr="00856E40">
        <w:rPr>
          <w:rFonts w:cs="Arial"/>
          <w:i/>
          <w:sz w:val="22"/>
          <w:szCs w:val="22"/>
        </w:rPr>
        <w:t xml:space="preserve"> </w:t>
      </w:r>
      <w:proofErr w:type="spellStart"/>
      <w:r w:rsidRPr="00856E40">
        <w:rPr>
          <w:rFonts w:cs="Arial"/>
          <w:i/>
          <w:sz w:val="22"/>
          <w:szCs w:val="22"/>
        </w:rPr>
        <w:t>Villalba</w:t>
      </w:r>
      <w:proofErr w:type="spellEnd"/>
      <w:r w:rsidRPr="00856E40">
        <w:rPr>
          <w:rFonts w:cs="Arial"/>
          <w:i/>
          <w:sz w:val="22"/>
          <w:szCs w:val="22"/>
        </w:rPr>
        <w:t xml:space="preserve"> Araujo para llevar a cabo los tramites referentes a la solicitud de licencia de funcionamiento, acompañado de sus identificaciones.</w:t>
      </w:r>
    </w:p>
    <w:p w:rsidR="006F4FB9" w:rsidRPr="00856E40" w:rsidRDefault="006F4FB9" w:rsidP="00856E40">
      <w:pPr>
        <w:pStyle w:val="Prrafodelista"/>
        <w:rPr>
          <w:rFonts w:cs="Arial"/>
          <w:i/>
          <w:sz w:val="22"/>
          <w:szCs w:val="22"/>
        </w:rPr>
      </w:pPr>
    </w:p>
    <w:p w:rsidR="00856E40" w:rsidRDefault="00856E40" w:rsidP="00856E40">
      <w:pPr>
        <w:jc w:val="both"/>
        <w:rPr>
          <w:rFonts w:cs="Arial"/>
          <w:b/>
          <w:i/>
          <w:sz w:val="22"/>
          <w:szCs w:val="22"/>
        </w:rPr>
      </w:pPr>
    </w:p>
    <w:p w:rsidR="006F4FB9" w:rsidRDefault="006F4FB9" w:rsidP="00856E40">
      <w:pPr>
        <w:jc w:val="both"/>
        <w:rPr>
          <w:rFonts w:cs="Arial"/>
          <w:i/>
          <w:sz w:val="22"/>
          <w:szCs w:val="22"/>
        </w:rPr>
      </w:pPr>
      <w:r w:rsidRPr="00856E40">
        <w:rPr>
          <w:rFonts w:cs="Arial"/>
          <w:b/>
          <w:i/>
          <w:sz w:val="22"/>
          <w:szCs w:val="22"/>
        </w:rPr>
        <w:t xml:space="preserve">SEGUNDA.- </w:t>
      </w:r>
      <w:r w:rsidRPr="00856E40">
        <w:rPr>
          <w:rFonts w:cs="Arial"/>
          <w:i/>
          <w:sz w:val="22"/>
          <w:szCs w:val="22"/>
        </w:rPr>
        <w:t>Que la Comisión de Gobernación, procedió al estudio de todas y cada una de la documentación contenida en el expediente turnado por la Secretaría del H. Ayuntamiento, relativos a la solicitud que  presenta el  C. Juan Manuel Camargo Fragoso, representante del establecimiento comercial  denominado “D la Naranja” ubicado en Avenida Adolfo López Mateos Nº 45, Locales 13 y 14 de la Colonia México Nuevo en este Municipio, quien solicita la autorización para explotar el giro  de  Restaurante Bar con venta de bebidas alcohólicas mayores a 12 grados, en base a los siguientes razonamientos:</w:t>
      </w:r>
    </w:p>
    <w:p w:rsidR="00856E40" w:rsidRPr="00856E40" w:rsidRDefault="00856E40" w:rsidP="00856E40">
      <w:pPr>
        <w:jc w:val="both"/>
        <w:rPr>
          <w:rFonts w:cs="Arial"/>
          <w:i/>
          <w:sz w:val="22"/>
          <w:szCs w:val="22"/>
        </w:rPr>
      </w:pPr>
    </w:p>
    <w:p w:rsidR="006F4FB9" w:rsidRPr="00856E40" w:rsidRDefault="006F4FB9" w:rsidP="00856E40">
      <w:pPr>
        <w:jc w:val="both"/>
        <w:rPr>
          <w:rFonts w:cs="Arial"/>
          <w:i/>
          <w:sz w:val="22"/>
          <w:szCs w:val="22"/>
        </w:rPr>
      </w:pPr>
    </w:p>
    <w:p w:rsidR="006F4FB9" w:rsidRPr="00856E40" w:rsidRDefault="006F4FB9" w:rsidP="000B1C42">
      <w:pPr>
        <w:widowControl w:val="0"/>
        <w:numPr>
          <w:ilvl w:val="0"/>
          <w:numId w:val="4"/>
        </w:numPr>
        <w:ind w:left="714" w:right="-374" w:hanging="357"/>
        <w:jc w:val="both"/>
        <w:rPr>
          <w:rFonts w:cs="Arial"/>
          <w:i/>
          <w:sz w:val="22"/>
          <w:szCs w:val="22"/>
        </w:rPr>
      </w:pPr>
      <w:r w:rsidRPr="00856E40">
        <w:rPr>
          <w:rFonts w:cs="Arial"/>
          <w:i/>
          <w:sz w:val="22"/>
          <w:szCs w:val="22"/>
        </w:rPr>
        <w:t xml:space="preserve">Que el expediente no presenta todos los requisitos señalados en el Artículo 17 del </w:t>
      </w:r>
      <w:r w:rsidRPr="00856E40">
        <w:rPr>
          <w:rFonts w:cs="Arial"/>
          <w:bCs/>
          <w:i/>
          <w:spacing w:val="-1"/>
          <w:sz w:val="22"/>
          <w:szCs w:val="22"/>
        </w:rPr>
        <w:t>Re</w:t>
      </w:r>
      <w:r w:rsidRPr="00856E40">
        <w:rPr>
          <w:rFonts w:cs="Arial"/>
          <w:bCs/>
          <w:i/>
          <w:spacing w:val="1"/>
          <w:sz w:val="22"/>
          <w:szCs w:val="22"/>
        </w:rPr>
        <w:t>g</w:t>
      </w:r>
      <w:r w:rsidRPr="00856E40">
        <w:rPr>
          <w:rFonts w:cs="Arial"/>
          <w:bCs/>
          <w:i/>
          <w:spacing w:val="-1"/>
          <w:sz w:val="22"/>
          <w:szCs w:val="22"/>
        </w:rPr>
        <w:t>la</w:t>
      </w:r>
      <w:r w:rsidRPr="00856E40">
        <w:rPr>
          <w:rFonts w:cs="Arial"/>
          <w:bCs/>
          <w:i/>
          <w:sz w:val="22"/>
          <w:szCs w:val="22"/>
        </w:rPr>
        <w:t>m</w:t>
      </w:r>
      <w:r w:rsidRPr="00856E40">
        <w:rPr>
          <w:rFonts w:cs="Arial"/>
          <w:bCs/>
          <w:i/>
          <w:spacing w:val="-1"/>
          <w:sz w:val="22"/>
          <w:szCs w:val="22"/>
        </w:rPr>
        <w:t>ent</w:t>
      </w:r>
      <w:r w:rsidRPr="00856E40">
        <w:rPr>
          <w:rFonts w:cs="Arial"/>
          <w:bCs/>
          <w:i/>
          <w:sz w:val="22"/>
          <w:szCs w:val="22"/>
        </w:rPr>
        <w:t>o M</w:t>
      </w:r>
      <w:r w:rsidRPr="00856E40">
        <w:rPr>
          <w:rFonts w:cs="Arial"/>
          <w:bCs/>
          <w:i/>
          <w:spacing w:val="-1"/>
          <w:sz w:val="22"/>
          <w:szCs w:val="22"/>
        </w:rPr>
        <w:t>un</w:t>
      </w:r>
      <w:r w:rsidRPr="00856E40">
        <w:rPr>
          <w:rFonts w:cs="Arial"/>
          <w:bCs/>
          <w:i/>
          <w:spacing w:val="-4"/>
          <w:sz w:val="22"/>
          <w:szCs w:val="22"/>
        </w:rPr>
        <w:t>i</w:t>
      </w:r>
      <w:r w:rsidRPr="00856E40">
        <w:rPr>
          <w:rFonts w:cs="Arial"/>
          <w:bCs/>
          <w:i/>
          <w:spacing w:val="1"/>
          <w:sz w:val="22"/>
          <w:szCs w:val="22"/>
        </w:rPr>
        <w:t>c</w:t>
      </w:r>
      <w:r w:rsidRPr="00856E40">
        <w:rPr>
          <w:rFonts w:cs="Arial"/>
          <w:bCs/>
          <w:i/>
          <w:spacing w:val="-1"/>
          <w:sz w:val="22"/>
          <w:szCs w:val="22"/>
        </w:rPr>
        <w:t>ipa</w:t>
      </w:r>
      <w:r w:rsidRPr="00856E40">
        <w:rPr>
          <w:rFonts w:cs="Arial"/>
          <w:bCs/>
          <w:i/>
          <w:sz w:val="22"/>
          <w:szCs w:val="22"/>
        </w:rPr>
        <w:t xml:space="preserve">l </w:t>
      </w:r>
      <w:r w:rsidRPr="00856E40">
        <w:rPr>
          <w:rFonts w:cs="Arial"/>
          <w:bCs/>
          <w:i/>
          <w:spacing w:val="1"/>
          <w:sz w:val="22"/>
          <w:szCs w:val="22"/>
        </w:rPr>
        <w:t>d</w:t>
      </w:r>
      <w:r w:rsidRPr="00856E40">
        <w:rPr>
          <w:rFonts w:cs="Arial"/>
          <w:bCs/>
          <w:i/>
          <w:spacing w:val="-1"/>
          <w:sz w:val="22"/>
          <w:szCs w:val="22"/>
        </w:rPr>
        <w:t>e</w:t>
      </w:r>
      <w:r w:rsidRPr="00856E40">
        <w:rPr>
          <w:rFonts w:cs="Arial"/>
          <w:bCs/>
          <w:i/>
          <w:sz w:val="22"/>
          <w:szCs w:val="22"/>
        </w:rPr>
        <w:t xml:space="preserve">l </w:t>
      </w:r>
      <w:r w:rsidRPr="00856E40">
        <w:rPr>
          <w:rFonts w:cs="Arial"/>
          <w:bCs/>
          <w:i/>
          <w:spacing w:val="-1"/>
          <w:sz w:val="22"/>
          <w:szCs w:val="22"/>
        </w:rPr>
        <w:t>Co</w:t>
      </w:r>
      <w:r w:rsidRPr="00856E40">
        <w:rPr>
          <w:rFonts w:cs="Arial"/>
          <w:bCs/>
          <w:i/>
          <w:sz w:val="22"/>
          <w:szCs w:val="22"/>
        </w:rPr>
        <w:t>m</w:t>
      </w:r>
      <w:r w:rsidRPr="00856E40">
        <w:rPr>
          <w:rFonts w:cs="Arial"/>
          <w:bCs/>
          <w:i/>
          <w:spacing w:val="-1"/>
          <w:sz w:val="22"/>
          <w:szCs w:val="22"/>
        </w:rPr>
        <w:t>erci</w:t>
      </w:r>
      <w:r w:rsidRPr="00856E40">
        <w:rPr>
          <w:rFonts w:cs="Arial"/>
          <w:bCs/>
          <w:i/>
          <w:sz w:val="22"/>
          <w:szCs w:val="22"/>
        </w:rPr>
        <w:t xml:space="preserve">o, </w:t>
      </w:r>
      <w:r w:rsidRPr="00856E40">
        <w:rPr>
          <w:rFonts w:cs="Arial"/>
          <w:bCs/>
          <w:i/>
          <w:spacing w:val="-1"/>
          <w:sz w:val="22"/>
          <w:szCs w:val="22"/>
        </w:rPr>
        <w:t>l</w:t>
      </w:r>
      <w:r w:rsidRPr="00856E40">
        <w:rPr>
          <w:rFonts w:cs="Arial"/>
          <w:bCs/>
          <w:i/>
          <w:sz w:val="22"/>
          <w:szCs w:val="22"/>
        </w:rPr>
        <w:t xml:space="preserve">a </w:t>
      </w:r>
      <w:r w:rsidRPr="00856E40">
        <w:rPr>
          <w:rFonts w:cs="Arial"/>
          <w:bCs/>
          <w:i/>
          <w:spacing w:val="-1"/>
          <w:sz w:val="22"/>
          <w:szCs w:val="22"/>
        </w:rPr>
        <w:t>In</w:t>
      </w:r>
      <w:r w:rsidRPr="00856E40">
        <w:rPr>
          <w:rFonts w:cs="Arial"/>
          <w:bCs/>
          <w:i/>
          <w:spacing w:val="1"/>
          <w:sz w:val="22"/>
          <w:szCs w:val="22"/>
        </w:rPr>
        <w:t>d</w:t>
      </w:r>
      <w:r w:rsidRPr="00856E40">
        <w:rPr>
          <w:rFonts w:cs="Arial"/>
          <w:bCs/>
          <w:i/>
          <w:spacing w:val="-3"/>
          <w:sz w:val="22"/>
          <w:szCs w:val="22"/>
        </w:rPr>
        <w:t>u</w:t>
      </w:r>
      <w:r w:rsidRPr="00856E40">
        <w:rPr>
          <w:rFonts w:cs="Arial"/>
          <w:bCs/>
          <w:i/>
          <w:sz w:val="22"/>
          <w:szCs w:val="22"/>
        </w:rPr>
        <w:t>s</w:t>
      </w:r>
      <w:r w:rsidRPr="00856E40">
        <w:rPr>
          <w:rFonts w:cs="Arial"/>
          <w:bCs/>
          <w:i/>
          <w:spacing w:val="-1"/>
          <w:sz w:val="22"/>
          <w:szCs w:val="22"/>
        </w:rPr>
        <w:t>tria</w:t>
      </w:r>
      <w:r w:rsidRPr="00856E40">
        <w:rPr>
          <w:rFonts w:cs="Arial"/>
          <w:bCs/>
          <w:i/>
          <w:sz w:val="22"/>
          <w:szCs w:val="22"/>
        </w:rPr>
        <w:t>,</w:t>
      </w:r>
      <w:r w:rsidRPr="00856E40">
        <w:rPr>
          <w:rFonts w:cs="Arial"/>
          <w:bCs/>
          <w:i/>
          <w:spacing w:val="-1"/>
          <w:sz w:val="22"/>
          <w:szCs w:val="22"/>
        </w:rPr>
        <w:t xml:space="preserve"> </w:t>
      </w:r>
      <w:r w:rsidRPr="00856E40">
        <w:rPr>
          <w:rFonts w:cs="Arial"/>
          <w:bCs/>
          <w:i/>
          <w:sz w:val="22"/>
          <w:szCs w:val="22"/>
        </w:rPr>
        <w:t xml:space="preserve">la </w:t>
      </w:r>
      <w:r w:rsidRPr="00856E40">
        <w:rPr>
          <w:rFonts w:cs="Arial"/>
          <w:bCs/>
          <w:i/>
          <w:spacing w:val="-1"/>
          <w:sz w:val="22"/>
          <w:szCs w:val="22"/>
        </w:rPr>
        <w:t>Pre</w:t>
      </w:r>
      <w:r w:rsidRPr="00856E40">
        <w:rPr>
          <w:rFonts w:cs="Arial"/>
          <w:bCs/>
          <w:i/>
          <w:sz w:val="22"/>
          <w:szCs w:val="22"/>
        </w:rPr>
        <w:t>s</w:t>
      </w:r>
      <w:r w:rsidRPr="00856E40">
        <w:rPr>
          <w:rFonts w:cs="Arial"/>
          <w:bCs/>
          <w:i/>
          <w:spacing w:val="-1"/>
          <w:sz w:val="22"/>
          <w:szCs w:val="22"/>
        </w:rPr>
        <w:t>t</w:t>
      </w:r>
      <w:r w:rsidRPr="00856E40">
        <w:rPr>
          <w:rFonts w:cs="Arial"/>
          <w:bCs/>
          <w:i/>
          <w:spacing w:val="1"/>
          <w:sz w:val="22"/>
          <w:szCs w:val="22"/>
        </w:rPr>
        <w:t>a</w:t>
      </w:r>
      <w:r w:rsidRPr="00856E40">
        <w:rPr>
          <w:rFonts w:cs="Arial"/>
          <w:bCs/>
          <w:i/>
          <w:spacing w:val="-1"/>
          <w:sz w:val="22"/>
          <w:szCs w:val="22"/>
        </w:rPr>
        <w:t>ci</w:t>
      </w:r>
      <w:r w:rsidRPr="00856E40">
        <w:rPr>
          <w:rFonts w:cs="Arial"/>
          <w:bCs/>
          <w:i/>
          <w:spacing w:val="1"/>
          <w:sz w:val="22"/>
          <w:szCs w:val="22"/>
        </w:rPr>
        <w:t>ó</w:t>
      </w:r>
      <w:r w:rsidRPr="00856E40">
        <w:rPr>
          <w:rFonts w:cs="Arial"/>
          <w:bCs/>
          <w:i/>
          <w:sz w:val="22"/>
          <w:szCs w:val="22"/>
        </w:rPr>
        <w:t xml:space="preserve">n </w:t>
      </w:r>
      <w:r w:rsidRPr="00856E40">
        <w:rPr>
          <w:rFonts w:cs="Arial"/>
          <w:bCs/>
          <w:i/>
          <w:spacing w:val="1"/>
          <w:sz w:val="22"/>
          <w:szCs w:val="22"/>
        </w:rPr>
        <w:t>d</w:t>
      </w:r>
      <w:r w:rsidRPr="00856E40">
        <w:rPr>
          <w:rFonts w:cs="Arial"/>
          <w:bCs/>
          <w:i/>
          <w:sz w:val="22"/>
          <w:szCs w:val="22"/>
        </w:rPr>
        <w:t>e S</w:t>
      </w:r>
      <w:r w:rsidRPr="00856E40">
        <w:rPr>
          <w:rFonts w:cs="Arial"/>
          <w:bCs/>
          <w:i/>
          <w:spacing w:val="-1"/>
          <w:sz w:val="22"/>
          <w:szCs w:val="22"/>
        </w:rPr>
        <w:t>ervi</w:t>
      </w:r>
      <w:r w:rsidRPr="00856E40">
        <w:rPr>
          <w:rFonts w:cs="Arial"/>
          <w:bCs/>
          <w:i/>
          <w:spacing w:val="1"/>
          <w:sz w:val="22"/>
          <w:szCs w:val="22"/>
        </w:rPr>
        <w:t>c</w:t>
      </w:r>
      <w:r w:rsidRPr="00856E40">
        <w:rPr>
          <w:rFonts w:cs="Arial"/>
          <w:bCs/>
          <w:i/>
          <w:spacing w:val="-1"/>
          <w:sz w:val="22"/>
          <w:szCs w:val="22"/>
        </w:rPr>
        <w:t>i</w:t>
      </w:r>
      <w:r w:rsidRPr="00856E40">
        <w:rPr>
          <w:rFonts w:cs="Arial"/>
          <w:bCs/>
          <w:i/>
          <w:spacing w:val="1"/>
          <w:sz w:val="22"/>
          <w:szCs w:val="22"/>
        </w:rPr>
        <w:t>o</w:t>
      </w:r>
      <w:r w:rsidRPr="00856E40">
        <w:rPr>
          <w:rFonts w:cs="Arial"/>
          <w:bCs/>
          <w:i/>
          <w:spacing w:val="-2"/>
          <w:sz w:val="22"/>
          <w:szCs w:val="22"/>
        </w:rPr>
        <w:t>s</w:t>
      </w:r>
      <w:r w:rsidRPr="00856E40">
        <w:rPr>
          <w:rFonts w:cs="Arial"/>
          <w:bCs/>
          <w:i/>
          <w:sz w:val="22"/>
          <w:szCs w:val="22"/>
        </w:rPr>
        <w:t xml:space="preserve">, </w:t>
      </w:r>
      <w:r w:rsidRPr="00856E40">
        <w:rPr>
          <w:rFonts w:cs="Arial"/>
          <w:bCs/>
          <w:i/>
          <w:spacing w:val="-1"/>
          <w:sz w:val="22"/>
          <w:szCs w:val="22"/>
        </w:rPr>
        <w:t>E</w:t>
      </w:r>
      <w:r w:rsidRPr="00856E40">
        <w:rPr>
          <w:rFonts w:cs="Arial"/>
          <w:bCs/>
          <w:i/>
          <w:sz w:val="22"/>
          <w:szCs w:val="22"/>
        </w:rPr>
        <w:t>s</w:t>
      </w:r>
      <w:r w:rsidRPr="00856E40">
        <w:rPr>
          <w:rFonts w:cs="Arial"/>
          <w:bCs/>
          <w:i/>
          <w:spacing w:val="-1"/>
          <w:sz w:val="22"/>
          <w:szCs w:val="22"/>
        </w:rPr>
        <w:t>p</w:t>
      </w:r>
      <w:r w:rsidRPr="00856E40">
        <w:rPr>
          <w:rFonts w:cs="Arial"/>
          <w:bCs/>
          <w:i/>
          <w:spacing w:val="-3"/>
          <w:sz w:val="22"/>
          <w:szCs w:val="22"/>
        </w:rPr>
        <w:t>e</w:t>
      </w:r>
      <w:r w:rsidRPr="00856E40">
        <w:rPr>
          <w:rFonts w:cs="Arial"/>
          <w:bCs/>
          <w:i/>
          <w:spacing w:val="-1"/>
          <w:sz w:val="22"/>
          <w:szCs w:val="22"/>
        </w:rPr>
        <w:t>c</w:t>
      </w:r>
      <w:r w:rsidRPr="00856E40">
        <w:rPr>
          <w:rFonts w:cs="Arial"/>
          <w:bCs/>
          <w:i/>
          <w:spacing w:val="1"/>
          <w:sz w:val="22"/>
          <w:szCs w:val="22"/>
        </w:rPr>
        <w:t>t</w:t>
      </w:r>
      <w:r w:rsidRPr="00856E40">
        <w:rPr>
          <w:rFonts w:cs="Arial"/>
          <w:bCs/>
          <w:i/>
          <w:spacing w:val="-1"/>
          <w:sz w:val="22"/>
          <w:szCs w:val="22"/>
        </w:rPr>
        <w:t>ác</w:t>
      </w:r>
      <w:r w:rsidRPr="00856E40">
        <w:rPr>
          <w:rFonts w:cs="Arial"/>
          <w:bCs/>
          <w:i/>
          <w:sz w:val="22"/>
          <w:szCs w:val="22"/>
        </w:rPr>
        <w:t>u</w:t>
      </w:r>
      <w:r w:rsidRPr="00856E40">
        <w:rPr>
          <w:rFonts w:cs="Arial"/>
          <w:bCs/>
          <w:i/>
          <w:spacing w:val="-1"/>
          <w:sz w:val="22"/>
          <w:szCs w:val="22"/>
        </w:rPr>
        <w:t>l</w:t>
      </w:r>
      <w:r w:rsidRPr="00856E40">
        <w:rPr>
          <w:rFonts w:cs="Arial"/>
          <w:bCs/>
          <w:i/>
          <w:spacing w:val="1"/>
          <w:sz w:val="22"/>
          <w:szCs w:val="22"/>
        </w:rPr>
        <w:t>o</w:t>
      </w:r>
      <w:r w:rsidRPr="00856E40">
        <w:rPr>
          <w:rFonts w:cs="Arial"/>
          <w:bCs/>
          <w:i/>
          <w:sz w:val="22"/>
          <w:szCs w:val="22"/>
        </w:rPr>
        <w:t xml:space="preserve">s, </w:t>
      </w:r>
      <w:r w:rsidRPr="00856E40">
        <w:rPr>
          <w:rFonts w:cs="Arial"/>
          <w:bCs/>
          <w:i/>
          <w:spacing w:val="-1"/>
          <w:sz w:val="22"/>
          <w:szCs w:val="22"/>
        </w:rPr>
        <w:t>A</w:t>
      </w:r>
      <w:r w:rsidRPr="00856E40">
        <w:rPr>
          <w:rFonts w:cs="Arial"/>
          <w:bCs/>
          <w:i/>
          <w:sz w:val="22"/>
          <w:szCs w:val="22"/>
        </w:rPr>
        <w:t>nun</w:t>
      </w:r>
      <w:r w:rsidRPr="00856E40">
        <w:rPr>
          <w:rFonts w:cs="Arial"/>
          <w:bCs/>
          <w:i/>
          <w:spacing w:val="-1"/>
          <w:sz w:val="22"/>
          <w:szCs w:val="22"/>
        </w:rPr>
        <w:t>c</w:t>
      </w:r>
      <w:r w:rsidRPr="00856E40">
        <w:rPr>
          <w:rFonts w:cs="Arial"/>
          <w:bCs/>
          <w:i/>
          <w:spacing w:val="-3"/>
          <w:sz w:val="22"/>
          <w:szCs w:val="22"/>
        </w:rPr>
        <w:t>i</w:t>
      </w:r>
      <w:r w:rsidRPr="00856E40">
        <w:rPr>
          <w:rFonts w:cs="Arial"/>
          <w:bCs/>
          <w:i/>
          <w:spacing w:val="1"/>
          <w:sz w:val="22"/>
          <w:szCs w:val="22"/>
        </w:rPr>
        <w:t>o</w:t>
      </w:r>
      <w:r w:rsidRPr="00856E40">
        <w:rPr>
          <w:rFonts w:cs="Arial"/>
          <w:bCs/>
          <w:i/>
          <w:sz w:val="22"/>
          <w:szCs w:val="22"/>
        </w:rPr>
        <w:t xml:space="preserve">s y </w:t>
      </w:r>
      <w:r w:rsidRPr="00856E40">
        <w:rPr>
          <w:rFonts w:cs="Arial"/>
          <w:bCs/>
          <w:i/>
          <w:spacing w:val="-1"/>
          <w:sz w:val="22"/>
          <w:szCs w:val="22"/>
        </w:rPr>
        <w:t>Ví</w:t>
      </w:r>
      <w:r w:rsidRPr="00856E40">
        <w:rPr>
          <w:rFonts w:cs="Arial"/>
          <w:bCs/>
          <w:i/>
          <w:sz w:val="22"/>
          <w:szCs w:val="22"/>
        </w:rPr>
        <w:t xml:space="preserve">a </w:t>
      </w:r>
      <w:r w:rsidRPr="00856E40">
        <w:rPr>
          <w:rFonts w:cs="Arial"/>
          <w:bCs/>
          <w:i/>
          <w:spacing w:val="-1"/>
          <w:sz w:val="22"/>
          <w:szCs w:val="22"/>
        </w:rPr>
        <w:t>P</w:t>
      </w:r>
      <w:r w:rsidRPr="00856E40">
        <w:rPr>
          <w:rFonts w:cs="Arial"/>
          <w:bCs/>
          <w:i/>
          <w:sz w:val="22"/>
          <w:szCs w:val="22"/>
        </w:rPr>
        <w:t>ú</w:t>
      </w:r>
      <w:r w:rsidRPr="00856E40">
        <w:rPr>
          <w:rFonts w:cs="Arial"/>
          <w:bCs/>
          <w:i/>
          <w:spacing w:val="-1"/>
          <w:sz w:val="22"/>
          <w:szCs w:val="22"/>
        </w:rPr>
        <w:t>blic</w:t>
      </w:r>
      <w:r w:rsidRPr="00856E40">
        <w:rPr>
          <w:rFonts w:cs="Arial"/>
          <w:bCs/>
          <w:i/>
          <w:sz w:val="22"/>
          <w:szCs w:val="22"/>
        </w:rPr>
        <w:t xml:space="preserve">a </w:t>
      </w:r>
      <w:r w:rsidRPr="00856E40">
        <w:rPr>
          <w:rFonts w:cs="Arial"/>
          <w:bCs/>
          <w:i/>
          <w:spacing w:val="-1"/>
          <w:sz w:val="22"/>
          <w:szCs w:val="22"/>
        </w:rPr>
        <w:t>D</w:t>
      </w:r>
      <w:r w:rsidRPr="00856E40">
        <w:rPr>
          <w:rFonts w:cs="Arial"/>
          <w:bCs/>
          <w:i/>
          <w:sz w:val="22"/>
          <w:szCs w:val="22"/>
        </w:rPr>
        <w:t xml:space="preserve">e </w:t>
      </w:r>
      <w:r w:rsidRPr="00856E40">
        <w:rPr>
          <w:rFonts w:cs="Arial"/>
          <w:bCs/>
          <w:i/>
          <w:spacing w:val="-1"/>
          <w:sz w:val="22"/>
          <w:szCs w:val="22"/>
        </w:rPr>
        <w:t>A</w:t>
      </w:r>
      <w:r w:rsidRPr="00856E40">
        <w:rPr>
          <w:rFonts w:cs="Arial"/>
          <w:bCs/>
          <w:i/>
          <w:spacing w:val="1"/>
          <w:sz w:val="22"/>
          <w:szCs w:val="22"/>
        </w:rPr>
        <w:t>t</w:t>
      </w:r>
      <w:r w:rsidRPr="00856E40">
        <w:rPr>
          <w:rFonts w:cs="Arial"/>
          <w:bCs/>
          <w:i/>
          <w:spacing w:val="-1"/>
          <w:sz w:val="22"/>
          <w:szCs w:val="22"/>
        </w:rPr>
        <w:t>izapá</w:t>
      </w:r>
      <w:r w:rsidRPr="00856E40">
        <w:rPr>
          <w:rFonts w:cs="Arial"/>
          <w:bCs/>
          <w:i/>
          <w:sz w:val="22"/>
          <w:szCs w:val="22"/>
        </w:rPr>
        <w:t>n</w:t>
      </w:r>
      <w:r w:rsidRPr="00856E40">
        <w:rPr>
          <w:rFonts w:cs="Arial"/>
          <w:bCs/>
          <w:i/>
          <w:spacing w:val="1"/>
          <w:sz w:val="22"/>
          <w:szCs w:val="22"/>
        </w:rPr>
        <w:t xml:space="preserve"> De </w:t>
      </w:r>
      <w:r w:rsidRPr="00856E40">
        <w:rPr>
          <w:rFonts w:cs="Arial"/>
          <w:bCs/>
          <w:i/>
          <w:spacing w:val="-1"/>
          <w:sz w:val="22"/>
          <w:szCs w:val="22"/>
        </w:rPr>
        <w:t>Z</w:t>
      </w:r>
      <w:r w:rsidRPr="00856E40">
        <w:rPr>
          <w:rFonts w:cs="Arial"/>
          <w:bCs/>
          <w:i/>
          <w:spacing w:val="1"/>
          <w:sz w:val="22"/>
          <w:szCs w:val="22"/>
        </w:rPr>
        <w:t>a</w:t>
      </w:r>
      <w:r w:rsidRPr="00856E40">
        <w:rPr>
          <w:rFonts w:cs="Arial"/>
          <w:bCs/>
          <w:i/>
          <w:spacing w:val="-1"/>
          <w:sz w:val="22"/>
          <w:szCs w:val="22"/>
        </w:rPr>
        <w:t>ra</w:t>
      </w:r>
      <w:r w:rsidRPr="00856E40">
        <w:rPr>
          <w:rFonts w:cs="Arial"/>
          <w:bCs/>
          <w:i/>
          <w:spacing w:val="-2"/>
          <w:sz w:val="22"/>
          <w:szCs w:val="22"/>
        </w:rPr>
        <w:t>g</w:t>
      </w:r>
      <w:r w:rsidRPr="00856E40">
        <w:rPr>
          <w:rFonts w:cs="Arial"/>
          <w:bCs/>
          <w:i/>
          <w:spacing w:val="1"/>
          <w:sz w:val="22"/>
          <w:szCs w:val="22"/>
        </w:rPr>
        <w:t>o</w:t>
      </w:r>
      <w:r w:rsidRPr="00856E40">
        <w:rPr>
          <w:rFonts w:cs="Arial"/>
          <w:bCs/>
          <w:i/>
          <w:spacing w:val="-1"/>
          <w:sz w:val="22"/>
          <w:szCs w:val="22"/>
        </w:rPr>
        <w:t>za en vigor</w:t>
      </w:r>
      <w:r w:rsidRPr="00856E40">
        <w:rPr>
          <w:rFonts w:cs="Arial"/>
          <w:i/>
          <w:sz w:val="22"/>
          <w:szCs w:val="22"/>
        </w:rPr>
        <w:t xml:space="preserve"> como lo son la Licencia de Uso de Suelo y el documento que acredite la propiedad o posesión del inmueble donde se ubica el establecimiento comercial.</w:t>
      </w:r>
    </w:p>
    <w:p w:rsidR="006F4FB9" w:rsidRDefault="006F4FB9" w:rsidP="00856E40">
      <w:pPr>
        <w:widowControl w:val="0"/>
        <w:ind w:right="-374"/>
        <w:jc w:val="both"/>
        <w:rPr>
          <w:rFonts w:cs="Arial"/>
          <w:i/>
          <w:sz w:val="22"/>
          <w:szCs w:val="22"/>
        </w:rPr>
      </w:pPr>
      <w:r w:rsidRPr="00856E40">
        <w:rPr>
          <w:rFonts w:cs="Arial"/>
          <w:i/>
          <w:sz w:val="22"/>
          <w:szCs w:val="22"/>
        </w:rPr>
        <w:t xml:space="preserve"> </w:t>
      </w:r>
    </w:p>
    <w:p w:rsidR="00856E40" w:rsidRPr="00856E40" w:rsidRDefault="00856E40" w:rsidP="00856E40">
      <w:pPr>
        <w:widowControl w:val="0"/>
        <w:ind w:right="-374"/>
        <w:jc w:val="both"/>
        <w:rPr>
          <w:rFonts w:cs="Arial"/>
          <w:i/>
          <w:sz w:val="22"/>
          <w:szCs w:val="22"/>
        </w:rPr>
      </w:pPr>
    </w:p>
    <w:p w:rsidR="006F4FB9" w:rsidRPr="00856E40" w:rsidRDefault="006F4FB9" w:rsidP="000B1C42">
      <w:pPr>
        <w:widowControl w:val="0"/>
        <w:numPr>
          <w:ilvl w:val="0"/>
          <w:numId w:val="4"/>
        </w:numPr>
        <w:ind w:left="714" w:right="-374" w:hanging="357"/>
        <w:jc w:val="both"/>
        <w:rPr>
          <w:rFonts w:cs="Arial"/>
          <w:i/>
          <w:sz w:val="22"/>
          <w:szCs w:val="22"/>
        </w:rPr>
      </w:pPr>
      <w:r w:rsidRPr="00856E40">
        <w:rPr>
          <w:rFonts w:cs="Arial"/>
          <w:i/>
          <w:sz w:val="22"/>
          <w:szCs w:val="22"/>
        </w:rPr>
        <w:t xml:space="preserve">Que el expediente  motivo de la petición, no presenta todos los requisitos señalados en el Artículo 81 del </w:t>
      </w:r>
      <w:r w:rsidRPr="00856E40">
        <w:rPr>
          <w:rFonts w:cs="Arial"/>
          <w:bCs/>
          <w:i/>
          <w:spacing w:val="-1"/>
          <w:sz w:val="22"/>
          <w:szCs w:val="22"/>
        </w:rPr>
        <w:t>Re</w:t>
      </w:r>
      <w:r w:rsidRPr="00856E40">
        <w:rPr>
          <w:rFonts w:cs="Arial"/>
          <w:bCs/>
          <w:i/>
          <w:spacing w:val="1"/>
          <w:sz w:val="22"/>
          <w:szCs w:val="22"/>
        </w:rPr>
        <w:t>g</w:t>
      </w:r>
      <w:r w:rsidRPr="00856E40">
        <w:rPr>
          <w:rFonts w:cs="Arial"/>
          <w:bCs/>
          <w:i/>
          <w:spacing w:val="-1"/>
          <w:sz w:val="22"/>
          <w:szCs w:val="22"/>
        </w:rPr>
        <w:t>la</w:t>
      </w:r>
      <w:r w:rsidRPr="00856E40">
        <w:rPr>
          <w:rFonts w:cs="Arial"/>
          <w:bCs/>
          <w:i/>
          <w:sz w:val="22"/>
          <w:szCs w:val="22"/>
        </w:rPr>
        <w:t>m</w:t>
      </w:r>
      <w:r w:rsidRPr="00856E40">
        <w:rPr>
          <w:rFonts w:cs="Arial"/>
          <w:bCs/>
          <w:i/>
          <w:spacing w:val="-1"/>
          <w:sz w:val="22"/>
          <w:szCs w:val="22"/>
        </w:rPr>
        <w:t>ent</w:t>
      </w:r>
      <w:r w:rsidRPr="00856E40">
        <w:rPr>
          <w:rFonts w:cs="Arial"/>
          <w:bCs/>
          <w:i/>
          <w:sz w:val="22"/>
          <w:szCs w:val="22"/>
        </w:rPr>
        <w:t>o M</w:t>
      </w:r>
      <w:r w:rsidRPr="00856E40">
        <w:rPr>
          <w:rFonts w:cs="Arial"/>
          <w:bCs/>
          <w:i/>
          <w:spacing w:val="-1"/>
          <w:sz w:val="22"/>
          <w:szCs w:val="22"/>
        </w:rPr>
        <w:t>un</w:t>
      </w:r>
      <w:r w:rsidRPr="00856E40">
        <w:rPr>
          <w:rFonts w:cs="Arial"/>
          <w:bCs/>
          <w:i/>
          <w:spacing w:val="-4"/>
          <w:sz w:val="22"/>
          <w:szCs w:val="22"/>
        </w:rPr>
        <w:t>i</w:t>
      </w:r>
      <w:r w:rsidRPr="00856E40">
        <w:rPr>
          <w:rFonts w:cs="Arial"/>
          <w:bCs/>
          <w:i/>
          <w:spacing w:val="1"/>
          <w:sz w:val="22"/>
          <w:szCs w:val="22"/>
        </w:rPr>
        <w:t>c</w:t>
      </w:r>
      <w:r w:rsidRPr="00856E40">
        <w:rPr>
          <w:rFonts w:cs="Arial"/>
          <w:bCs/>
          <w:i/>
          <w:spacing w:val="-1"/>
          <w:sz w:val="22"/>
          <w:szCs w:val="22"/>
        </w:rPr>
        <w:t>ipa</w:t>
      </w:r>
      <w:r w:rsidRPr="00856E40">
        <w:rPr>
          <w:rFonts w:cs="Arial"/>
          <w:bCs/>
          <w:i/>
          <w:sz w:val="22"/>
          <w:szCs w:val="22"/>
        </w:rPr>
        <w:t xml:space="preserve">l </w:t>
      </w:r>
      <w:r w:rsidRPr="00856E40">
        <w:rPr>
          <w:rFonts w:cs="Arial"/>
          <w:bCs/>
          <w:i/>
          <w:spacing w:val="1"/>
          <w:sz w:val="22"/>
          <w:szCs w:val="22"/>
        </w:rPr>
        <w:t>d</w:t>
      </w:r>
      <w:r w:rsidRPr="00856E40">
        <w:rPr>
          <w:rFonts w:cs="Arial"/>
          <w:bCs/>
          <w:i/>
          <w:spacing w:val="-1"/>
          <w:sz w:val="22"/>
          <w:szCs w:val="22"/>
        </w:rPr>
        <w:t>e</w:t>
      </w:r>
      <w:r w:rsidRPr="00856E40">
        <w:rPr>
          <w:rFonts w:cs="Arial"/>
          <w:bCs/>
          <w:i/>
          <w:sz w:val="22"/>
          <w:szCs w:val="22"/>
        </w:rPr>
        <w:t xml:space="preserve">l </w:t>
      </w:r>
      <w:r w:rsidRPr="00856E40">
        <w:rPr>
          <w:rFonts w:cs="Arial"/>
          <w:bCs/>
          <w:i/>
          <w:spacing w:val="-1"/>
          <w:sz w:val="22"/>
          <w:szCs w:val="22"/>
        </w:rPr>
        <w:t>Co</w:t>
      </w:r>
      <w:r w:rsidRPr="00856E40">
        <w:rPr>
          <w:rFonts w:cs="Arial"/>
          <w:bCs/>
          <w:i/>
          <w:sz w:val="22"/>
          <w:szCs w:val="22"/>
        </w:rPr>
        <w:t>m</w:t>
      </w:r>
      <w:r w:rsidRPr="00856E40">
        <w:rPr>
          <w:rFonts w:cs="Arial"/>
          <w:bCs/>
          <w:i/>
          <w:spacing w:val="-1"/>
          <w:sz w:val="22"/>
          <w:szCs w:val="22"/>
        </w:rPr>
        <w:t>erci</w:t>
      </w:r>
      <w:r w:rsidRPr="00856E40">
        <w:rPr>
          <w:rFonts w:cs="Arial"/>
          <w:bCs/>
          <w:i/>
          <w:sz w:val="22"/>
          <w:szCs w:val="22"/>
        </w:rPr>
        <w:t xml:space="preserve">o, </w:t>
      </w:r>
      <w:r w:rsidRPr="00856E40">
        <w:rPr>
          <w:rFonts w:cs="Arial"/>
          <w:bCs/>
          <w:i/>
          <w:spacing w:val="-1"/>
          <w:sz w:val="22"/>
          <w:szCs w:val="22"/>
        </w:rPr>
        <w:t>l</w:t>
      </w:r>
      <w:r w:rsidRPr="00856E40">
        <w:rPr>
          <w:rFonts w:cs="Arial"/>
          <w:bCs/>
          <w:i/>
          <w:sz w:val="22"/>
          <w:szCs w:val="22"/>
        </w:rPr>
        <w:t xml:space="preserve">a </w:t>
      </w:r>
      <w:r w:rsidRPr="00856E40">
        <w:rPr>
          <w:rFonts w:cs="Arial"/>
          <w:bCs/>
          <w:i/>
          <w:spacing w:val="-1"/>
          <w:sz w:val="22"/>
          <w:szCs w:val="22"/>
        </w:rPr>
        <w:t>In</w:t>
      </w:r>
      <w:r w:rsidRPr="00856E40">
        <w:rPr>
          <w:rFonts w:cs="Arial"/>
          <w:bCs/>
          <w:i/>
          <w:spacing w:val="1"/>
          <w:sz w:val="22"/>
          <w:szCs w:val="22"/>
        </w:rPr>
        <w:t>d</w:t>
      </w:r>
      <w:r w:rsidRPr="00856E40">
        <w:rPr>
          <w:rFonts w:cs="Arial"/>
          <w:bCs/>
          <w:i/>
          <w:spacing w:val="-3"/>
          <w:sz w:val="22"/>
          <w:szCs w:val="22"/>
        </w:rPr>
        <w:t>u</w:t>
      </w:r>
      <w:r w:rsidRPr="00856E40">
        <w:rPr>
          <w:rFonts w:cs="Arial"/>
          <w:bCs/>
          <w:i/>
          <w:sz w:val="22"/>
          <w:szCs w:val="22"/>
        </w:rPr>
        <w:t>s</w:t>
      </w:r>
      <w:r w:rsidRPr="00856E40">
        <w:rPr>
          <w:rFonts w:cs="Arial"/>
          <w:bCs/>
          <w:i/>
          <w:spacing w:val="-1"/>
          <w:sz w:val="22"/>
          <w:szCs w:val="22"/>
        </w:rPr>
        <w:t>tria</w:t>
      </w:r>
      <w:r w:rsidRPr="00856E40">
        <w:rPr>
          <w:rFonts w:cs="Arial"/>
          <w:bCs/>
          <w:i/>
          <w:sz w:val="22"/>
          <w:szCs w:val="22"/>
        </w:rPr>
        <w:t>,</w:t>
      </w:r>
      <w:r w:rsidRPr="00856E40">
        <w:rPr>
          <w:rFonts w:cs="Arial"/>
          <w:bCs/>
          <w:i/>
          <w:spacing w:val="-1"/>
          <w:sz w:val="22"/>
          <w:szCs w:val="22"/>
        </w:rPr>
        <w:t xml:space="preserve"> </w:t>
      </w:r>
      <w:r w:rsidRPr="00856E40">
        <w:rPr>
          <w:rFonts w:cs="Arial"/>
          <w:bCs/>
          <w:i/>
          <w:sz w:val="22"/>
          <w:szCs w:val="22"/>
        </w:rPr>
        <w:t xml:space="preserve">la </w:t>
      </w:r>
      <w:r w:rsidRPr="00856E40">
        <w:rPr>
          <w:rFonts w:cs="Arial"/>
          <w:bCs/>
          <w:i/>
          <w:spacing w:val="-1"/>
          <w:sz w:val="22"/>
          <w:szCs w:val="22"/>
        </w:rPr>
        <w:t>Pre</w:t>
      </w:r>
      <w:r w:rsidRPr="00856E40">
        <w:rPr>
          <w:rFonts w:cs="Arial"/>
          <w:bCs/>
          <w:i/>
          <w:sz w:val="22"/>
          <w:szCs w:val="22"/>
        </w:rPr>
        <w:t>s</w:t>
      </w:r>
      <w:r w:rsidRPr="00856E40">
        <w:rPr>
          <w:rFonts w:cs="Arial"/>
          <w:bCs/>
          <w:i/>
          <w:spacing w:val="-1"/>
          <w:sz w:val="22"/>
          <w:szCs w:val="22"/>
        </w:rPr>
        <w:t>t</w:t>
      </w:r>
      <w:r w:rsidRPr="00856E40">
        <w:rPr>
          <w:rFonts w:cs="Arial"/>
          <w:bCs/>
          <w:i/>
          <w:spacing w:val="1"/>
          <w:sz w:val="22"/>
          <w:szCs w:val="22"/>
        </w:rPr>
        <w:t>a</w:t>
      </w:r>
      <w:r w:rsidRPr="00856E40">
        <w:rPr>
          <w:rFonts w:cs="Arial"/>
          <w:bCs/>
          <w:i/>
          <w:spacing w:val="-1"/>
          <w:sz w:val="22"/>
          <w:szCs w:val="22"/>
        </w:rPr>
        <w:t>ci</w:t>
      </w:r>
      <w:r w:rsidRPr="00856E40">
        <w:rPr>
          <w:rFonts w:cs="Arial"/>
          <w:bCs/>
          <w:i/>
          <w:spacing w:val="1"/>
          <w:sz w:val="22"/>
          <w:szCs w:val="22"/>
        </w:rPr>
        <w:t>ó</w:t>
      </w:r>
      <w:r w:rsidRPr="00856E40">
        <w:rPr>
          <w:rFonts w:cs="Arial"/>
          <w:bCs/>
          <w:i/>
          <w:sz w:val="22"/>
          <w:szCs w:val="22"/>
        </w:rPr>
        <w:t xml:space="preserve">n </w:t>
      </w:r>
      <w:r w:rsidRPr="00856E40">
        <w:rPr>
          <w:rFonts w:cs="Arial"/>
          <w:bCs/>
          <w:i/>
          <w:spacing w:val="1"/>
          <w:sz w:val="22"/>
          <w:szCs w:val="22"/>
        </w:rPr>
        <w:t>d</w:t>
      </w:r>
      <w:r w:rsidRPr="00856E40">
        <w:rPr>
          <w:rFonts w:cs="Arial"/>
          <w:bCs/>
          <w:i/>
          <w:sz w:val="22"/>
          <w:szCs w:val="22"/>
        </w:rPr>
        <w:t>e S</w:t>
      </w:r>
      <w:r w:rsidRPr="00856E40">
        <w:rPr>
          <w:rFonts w:cs="Arial"/>
          <w:bCs/>
          <w:i/>
          <w:spacing w:val="-1"/>
          <w:sz w:val="22"/>
          <w:szCs w:val="22"/>
        </w:rPr>
        <w:t>ervi</w:t>
      </w:r>
      <w:r w:rsidRPr="00856E40">
        <w:rPr>
          <w:rFonts w:cs="Arial"/>
          <w:bCs/>
          <w:i/>
          <w:spacing w:val="1"/>
          <w:sz w:val="22"/>
          <w:szCs w:val="22"/>
        </w:rPr>
        <w:t>c</w:t>
      </w:r>
      <w:r w:rsidRPr="00856E40">
        <w:rPr>
          <w:rFonts w:cs="Arial"/>
          <w:bCs/>
          <w:i/>
          <w:spacing w:val="-1"/>
          <w:sz w:val="22"/>
          <w:szCs w:val="22"/>
        </w:rPr>
        <w:t>i</w:t>
      </w:r>
      <w:r w:rsidRPr="00856E40">
        <w:rPr>
          <w:rFonts w:cs="Arial"/>
          <w:bCs/>
          <w:i/>
          <w:spacing w:val="1"/>
          <w:sz w:val="22"/>
          <w:szCs w:val="22"/>
        </w:rPr>
        <w:t>o</w:t>
      </w:r>
      <w:r w:rsidRPr="00856E40">
        <w:rPr>
          <w:rFonts w:cs="Arial"/>
          <w:bCs/>
          <w:i/>
          <w:spacing w:val="-2"/>
          <w:sz w:val="22"/>
          <w:szCs w:val="22"/>
        </w:rPr>
        <w:t>s</w:t>
      </w:r>
      <w:r w:rsidRPr="00856E40">
        <w:rPr>
          <w:rFonts w:cs="Arial"/>
          <w:bCs/>
          <w:i/>
          <w:sz w:val="22"/>
          <w:szCs w:val="22"/>
        </w:rPr>
        <w:t xml:space="preserve">, </w:t>
      </w:r>
      <w:r w:rsidRPr="00856E40">
        <w:rPr>
          <w:rFonts w:cs="Arial"/>
          <w:bCs/>
          <w:i/>
          <w:spacing w:val="-1"/>
          <w:sz w:val="22"/>
          <w:szCs w:val="22"/>
        </w:rPr>
        <w:t>E</w:t>
      </w:r>
      <w:r w:rsidRPr="00856E40">
        <w:rPr>
          <w:rFonts w:cs="Arial"/>
          <w:bCs/>
          <w:i/>
          <w:sz w:val="22"/>
          <w:szCs w:val="22"/>
        </w:rPr>
        <w:t>s</w:t>
      </w:r>
      <w:r w:rsidRPr="00856E40">
        <w:rPr>
          <w:rFonts w:cs="Arial"/>
          <w:bCs/>
          <w:i/>
          <w:spacing w:val="-1"/>
          <w:sz w:val="22"/>
          <w:szCs w:val="22"/>
        </w:rPr>
        <w:t>p</w:t>
      </w:r>
      <w:r w:rsidRPr="00856E40">
        <w:rPr>
          <w:rFonts w:cs="Arial"/>
          <w:bCs/>
          <w:i/>
          <w:spacing w:val="-3"/>
          <w:sz w:val="22"/>
          <w:szCs w:val="22"/>
        </w:rPr>
        <w:t>e</w:t>
      </w:r>
      <w:r w:rsidRPr="00856E40">
        <w:rPr>
          <w:rFonts w:cs="Arial"/>
          <w:bCs/>
          <w:i/>
          <w:spacing w:val="-1"/>
          <w:sz w:val="22"/>
          <w:szCs w:val="22"/>
        </w:rPr>
        <w:t>c</w:t>
      </w:r>
      <w:r w:rsidRPr="00856E40">
        <w:rPr>
          <w:rFonts w:cs="Arial"/>
          <w:bCs/>
          <w:i/>
          <w:spacing w:val="1"/>
          <w:sz w:val="22"/>
          <w:szCs w:val="22"/>
        </w:rPr>
        <w:t>t</w:t>
      </w:r>
      <w:r w:rsidRPr="00856E40">
        <w:rPr>
          <w:rFonts w:cs="Arial"/>
          <w:bCs/>
          <w:i/>
          <w:spacing w:val="-1"/>
          <w:sz w:val="22"/>
          <w:szCs w:val="22"/>
        </w:rPr>
        <w:t>ác</w:t>
      </w:r>
      <w:r w:rsidRPr="00856E40">
        <w:rPr>
          <w:rFonts w:cs="Arial"/>
          <w:bCs/>
          <w:i/>
          <w:sz w:val="22"/>
          <w:szCs w:val="22"/>
        </w:rPr>
        <w:t>u</w:t>
      </w:r>
      <w:r w:rsidRPr="00856E40">
        <w:rPr>
          <w:rFonts w:cs="Arial"/>
          <w:bCs/>
          <w:i/>
          <w:spacing w:val="-1"/>
          <w:sz w:val="22"/>
          <w:szCs w:val="22"/>
        </w:rPr>
        <w:t>l</w:t>
      </w:r>
      <w:r w:rsidRPr="00856E40">
        <w:rPr>
          <w:rFonts w:cs="Arial"/>
          <w:bCs/>
          <w:i/>
          <w:spacing w:val="1"/>
          <w:sz w:val="22"/>
          <w:szCs w:val="22"/>
        </w:rPr>
        <w:t>o</w:t>
      </w:r>
      <w:r w:rsidRPr="00856E40">
        <w:rPr>
          <w:rFonts w:cs="Arial"/>
          <w:bCs/>
          <w:i/>
          <w:sz w:val="22"/>
          <w:szCs w:val="22"/>
        </w:rPr>
        <w:t xml:space="preserve">s, </w:t>
      </w:r>
      <w:r w:rsidRPr="00856E40">
        <w:rPr>
          <w:rFonts w:cs="Arial"/>
          <w:bCs/>
          <w:i/>
          <w:spacing w:val="-1"/>
          <w:sz w:val="22"/>
          <w:szCs w:val="22"/>
        </w:rPr>
        <w:t>A</w:t>
      </w:r>
      <w:r w:rsidRPr="00856E40">
        <w:rPr>
          <w:rFonts w:cs="Arial"/>
          <w:bCs/>
          <w:i/>
          <w:sz w:val="22"/>
          <w:szCs w:val="22"/>
        </w:rPr>
        <w:t>nun</w:t>
      </w:r>
      <w:r w:rsidRPr="00856E40">
        <w:rPr>
          <w:rFonts w:cs="Arial"/>
          <w:bCs/>
          <w:i/>
          <w:spacing w:val="-1"/>
          <w:sz w:val="22"/>
          <w:szCs w:val="22"/>
        </w:rPr>
        <w:t>c</w:t>
      </w:r>
      <w:r w:rsidRPr="00856E40">
        <w:rPr>
          <w:rFonts w:cs="Arial"/>
          <w:bCs/>
          <w:i/>
          <w:spacing w:val="-3"/>
          <w:sz w:val="22"/>
          <w:szCs w:val="22"/>
        </w:rPr>
        <w:t>i</w:t>
      </w:r>
      <w:r w:rsidRPr="00856E40">
        <w:rPr>
          <w:rFonts w:cs="Arial"/>
          <w:bCs/>
          <w:i/>
          <w:spacing w:val="1"/>
          <w:sz w:val="22"/>
          <w:szCs w:val="22"/>
        </w:rPr>
        <w:t>o</w:t>
      </w:r>
      <w:r w:rsidRPr="00856E40">
        <w:rPr>
          <w:rFonts w:cs="Arial"/>
          <w:bCs/>
          <w:i/>
          <w:sz w:val="22"/>
          <w:szCs w:val="22"/>
        </w:rPr>
        <w:t xml:space="preserve">s y </w:t>
      </w:r>
      <w:r w:rsidRPr="00856E40">
        <w:rPr>
          <w:rFonts w:cs="Arial"/>
          <w:bCs/>
          <w:i/>
          <w:spacing w:val="-1"/>
          <w:sz w:val="22"/>
          <w:szCs w:val="22"/>
        </w:rPr>
        <w:t>Ví</w:t>
      </w:r>
      <w:r w:rsidRPr="00856E40">
        <w:rPr>
          <w:rFonts w:cs="Arial"/>
          <w:bCs/>
          <w:i/>
          <w:sz w:val="22"/>
          <w:szCs w:val="22"/>
        </w:rPr>
        <w:t xml:space="preserve">a </w:t>
      </w:r>
      <w:r w:rsidRPr="00856E40">
        <w:rPr>
          <w:rFonts w:cs="Arial"/>
          <w:bCs/>
          <w:i/>
          <w:spacing w:val="-1"/>
          <w:sz w:val="22"/>
          <w:szCs w:val="22"/>
        </w:rPr>
        <w:t>P</w:t>
      </w:r>
      <w:r w:rsidRPr="00856E40">
        <w:rPr>
          <w:rFonts w:cs="Arial"/>
          <w:bCs/>
          <w:i/>
          <w:sz w:val="22"/>
          <w:szCs w:val="22"/>
        </w:rPr>
        <w:t>ú</w:t>
      </w:r>
      <w:r w:rsidRPr="00856E40">
        <w:rPr>
          <w:rFonts w:cs="Arial"/>
          <w:bCs/>
          <w:i/>
          <w:spacing w:val="-1"/>
          <w:sz w:val="22"/>
          <w:szCs w:val="22"/>
        </w:rPr>
        <w:t>blic</w:t>
      </w:r>
      <w:r w:rsidRPr="00856E40">
        <w:rPr>
          <w:rFonts w:cs="Arial"/>
          <w:bCs/>
          <w:i/>
          <w:sz w:val="22"/>
          <w:szCs w:val="22"/>
        </w:rPr>
        <w:t xml:space="preserve">a </w:t>
      </w:r>
      <w:r w:rsidRPr="00856E40">
        <w:rPr>
          <w:rFonts w:cs="Arial"/>
          <w:bCs/>
          <w:i/>
          <w:spacing w:val="-1"/>
          <w:sz w:val="22"/>
          <w:szCs w:val="22"/>
        </w:rPr>
        <w:t>D</w:t>
      </w:r>
      <w:r w:rsidRPr="00856E40">
        <w:rPr>
          <w:rFonts w:cs="Arial"/>
          <w:bCs/>
          <w:i/>
          <w:sz w:val="22"/>
          <w:szCs w:val="22"/>
        </w:rPr>
        <w:t xml:space="preserve">e </w:t>
      </w:r>
      <w:r w:rsidRPr="00856E40">
        <w:rPr>
          <w:rFonts w:cs="Arial"/>
          <w:bCs/>
          <w:i/>
          <w:spacing w:val="-1"/>
          <w:sz w:val="22"/>
          <w:szCs w:val="22"/>
        </w:rPr>
        <w:t>A</w:t>
      </w:r>
      <w:r w:rsidRPr="00856E40">
        <w:rPr>
          <w:rFonts w:cs="Arial"/>
          <w:bCs/>
          <w:i/>
          <w:spacing w:val="1"/>
          <w:sz w:val="22"/>
          <w:szCs w:val="22"/>
        </w:rPr>
        <w:t>t</w:t>
      </w:r>
      <w:r w:rsidRPr="00856E40">
        <w:rPr>
          <w:rFonts w:cs="Arial"/>
          <w:bCs/>
          <w:i/>
          <w:spacing w:val="-1"/>
          <w:sz w:val="22"/>
          <w:szCs w:val="22"/>
        </w:rPr>
        <w:t>izapá</w:t>
      </w:r>
      <w:r w:rsidRPr="00856E40">
        <w:rPr>
          <w:rFonts w:cs="Arial"/>
          <w:bCs/>
          <w:i/>
          <w:sz w:val="22"/>
          <w:szCs w:val="22"/>
        </w:rPr>
        <w:t>n</w:t>
      </w:r>
      <w:r w:rsidRPr="00856E40">
        <w:rPr>
          <w:rFonts w:cs="Arial"/>
          <w:bCs/>
          <w:i/>
          <w:spacing w:val="1"/>
          <w:sz w:val="22"/>
          <w:szCs w:val="22"/>
        </w:rPr>
        <w:t xml:space="preserve"> De </w:t>
      </w:r>
      <w:r w:rsidRPr="00856E40">
        <w:rPr>
          <w:rFonts w:cs="Arial"/>
          <w:bCs/>
          <w:i/>
          <w:spacing w:val="-1"/>
          <w:sz w:val="22"/>
          <w:szCs w:val="22"/>
        </w:rPr>
        <w:t>Z</w:t>
      </w:r>
      <w:r w:rsidRPr="00856E40">
        <w:rPr>
          <w:rFonts w:cs="Arial"/>
          <w:bCs/>
          <w:i/>
          <w:spacing w:val="1"/>
          <w:sz w:val="22"/>
          <w:szCs w:val="22"/>
        </w:rPr>
        <w:t>a</w:t>
      </w:r>
      <w:r w:rsidRPr="00856E40">
        <w:rPr>
          <w:rFonts w:cs="Arial"/>
          <w:bCs/>
          <w:i/>
          <w:spacing w:val="-1"/>
          <w:sz w:val="22"/>
          <w:szCs w:val="22"/>
        </w:rPr>
        <w:t>ra</w:t>
      </w:r>
      <w:r w:rsidRPr="00856E40">
        <w:rPr>
          <w:rFonts w:cs="Arial"/>
          <w:bCs/>
          <w:i/>
          <w:spacing w:val="-2"/>
          <w:sz w:val="22"/>
          <w:szCs w:val="22"/>
        </w:rPr>
        <w:t>g</w:t>
      </w:r>
      <w:r w:rsidRPr="00856E40">
        <w:rPr>
          <w:rFonts w:cs="Arial"/>
          <w:bCs/>
          <w:i/>
          <w:spacing w:val="1"/>
          <w:sz w:val="22"/>
          <w:szCs w:val="22"/>
        </w:rPr>
        <w:t>o</w:t>
      </w:r>
      <w:r w:rsidRPr="00856E40">
        <w:rPr>
          <w:rFonts w:cs="Arial"/>
          <w:bCs/>
          <w:i/>
          <w:spacing w:val="-1"/>
          <w:sz w:val="22"/>
          <w:szCs w:val="22"/>
        </w:rPr>
        <w:t>za en vigor, como lo es la evidencia de que cuentan con un aparato que mida el nivel de alcohol de sus clientes.</w:t>
      </w:r>
    </w:p>
    <w:p w:rsidR="006F4FB9" w:rsidRPr="00856E40" w:rsidRDefault="006F4FB9" w:rsidP="00856E40">
      <w:pPr>
        <w:pStyle w:val="Prrafodelista"/>
        <w:rPr>
          <w:rFonts w:cs="Arial"/>
          <w:i/>
          <w:sz w:val="22"/>
          <w:szCs w:val="22"/>
        </w:rPr>
      </w:pPr>
    </w:p>
    <w:p w:rsidR="00856E40" w:rsidRDefault="00856E40" w:rsidP="00856E40">
      <w:pPr>
        <w:widowControl w:val="0"/>
        <w:ind w:right="-374"/>
        <w:jc w:val="both"/>
        <w:rPr>
          <w:rFonts w:cs="Arial"/>
          <w:i/>
          <w:sz w:val="22"/>
          <w:szCs w:val="22"/>
        </w:rPr>
      </w:pPr>
    </w:p>
    <w:p w:rsidR="006F4FB9" w:rsidRPr="00856E40" w:rsidRDefault="006F4FB9" w:rsidP="00856E40">
      <w:pPr>
        <w:widowControl w:val="0"/>
        <w:ind w:right="-374"/>
        <w:jc w:val="both"/>
        <w:rPr>
          <w:rFonts w:cs="Arial"/>
          <w:i/>
          <w:sz w:val="22"/>
          <w:szCs w:val="22"/>
        </w:rPr>
      </w:pPr>
      <w:r w:rsidRPr="00856E40">
        <w:rPr>
          <w:rFonts w:cs="Arial"/>
          <w:i/>
          <w:sz w:val="22"/>
          <w:szCs w:val="22"/>
        </w:rPr>
        <w:t xml:space="preserve"> </w:t>
      </w:r>
      <w:r w:rsidRPr="00856E40">
        <w:rPr>
          <w:rFonts w:cs="Arial"/>
          <w:b/>
          <w:i/>
          <w:sz w:val="22"/>
          <w:szCs w:val="22"/>
        </w:rPr>
        <w:t xml:space="preserve">TERCERA.- </w:t>
      </w:r>
      <w:r w:rsidRPr="00856E40">
        <w:rPr>
          <w:rFonts w:cs="Arial"/>
          <w:i/>
          <w:sz w:val="22"/>
          <w:szCs w:val="22"/>
        </w:rPr>
        <w:t xml:space="preserve">Esta Comisión determina que  el peticionario  no presenta con todos los requisitos necesarios que señalan las disposiciones legales antes invocadas para el funcionamiento de Restaurante Bar  y se concluye  que  </w:t>
      </w:r>
      <w:r w:rsidRPr="00856E40">
        <w:rPr>
          <w:rFonts w:cs="Arial"/>
          <w:b/>
          <w:i/>
          <w:sz w:val="22"/>
          <w:szCs w:val="22"/>
        </w:rPr>
        <w:t xml:space="preserve">es no procedente otorgar la expedición de la Licencia de Funcionamiento </w:t>
      </w:r>
      <w:r w:rsidRPr="00856E40">
        <w:rPr>
          <w:rFonts w:cs="Arial"/>
          <w:i/>
          <w:sz w:val="22"/>
          <w:szCs w:val="22"/>
        </w:rPr>
        <w:t>a favor del C. Juan Manuel Camargo Fragoso, representante del establecimiento comercial  denominado “D la Naranja” ubicado en Avenida Adolfo López Mateos Nº 45, Locales 13 y 14 de la Colonia México Nuevo en este Municipio, quien solicita la autorización para explotar el giro  de  Restaurante Bar con venta de bebidas alcohólicas mayores a 12 grados.</w:t>
      </w:r>
    </w:p>
    <w:p w:rsidR="006F4FB9" w:rsidRPr="00856E40" w:rsidRDefault="006F4FB9" w:rsidP="00856E40">
      <w:pPr>
        <w:widowControl w:val="0"/>
        <w:ind w:right="-374"/>
        <w:jc w:val="both"/>
        <w:rPr>
          <w:rFonts w:cs="Arial"/>
          <w:i/>
          <w:sz w:val="22"/>
          <w:szCs w:val="22"/>
        </w:rPr>
      </w:pPr>
    </w:p>
    <w:p w:rsidR="00856E40" w:rsidRDefault="00856E40" w:rsidP="00856E40">
      <w:pPr>
        <w:jc w:val="center"/>
        <w:rPr>
          <w:rFonts w:cs="Arial"/>
          <w:b/>
          <w:i/>
          <w:sz w:val="22"/>
          <w:szCs w:val="22"/>
        </w:rPr>
      </w:pPr>
    </w:p>
    <w:p w:rsidR="006F4FB9" w:rsidRPr="00856E40" w:rsidRDefault="006F4FB9" w:rsidP="00856E40">
      <w:pPr>
        <w:jc w:val="center"/>
        <w:rPr>
          <w:rFonts w:cs="Arial"/>
          <w:b/>
          <w:i/>
          <w:sz w:val="22"/>
          <w:szCs w:val="22"/>
        </w:rPr>
      </w:pPr>
      <w:r w:rsidRPr="00856E40">
        <w:rPr>
          <w:rFonts w:cs="Arial"/>
          <w:b/>
          <w:i/>
          <w:sz w:val="22"/>
          <w:szCs w:val="22"/>
        </w:rPr>
        <w:t>CONSIDERACIONES DE DERECHO</w:t>
      </w:r>
    </w:p>
    <w:p w:rsidR="006F4FB9" w:rsidRDefault="006F4FB9" w:rsidP="00856E40">
      <w:pPr>
        <w:jc w:val="center"/>
        <w:rPr>
          <w:rFonts w:cs="Arial"/>
          <w:b/>
          <w:i/>
          <w:sz w:val="22"/>
          <w:szCs w:val="22"/>
        </w:rPr>
      </w:pPr>
    </w:p>
    <w:p w:rsidR="00856E40" w:rsidRPr="00856E40" w:rsidRDefault="00856E40" w:rsidP="00856E40">
      <w:pPr>
        <w:jc w:val="center"/>
        <w:rPr>
          <w:rFonts w:cs="Arial"/>
          <w:b/>
          <w:i/>
          <w:sz w:val="22"/>
          <w:szCs w:val="22"/>
        </w:rPr>
      </w:pPr>
    </w:p>
    <w:p w:rsidR="00856E40" w:rsidRDefault="006F4FB9" w:rsidP="00856E40">
      <w:pPr>
        <w:pStyle w:val="Sinespaciado"/>
        <w:jc w:val="both"/>
        <w:rPr>
          <w:rFonts w:ascii="Arial" w:hAnsi="Arial" w:cs="Arial"/>
          <w:i/>
        </w:rPr>
      </w:pPr>
      <w:r w:rsidRPr="00856E40">
        <w:rPr>
          <w:rFonts w:ascii="Arial" w:hAnsi="Arial" w:cs="Arial"/>
          <w:b/>
          <w:i/>
        </w:rPr>
        <w:t xml:space="preserve">PRIMERA.- </w:t>
      </w:r>
      <w:r w:rsidRPr="00856E40">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w:t>
      </w:r>
    </w:p>
    <w:p w:rsidR="00856E40" w:rsidRDefault="00856E40" w:rsidP="00856E40">
      <w:pPr>
        <w:pStyle w:val="Sinespaciado"/>
        <w:jc w:val="both"/>
        <w:rPr>
          <w:rFonts w:ascii="Arial" w:hAnsi="Arial" w:cs="Arial"/>
          <w:i/>
        </w:rPr>
      </w:pPr>
    </w:p>
    <w:p w:rsidR="00856E40" w:rsidRPr="00856E40" w:rsidRDefault="00856E40" w:rsidP="00856E40">
      <w:pPr>
        <w:pStyle w:val="Sinespaciado"/>
        <w:jc w:val="both"/>
        <w:rPr>
          <w:rFonts w:ascii="Arial" w:hAnsi="Arial" w:cs="Arial"/>
          <w:i/>
        </w:rPr>
      </w:pPr>
    </w:p>
    <w:p w:rsidR="006F4FB9" w:rsidRPr="00856E40" w:rsidRDefault="006F4FB9" w:rsidP="00856E40">
      <w:pPr>
        <w:pStyle w:val="Sinespaciado"/>
        <w:ind w:left="567" w:right="284"/>
        <w:jc w:val="both"/>
        <w:rPr>
          <w:rFonts w:ascii="Arial" w:hAnsi="Arial" w:cs="Arial"/>
          <w:i/>
        </w:rPr>
      </w:pPr>
      <w:r w:rsidRPr="00856E40">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856E40" w:rsidRDefault="00856E40" w:rsidP="00856E40">
      <w:pPr>
        <w:pStyle w:val="Sinespaciado"/>
        <w:jc w:val="both"/>
        <w:rPr>
          <w:rFonts w:ascii="Arial" w:hAnsi="Arial" w:cs="Arial"/>
          <w:b/>
          <w:i/>
        </w:rPr>
      </w:pPr>
    </w:p>
    <w:p w:rsidR="00856E40" w:rsidRDefault="00856E40" w:rsidP="00856E40">
      <w:pPr>
        <w:pStyle w:val="Sinespaciado"/>
        <w:jc w:val="both"/>
        <w:rPr>
          <w:rFonts w:ascii="Arial" w:hAnsi="Arial" w:cs="Arial"/>
          <w:b/>
          <w:i/>
        </w:rPr>
      </w:pPr>
    </w:p>
    <w:p w:rsidR="006F4FB9" w:rsidRPr="00856E40" w:rsidRDefault="006F4FB9" w:rsidP="00856E40">
      <w:pPr>
        <w:pStyle w:val="Sinespaciado"/>
        <w:jc w:val="both"/>
        <w:rPr>
          <w:rFonts w:ascii="Arial" w:hAnsi="Arial" w:cs="Arial"/>
          <w:i/>
        </w:rPr>
      </w:pPr>
      <w:r w:rsidRPr="00856E40">
        <w:rPr>
          <w:rFonts w:ascii="Arial" w:hAnsi="Arial" w:cs="Arial"/>
          <w:b/>
          <w:i/>
        </w:rPr>
        <w:t xml:space="preserve">SEGUNDA.- </w:t>
      </w:r>
      <w:r w:rsidRPr="00856E40">
        <w:rPr>
          <w:rFonts w:ascii="Arial" w:hAnsi="Arial" w:cs="Arial"/>
          <w:i/>
        </w:rPr>
        <w:t xml:space="preserve">  La Constitución Política del Estado Libre y Soberano de México en su artículo </w:t>
      </w:r>
      <w:r w:rsidRPr="00856E40">
        <w:rPr>
          <w:rFonts w:ascii="Arial" w:hAnsi="Arial" w:cs="Arial"/>
          <w:bCs/>
          <w:i/>
        </w:rPr>
        <w:t>123 establece que l</w:t>
      </w:r>
      <w:r w:rsidRPr="00856E40">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6F4FB9" w:rsidRDefault="006F4FB9" w:rsidP="00856E40">
      <w:pPr>
        <w:pStyle w:val="Sinespaciado"/>
        <w:jc w:val="both"/>
        <w:rPr>
          <w:rFonts w:ascii="Arial" w:hAnsi="Arial" w:cs="Arial"/>
          <w:i/>
        </w:rPr>
      </w:pPr>
      <w:r w:rsidRPr="00856E40">
        <w:rPr>
          <w:rFonts w:ascii="Arial" w:hAnsi="Arial" w:cs="Arial"/>
          <w:i/>
        </w:rPr>
        <w:t xml:space="preserve"> </w:t>
      </w:r>
    </w:p>
    <w:p w:rsidR="00856E40" w:rsidRPr="00856E40" w:rsidRDefault="00856E40" w:rsidP="00856E40">
      <w:pPr>
        <w:pStyle w:val="Sinespaciado"/>
        <w:jc w:val="both"/>
        <w:rPr>
          <w:rFonts w:ascii="Arial" w:hAnsi="Arial" w:cs="Arial"/>
          <w:i/>
        </w:rPr>
      </w:pPr>
    </w:p>
    <w:p w:rsidR="006F4FB9" w:rsidRPr="00856E40" w:rsidRDefault="006F4FB9" w:rsidP="00856E40">
      <w:pPr>
        <w:jc w:val="both"/>
        <w:rPr>
          <w:rFonts w:eastAsia="Calibri" w:cs="Arial"/>
          <w:i/>
          <w:sz w:val="22"/>
          <w:szCs w:val="22"/>
        </w:rPr>
      </w:pPr>
      <w:r w:rsidRPr="00856E40">
        <w:rPr>
          <w:rFonts w:cs="Arial"/>
          <w:b/>
          <w:i/>
          <w:sz w:val="22"/>
          <w:szCs w:val="22"/>
        </w:rPr>
        <w:t>TERCERA.-</w:t>
      </w:r>
      <w:r w:rsidRPr="00856E40">
        <w:rPr>
          <w:rFonts w:cs="Arial"/>
          <w:i/>
          <w:sz w:val="22"/>
          <w:szCs w:val="22"/>
        </w:rPr>
        <w:t xml:space="preserve"> La Ley Orgánica Municipal vigente en la entidad, establece en su artículo primero que </w:t>
      </w:r>
      <w:r w:rsidRPr="00856E40">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6F4FB9" w:rsidRDefault="006F4FB9" w:rsidP="00856E40">
      <w:pPr>
        <w:jc w:val="both"/>
        <w:rPr>
          <w:rFonts w:eastAsia="Calibri" w:cs="Arial"/>
          <w:i/>
          <w:sz w:val="22"/>
          <w:szCs w:val="22"/>
        </w:rPr>
      </w:pPr>
    </w:p>
    <w:p w:rsidR="00856E40" w:rsidRPr="00856E40" w:rsidRDefault="00856E40" w:rsidP="00856E40">
      <w:pPr>
        <w:jc w:val="both"/>
        <w:rPr>
          <w:rFonts w:eastAsia="Calibri" w:cs="Arial"/>
          <w:i/>
          <w:sz w:val="22"/>
          <w:szCs w:val="22"/>
        </w:rPr>
      </w:pPr>
    </w:p>
    <w:p w:rsidR="006F4FB9" w:rsidRPr="00856E40" w:rsidRDefault="006F4FB9" w:rsidP="00856E40">
      <w:pPr>
        <w:jc w:val="both"/>
        <w:rPr>
          <w:rFonts w:cs="Arial"/>
          <w:i/>
          <w:sz w:val="22"/>
          <w:szCs w:val="22"/>
        </w:rPr>
      </w:pPr>
      <w:r w:rsidRPr="00856E40">
        <w:rPr>
          <w:rFonts w:cs="Arial"/>
          <w:b/>
          <w:i/>
          <w:sz w:val="22"/>
          <w:szCs w:val="22"/>
        </w:rPr>
        <w:t xml:space="preserve">CUARTA.- </w:t>
      </w:r>
      <w:r w:rsidRPr="00856E40">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856E40">
        <w:rPr>
          <w:rFonts w:cs="Arial"/>
          <w:bCs/>
          <w:i/>
          <w:spacing w:val="-1"/>
          <w:sz w:val="22"/>
          <w:szCs w:val="22"/>
        </w:rPr>
        <w:t>Reglamento Municipal, del Comercio, la Industria, la Prestación de Servicios, Espectáculos, Anuncios y Vía Pública de Atizapán de Zaragoza.</w:t>
      </w:r>
    </w:p>
    <w:p w:rsidR="006F4FB9" w:rsidRDefault="006F4FB9" w:rsidP="00856E40">
      <w:pPr>
        <w:jc w:val="both"/>
        <w:rPr>
          <w:rFonts w:cs="Arial"/>
          <w:i/>
          <w:sz w:val="22"/>
          <w:szCs w:val="22"/>
        </w:rPr>
      </w:pPr>
    </w:p>
    <w:p w:rsidR="00856E40" w:rsidRPr="00856E40" w:rsidRDefault="00856E40" w:rsidP="00856E40">
      <w:pPr>
        <w:jc w:val="both"/>
        <w:rPr>
          <w:rFonts w:cs="Arial"/>
          <w:i/>
          <w:sz w:val="22"/>
          <w:szCs w:val="22"/>
        </w:rPr>
      </w:pPr>
    </w:p>
    <w:p w:rsidR="006F4FB9" w:rsidRPr="00856E40" w:rsidRDefault="006F4FB9" w:rsidP="00856E40">
      <w:pPr>
        <w:jc w:val="both"/>
        <w:rPr>
          <w:rFonts w:cs="Arial"/>
          <w:i/>
          <w:sz w:val="22"/>
          <w:szCs w:val="22"/>
        </w:rPr>
      </w:pPr>
      <w:r w:rsidRPr="00856E40">
        <w:rPr>
          <w:rFonts w:cs="Arial"/>
          <w:i/>
          <w:sz w:val="22"/>
          <w:szCs w:val="22"/>
        </w:rPr>
        <w:t>Con base a los antecedentes, consideraciones de hecho y de derecho que han quedado descritos, la Comisión Edilicia de Gobernación, tiene a bien proponer los siguientes:</w:t>
      </w:r>
    </w:p>
    <w:p w:rsidR="006F4FB9" w:rsidRPr="00856E40" w:rsidRDefault="006F4FB9" w:rsidP="00856E40">
      <w:pPr>
        <w:jc w:val="both"/>
        <w:rPr>
          <w:rFonts w:cs="Arial"/>
          <w:i/>
          <w:sz w:val="22"/>
          <w:szCs w:val="22"/>
        </w:rPr>
      </w:pPr>
    </w:p>
    <w:p w:rsidR="006F4FB9" w:rsidRPr="00856E40" w:rsidRDefault="006F4FB9" w:rsidP="00856E40">
      <w:pPr>
        <w:jc w:val="center"/>
        <w:rPr>
          <w:rFonts w:cs="Arial"/>
          <w:b/>
          <w:i/>
          <w:sz w:val="22"/>
          <w:szCs w:val="22"/>
        </w:rPr>
      </w:pPr>
    </w:p>
    <w:p w:rsidR="006F4FB9" w:rsidRPr="00856E40" w:rsidRDefault="006F4FB9" w:rsidP="00856E40">
      <w:pPr>
        <w:jc w:val="center"/>
        <w:rPr>
          <w:rFonts w:cs="Arial"/>
          <w:b/>
          <w:i/>
          <w:sz w:val="22"/>
          <w:szCs w:val="22"/>
        </w:rPr>
      </w:pPr>
      <w:r w:rsidRPr="00856E40">
        <w:rPr>
          <w:rFonts w:cs="Arial"/>
          <w:b/>
          <w:i/>
          <w:sz w:val="22"/>
          <w:szCs w:val="22"/>
        </w:rPr>
        <w:t>PUNTOS DE ACUERDO</w:t>
      </w:r>
    </w:p>
    <w:p w:rsidR="006F4FB9" w:rsidRDefault="006F4FB9" w:rsidP="00856E40">
      <w:pPr>
        <w:jc w:val="center"/>
        <w:rPr>
          <w:rFonts w:cs="Arial"/>
          <w:b/>
          <w:i/>
          <w:sz w:val="22"/>
          <w:szCs w:val="22"/>
        </w:rPr>
      </w:pPr>
    </w:p>
    <w:p w:rsidR="00856E40" w:rsidRPr="00856E40" w:rsidRDefault="00856E40" w:rsidP="00856E40">
      <w:pPr>
        <w:jc w:val="center"/>
        <w:rPr>
          <w:rFonts w:cs="Arial"/>
          <w:b/>
          <w:i/>
          <w:sz w:val="22"/>
          <w:szCs w:val="22"/>
        </w:rPr>
      </w:pPr>
    </w:p>
    <w:p w:rsidR="006F4FB9" w:rsidRPr="00856E40" w:rsidRDefault="006F4FB9" w:rsidP="00856E40">
      <w:pPr>
        <w:jc w:val="both"/>
        <w:rPr>
          <w:rFonts w:cs="Arial"/>
          <w:i/>
          <w:sz w:val="22"/>
          <w:szCs w:val="22"/>
        </w:rPr>
      </w:pPr>
      <w:r w:rsidRPr="00856E40">
        <w:rPr>
          <w:rFonts w:cs="Arial"/>
          <w:b/>
          <w:i/>
          <w:sz w:val="22"/>
          <w:szCs w:val="22"/>
        </w:rPr>
        <w:t xml:space="preserve">PRIMERO.- </w:t>
      </w:r>
      <w:r w:rsidRPr="00856E40">
        <w:rPr>
          <w:rFonts w:cs="Arial"/>
          <w:i/>
          <w:sz w:val="22"/>
          <w:szCs w:val="22"/>
        </w:rPr>
        <w:t>Se acuerda declarar la no procedencia de la solicitud para la Licencia de Funcionamiento de Restaurante Bar con venta de bebidas alcohólicas mayores a 12 grados, realizada por el C. Juan Manuel Camargo Fragoso, representante del establecimiento comercial  denominado “D la Naranja” ubicado en Avenida Adolfo López Mateos Nº 45, Locales 13 y 14 de la Colonia México Nuevo en este Municipio.</w:t>
      </w:r>
    </w:p>
    <w:p w:rsidR="006F4FB9" w:rsidRDefault="006F4FB9" w:rsidP="00856E40">
      <w:pPr>
        <w:ind w:left="318"/>
        <w:jc w:val="both"/>
        <w:rPr>
          <w:rFonts w:cs="Arial"/>
          <w:b/>
          <w:i/>
          <w:sz w:val="22"/>
          <w:szCs w:val="22"/>
        </w:rPr>
      </w:pPr>
      <w:r w:rsidRPr="00856E40">
        <w:rPr>
          <w:rFonts w:cs="Arial"/>
          <w:b/>
          <w:i/>
          <w:sz w:val="22"/>
          <w:szCs w:val="22"/>
        </w:rPr>
        <w:t xml:space="preserve"> </w:t>
      </w:r>
    </w:p>
    <w:p w:rsidR="00856E40" w:rsidRPr="00856E40" w:rsidRDefault="00856E40" w:rsidP="00856E40">
      <w:pPr>
        <w:ind w:left="318"/>
        <w:jc w:val="both"/>
        <w:rPr>
          <w:rFonts w:cs="Arial"/>
          <w:b/>
          <w:i/>
          <w:sz w:val="22"/>
          <w:szCs w:val="22"/>
        </w:rPr>
      </w:pPr>
    </w:p>
    <w:p w:rsidR="006F4FB9" w:rsidRPr="00856E40" w:rsidRDefault="006F4FB9" w:rsidP="00856E40">
      <w:pPr>
        <w:jc w:val="both"/>
        <w:rPr>
          <w:rFonts w:cs="Arial"/>
          <w:i/>
          <w:sz w:val="22"/>
          <w:szCs w:val="22"/>
        </w:rPr>
      </w:pPr>
      <w:r w:rsidRPr="00856E40">
        <w:rPr>
          <w:rFonts w:cs="Arial"/>
          <w:b/>
          <w:i/>
          <w:sz w:val="22"/>
          <w:szCs w:val="22"/>
        </w:rPr>
        <w:t xml:space="preserve">SEGUNDO.- </w:t>
      </w:r>
      <w:r w:rsidRPr="00856E40">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6F4FB9" w:rsidRPr="00856E40" w:rsidRDefault="006F4FB9" w:rsidP="00856E40">
      <w:pPr>
        <w:jc w:val="both"/>
        <w:rPr>
          <w:rFonts w:cs="Arial"/>
          <w:i/>
          <w:sz w:val="22"/>
          <w:szCs w:val="22"/>
        </w:rPr>
      </w:pPr>
    </w:p>
    <w:p w:rsidR="00856E40" w:rsidRDefault="00856E40" w:rsidP="00856E40">
      <w:pPr>
        <w:jc w:val="both"/>
        <w:rPr>
          <w:rFonts w:cs="Arial"/>
          <w:b/>
          <w:i/>
          <w:sz w:val="22"/>
          <w:szCs w:val="22"/>
        </w:rPr>
      </w:pPr>
    </w:p>
    <w:p w:rsidR="006F4FB9" w:rsidRPr="00856E40" w:rsidRDefault="006F4FB9" w:rsidP="00856E40">
      <w:pPr>
        <w:jc w:val="both"/>
        <w:rPr>
          <w:rFonts w:cs="Arial"/>
          <w:i/>
          <w:sz w:val="22"/>
          <w:szCs w:val="22"/>
        </w:rPr>
      </w:pPr>
      <w:r w:rsidRPr="00856E40">
        <w:rPr>
          <w:rFonts w:cs="Arial"/>
          <w:b/>
          <w:i/>
          <w:sz w:val="22"/>
          <w:szCs w:val="22"/>
        </w:rPr>
        <w:t>TERCERO.-</w:t>
      </w:r>
      <w:r w:rsidRPr="00856E40">
        <w:rPr>
          <w:rFonts w:cs="Arial"/>
          <w:i/>
          <w:sz w:val="22"/>
          <w:szCs w:val="22"/>
        </w:rPr>
        <w:t xml:space="preserve"> A través de la Secretaría del H. Ayuntamiento, notifíquese al C. Juan Manuel Camargo Fragoso, la resolución del presente asunto para los efectos legales a que haya lugar.</w:t>
      </w:r>
    </w:p>
    <w:p w:rsidR="00856E40" w:rsidRDefault="00856E40" w:rsidP="00856E40">
      <w:pPr>
        <w:jc w:val="both"/>
        <w:rPr>
          <w:rFonts w:cs="Arial"/>
          <w:b/>
          <w:i/>
          <w:sz w:val="22"/>
          <w:szCs w:val="22"/>
        </w:rPr>
      </w:pPr>
    </w:p>
    <w:p w:rsidR="006F4FB9" w:rsidRPr="00856E40" w:rsidRDefault="006F4FB9" w:rsidP="00856E40">
      <w:pPr>
        <w:jc w:val="both"/>
        <w:rPr>
          <w:rFonts w:cs="Arial"/>
          <w:i/>
          <w:sz w:val="22"/>
          <w:szCs w:val="22"/>
        </w:rPr>
      </w:pPr>
      <w:r w:rsidRPr="00856E40">
        <w:rPr>
          <w:rFonts w:cs="Arial"/>
          <w:b/>
          <w:i/>
          <w:sz w:val="22"/>
          <w:szCs w:val="22"/>
        </w:rPr>
        <w:t xml:space="preserve">CUARTO.- </w:t>
      </w:r>
      <w:r w:rsidRPr="00856E40">
        <w:rPr>
          <w:rFonts w:cs="Arial"/>
          <w:i/>
          <w:sz w:val="22"/>
          <w:szCs w:val="22"/>
        </w:rPr>
        <w:t xml:space="preserve">Descárguese el presente dictamen de la lista de asuntos turnados a la Comisión Edilicia de Gobernación. </w:t>
      </w:r>
    </w:p>
    <w:p w:rsidR="006F4FB9" w:rsidRPr="00856E40" w:rsidRDefault="006F4FB9" w:rsidP="00856E40">
      <w:pPr>
        <w:jc w:val="both"/>
        <w:rPr>
          <w:rFonts w:cs="Arial"/>
          <w:i/>
          <w:sz w:val="22"/>
          <w:szCs w:val="22"/>
        </w:rPr>
      </w:pPr>
    </w:p>
    <w:p w:rsidR="006F4FB9" w:rsidRPr="00856E40" w:rsidRDefault="006F4FB9" w:rsidP="00856E40">
      <w:pPr>
        <w:jc w:val="both"/>
        <w:rPr>
          <w:rFonts w:cs="Arial"/>
          <w:i/>
          <w:sz w:val="22"/>
          <w:szCs w:val="22"/>
        </w:rPr>
      </w:pPr>
      <w:r w:rsidRPr="00856E40">
        <w:rPr>
          <w:rFonts w:cs="Arial"/>
          <w:i/>
          <w:sz w:val="22"/>
          <w:szCs w:val="22"/>
        </w:rPr>
        <w:t>Dado en Atizapán de Zaragoza a los 30 días del mes de noviembre del 2015.</w:t>
      </w:r>
    </w:p>
    <w:p w:rsidR="004E0A1D" w:rsidRPr="00856E40" w:rsidRDefault="004E0A1D" w:rsidP="00856E40">
      <w:pPr>
        <w:tabs>
          <w:tab w:val="left" w:pos="0"/>
        </w:tabs>
        <w:jc w:val="both"/>
        <w:rPr>
          <w:rFonts w:cs="Arial"/>
          <w:i/>
          <w:sz w:val="22"/>
          <w:szCs w:val="22"/>
        </w:rPr>
      </w:pPr>
    </w:p>
    <w:p w:rsidR="004E0A1D" w:rsidRDefault="004E0A1D" w:rsidP="004E0A1D">
      <w:pPr>
        <w:spacing w:line="348" w:lineRule="auto"/>
        <w:jc w:val="both"/>
        <w:rPr>
          <w:rFonts w:cs="Arial"/>
          <w:szCs w:val="24"/>
        </w:rPr>
      </w:pPr>
    </w:p>
    <w:p w:rsidR="004E0A1D" w:rsidRPr="00427F15" w:rsidRDefault="004E0A1D" w:rsidP="004E0A1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4E0A1D" w:rsidRPr="00427F15" w:rsidRDefault="004E0A1D" w:rsidP="004E0A1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4E0A1D" w:rsidRPr="00427F15" w:rsidRDefault="004E0A1D" w:rsidP="004E0A1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856E40" w:rsidRPr="00856E40" w:rsidRDefault="00856E40" w:rsidP="00856E40">
      <w:pPr>
        <w:spacing w:line="348" w:lineRule="auto"/>
        <w:jc w:val="both"/>
        <w:rPr>
          <w:rFonts w:cs="Arial"/>
          <w:b/>
          <w:szCs w:val="24"/>
        </w:rPr>
      </w:pPr>
      <w:r w:rsidRPr="00856E40">
        <w:rPr>
          <w:rFonts w:cs="Arial"/>
          <w:b/>
          <w:szCs w:val="24"/>
        </w:rPr>
        <w:t xml:space="preserve">PRIMERO.- </w:t>
      </w:r>
      <w:r w:rsidRPr="00856E40">
        <w:rPr>
          <w:rFonts w:cs="Arial"/>
          <w:szCs w:val="24"/>
        </w:rPr>
        <w:t>Se acuerda declarar la no procedencia de la solicitud para la Licencia de Funcionamiento de Restaurante Bar con venta de bebidas alcohólicas mayores a 12 grados, realizada por el C. Juan Manuel Camargo Fragoso, representante del establecimiento comercial  denominado “D la Naranja” ubicado en Avenida Adolfo López Mateos Nº 45, Locales 13 y 14 de la Colonia México Nuevo en este Municipio.</w:t>
      </w:r>
      <w:r>
        <w:rPr>
          <w:rFonts w:cs="Arial"/>
          <w:szCs w:val="24"/>
        </w:rPr>
        <w:t xml:space="preserve"> </w:t>
      </w:r>
      <w:r>
        <w:rPr>
          <w:rFonts w:cs="Arial"/>
          <w:szCs w:val="24"/>
          <w:lang w:val="es-MX"/>
        </w:rPr>
        <w:t xml:space="preserve">- - - - - - - - - - - - - - - - - - - - - - - - - - - - - - - - - - - - - - - - - - - - - - - - - - - - - - - - - - - - - - - - - - - - - - - - - - - - - - - - - - - - - - - - - - - - - - - - - - - - - - - - - - - - - - - - - - - - - - - - - - - - - - - - - - - - - - - - - - - - - - - - - - - - - - - - - - - - - - - - - - - - - - - - - - - - </w:t>
      </w:r>
    </w:p>
    <w:p w:rsidR="00856E40" w:rsidRDefault="00856E40" w:rsidP="00856E40">
      <w:pPr>
        <w:spacing w:line="348" w:lineRule="auto"/>
        <w:jc w:val="both"/>
        <w:rPr>
          <w:rFonts w:cs="Arial"/>
          <w:b/>
          <w:sz w:val="28"/>
          <w:szCs w:val="28"/>
          <w:lang w:val="es-MX"/>
        </w:rPr>
      </w:pPr>
      <w:r w:rsidRPr="00856E40">
        <w:rPr>
          <w:rFonts w:cs="Arial"/>
          <w:b/>
          <w:szCs w:val="24"/>
        </w:rPr>
        <w:t xml:space="preserve">SEGUNDO.- </w:t>
      </w:r>
      <w:r w:rsidRPr="00856E40">
        <w:rPr>
          <w:rFonts w:cs="Arial"/>
          <w:szCs w:val="24"/>
        </w:rPr>
        <w:t>A través de la Secretaría del H. Ayuntamiento, notifíquese a la Tesorería Municipal para que por su conducto informe a la Subdirección de Normatividad  la resolución del presente asunto, para los efectos legales a que haya lugar.</w:t>
      </w:r>
      <w:r>
        <w:rPr>
          <w:rFonts w:cs="Arial"/>
          <w:szCs w:val="24"/>
        </w:rPr>
        <w:t xml:space="preserve"> </w:t>
      </w:r>
      <w:r>
        <w:rPr>
          <w:rFonts w:cs="Arial"/>
          <w:szCs w:val="24"/>
          <w:lang w:val="es-MX"/>
        </w:rPr>
        <w:t xml:space="preserve">- - - - - - - - - - - - - - - - - - - - - - - - - - - - - - - - - - - - - - - - - - - - - - - - - - - - - - - - - - - - - - - - - - - - - - - - - - - - - - - - - - - - - - - - - - - - - - - - - - - - - - - - - - - - - - - - - - - - - - - - - - - - - - - - - - - - - - - - - - - - - - - - - - - - - - - - - - - - - - - - - - - - - - - - - - - </w:t>
      </w:r>
    </w:p>
    <w:p w:rsidR="00856E40" w:rsidRDefault="00856E40" w:rsidP="00856E40">
      <w:pPr>
        <w:spacing w:line="348" w:lineRule="auto"/>
        <w:jc w:val="both"/>
        <w:rPr>
          <w:rFonts w:cs="Arial"/>
          <w:b/>
          <w:sz w:val="28"/>
          <w:szCs w:val="28"/>
          <w:lang w:val="es-MX"/>
        </w:rPr>
      </w:pPr>
      <w:r w:rsidRPr="00856E40">
        <w:rPr>
          <w:rFonts w:cs="Arial"/>
          <w:b/>
          <w:szCs w:val="24"/>
        </w:rPr>
        <w:t>TERCERO.-</w:t>
      </w:r>
      <w:r w:rsidRPr="00856E40">
        <w:rPr>
          <w:rFonts w:cs="Arial"/>
          <w:szCs w:val="24"/>
        </w:rPr>
        <w:t xml:space="preserve"> A través de la Secretaría del H. Ayuntamiento, notifíquese al C. Juan Manuel Camargo Fragoso, la resolución del presente asunto para los efectos legales a que haya lugar.</w:t>
      </w:r>
      <w:r>
        <w:rPr>
          <w:rFonts w:cs="Arial"/>
          <w:szCs w:val="24"/>
        </w:rPr>
        <w:t xml:space="preserve"> </w:t>
      </w:r>
      <w:r>
        <w:rPr>
          <w:rFonts w:cs="Arial"/>
          <w:szCs w:val="24"/>
          <w:lang w:val="es-MX"/>
        </w:rPr>
        <w:t xml:space="preserve">- - - - - - - - - - - - - - - - - - - - - - - - - - - - - - - - - - - - - - - - - - - - - - - - - - - - - - - - - - - - - - - - - - - - - - - - - - - - - - - - - - - - - - - - - - - - - - - - - - - - - - - - - - - - - - - - - - - - - - - - - - - - - - - - - - - - - - - - - - - - - - - - - - - - - - - - - - - - - - - - - </w:t>
      </w:r>
    </w:p>
    <w:p w:rsidR="004E0A1D" w:rsidRDefault="00856E40" w:rsidP="004E0A1D">
      <w:pPr>
        <w:spacing w:line="348" w:lineRule="auto"/>
        <w:jc w:val="both"/>
        <w:rPr>
          <w:rFonts w:cs="Arial"/>
          <w:szCs w:val="24"/>
          <w:lang w:val="es-MX"/>
        </w:rPr>
      </w:pPr>
      <w:r w:rsidRPr="00856E40">
        <w:rPr>
          <w:rFonts w:cs="Arial"/>
          <w:b/>
          <w:szCs w:val="24"/>
        </w:rPr>
        <w:t xml:space="preserve">CUARTO.- </w:t>
      </w:r>
      <w:r w:rsidRPr="00856E40">
        <w:rPr>
          <w:rFonts w:cs="Arial"/>
          <w:szCs w:val="24"/>
        </w:rPr>
        <w:t xml:space="preserve">Descárguese el presente dictamen de la lista de asuntos turnados a la Comisión Edilicia de Gobernación. </w:t>
      </w:r>
      <w:r>
        <w:rPr>
          <w:rFonts w:cs="Arial"/>
          <w:szCs w:val="24"/>
          <w:lang w:val="es-MX"/>
        </w:rPr>
        <w:t xml:space="preserve">- - - - - - - - - - - - - - - - - - - - - - - - - - - - - - - - - - </w:t>
      </w:r>
    </w:p>
    <w:p w:rsidR="004E0A1D" w:rsidRDefault="004E0A1D" w:rsidP="004E0A1D">
      <w:pPr>
        <w:spacing w:line="348" w:lineRule="auto"/>
        <w:jc w:val="both"/>
        <w:rPr>
          <w:rFonts w:cs="Arial"/>
          <w:b/>
          <w:sz w:val="28"/>
          <w:szCs w:val="28"/>
          <w:lang w:val="es-MX"/>
        </w:rPr>
      </w:pPr>
      <w:r>
        <w:rPr>
          <w:rFonts w:cs="Arial"/>
          <w:szCs w:val="24"/>
          <w:lang w:val="es-MX"/>
        </w:rPr>
        <w:lastRenderedPageBreak/>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4E0A1D" w:rsidRDefault="004E0A1D" w:rsidP="004E0A1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Default="001D63B9" w:rsidP="009277E0">
      <w:pPr>
        <w:spacing w:line="348" w:lineRule="auto"/>
        <w:jc w:val="both"/>
        <w:rPr>
          <w:rFonts w:cs="Arial"/>
          <w:b/>
          <w:bCs/>
          <w:color w:val="000000"/>
          <w:sz w:val="26"/>
          <w:szCs w:val="26"/>
          <w:lang w:eastAsia="es-MX"/>
        </w:rPr>
      </w:pPr>
      <w:r w:rsidRPr="009277E0">
        <w:rPr>
          <w:rFonts w:cs="Arial"/>
          <w:b/>
          <w:bCs/>
          <w:color w:val="000000"/>
          <w:sz w:val="26"/>
          <w:szCs w:val="26"/>
          <w:lang w:eastAsia="es-MX"/>
        </w:rPr>
        <w:t xml:space="preserve">6.6.- </w:t>
      </w:r>
      <w:r w:rsidRPr="009277E0">
        <w:rPr>
          <w:rFonts w:cs="Arial"/>
          <w:b/>
          <w:caps/>
          <w:sz w:val="26"/>
          <w:szCs w:val="26"/>
        </w:rPr>
        <w:t>D</w:t>
      </w:r>
      <w:r w:rsidRPr="009277E0">
        <w:rPr>
          <w:rFonts w:cs="Arial"/>
          <w:b/>
          <w:color w:val="000000"/>
          <w:sz w:val="26"/>
          <w:szCs w:val="26"/>
        </w:rPr>
        <w:t>ictamen que emite la</w:t>
      </w:r>
      <w:r w:rsidRPr="009277E0">
        <w:rPr>
          <w:rFonts w:cs="Arial"/>
          <w:b/>
          <w:sz w:val="26"/>
          <w:szCs w:val="26"/>
        </w:rPr>
        <w:t xml:space="preserve"> Comisión Edilicia de Gobernación, relativo al estudio, análisis y </w:t>
      </w:r>
      <w:proofErr w:type="spellStart"/>
      <w:r w:rsidRPr="009277E0">
        <w:rPr>
          <w:rFonts w:cs="Arial"/>
          <w:b/>
          <w:sz w:val="26"/>
          <w:szCs w:val="26"/>
        </w:rPr>
        <w:t>dictaminación</w:t>
      </w:r>
      <w:proofErr w:type="spellEnd"/>
      <w:r w:rsidRPr="009277E0">
        <w:rPr>
          <w:rFonts w:cs="Arial"/>
          <w:b/>
          <w:sz w:val="26"/>
          <w:szCs w:val="26"/>
        </w:rPr>
        <w:t xml:space="preserve">, de la solicitud presentada por  el C. Rodrigo Alberto Muñoz Contreras, Representante Legal de la Unidad Económica denominada “ROOM 86”, ubicada en Avenida Adolfo López Mateos Mz.63, Lt.01, Locales 10 y 11 de la colonia México Nuevo en este Municipio, quien solicita autorización para explotar el giro de Restaurante Bar con venta de bebidas alcohólicas mayores a 12 grados.   </w:t>
      </w:r>
      <w:r w:rsidRPr="009277E0">
        <w:rPr>
          <w:rFonts w:cs="Arial"/>
          <w:b/>
          <w:bCs/>
          <w:color w:val="000000"/>
          <w:sz w:val="26"/>
          <w:szCs w:val="26"/>
          <w:lang w:eastAsia="es-MX"/>
        </w:rPr>
        <w:t>(Expediente SHA/129/CABILDO/2015).</w:t>
      </w:r>
      <w:r w:rsidR="009277E0" w:rsidRPr="009277E0">
        <w:rPr>
          <w:rFonts w:cs="Arial"/>
          <w:b/>
          <w:bCs/>
          <w:color w:val="000000"/>
          <w:sz w:val="26"/>
          <w:szCs w:val="26"/>
          <w:lang w:eastAsia="es-MX"/>
        </w:rPr>
        <w:t xml:space="preserve"> </w:t>
      </w:r>
      <w:r w:rsidR="009277E0" w:rsidRPr="009277E0">
        <w:rPr>
          <w:rFonts w:cs="Arial"/>
          <w:b/>
          <w:sz w:val="26"/>
          <w:szCs w:val="26"/>
          <w:lang w:val="es-MX"/>
        </w:rPr>
        <w:t xml:space="preserve">- - - - - - - - - - - - - - - - - - - - - - - - - - - - - - - - - - - - - - - - - - - - - - - - - - - - - - - - - - - - - - - - - - - - - - - - - - - - - - - - - - - - - - - - - - - - - - - - - - - - - - - - - - - - - - - - - - - - - </w:t>
      </w:r>
    </w:p>
    <w:p w:rsidR="007C6490" w:rsidRDefault="001D1AEA" w:rsidP="001D1AEA">
      <w:pPr>
        <w:tabs>
          <w:tab w:val="left" w:pos="0"/>
        </w:tabs>
        <w:spacing w:line="360" w:lineRule="auto"/>
        <w:jc w:val="both"/>
        <w:rPr>
          <w:rFonts w:cs="Arial"/>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7C6490">
        <w:rPr>
          <w:rFonts w:cs="Arial"/>
          <w:szCs w:val="24"/>
          <w:lang w:val="es-MX"/>
        </w:rPr>
        <w:t xml:space="preserve">al C. Alejandro Chávez Vélez, Octavo Regidor </w:t>
      </w:r>
      <w:r>
        <w:rPr>
          <w:rFonts w:cs="Arial"/>
          <w:szCs w:val="24"/>
          <w:lang w:val="es-MX"/>
        </w:rPr>
        <w:t xml:space="preserve"> y </w:t>
      </w:r>
      <w:r w:rsidR="007C6490">
        <w:rPr>
          <w:rFonts w:cs="Arial"/>
          <w:szCs w:val="24"/>
          <w:lang w:val="es-MX"/>
        </w:rPr>
        <w:t>Vocal</w:t>
      </w:r>
      <w:r>
        <w:rPr>
          <w:rFonts w:cs="Arial"/>
          <w:szCs w:val="24"/>
          <w:lang w:val="es-MX"/>
        </w:rPr>
        <w:t xml:space="preserve">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En uso de la palabra, </w:t>
      </w:r>
      <w:r w:rsidR="007C6490">
        <w:rPr>
          <w:rFonts w:cs="Arial"/>
          <w:szCs w:val="24"/>
          <w:lang w:val="es-MX"/>
        </w:rPr>
        <w:t>el C. Alejandro Chávez Vélez, Octavo Regidor  y Vocal de la Comisión Edilicia de Gobernación</w:t>
      </w:r>
      <w:r>
        <w:rPr>
          <w:rFonts w:cs="Arial"/>
          <w:szCs w:val="24"/>
          <w:lang w:val="es-MX"/>
        </w:rPr>
        <w:t xml:space="preserve">,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w:t>
      </w:r>
    </w:p>
    <w:p w:rsidR="006F4FB9" w:rsidRPr="007C6490" w:rsidRDefault="006F4FB9" w:rsidP="007C6490">
      <w:pPr>
        <w:pStyle w:val="Sinespaciado"/>
        <w:jc w:val="center"/>
        <w:rPr>
          <w:rFonts w:ascii="Arial" w:hAnsi="Arial" w:cs="Arial"/>
          <w:b/>
          <w:i/>
        </w:rPr>
      </w:pPr>
      <w:r w:rsidRPr="007C6490">
        <w:rPr>
          <w:rFonts w:ascii="Arial" w:hAnsi="Arial" w:cs="Arial"/>
          <w:b/>
          <w:i/>
        </w:rPr>
        <w:t>DICTAMEN DE COMISION</w:t>
      </w:r>
    </w:p>
    <w:p w:rsidR="006F4FB9" w:rsidRPr="007C6490" w:rsidRDefault="006F4FB9" w:rsidP="007C6490">
      <w:pPr>
        <w:pStyle w:val="Sinespaciado"/>
        <w:jc w:val="center"/>
        <w:rPr>
          <w:rFonts w:ascii="Arial" w:hAnsi="Arial" w:cs="Arial"/>
          <w:b/>
          <w:i/>
        </w:rPr>
      </w:pPr>
      <w:r w:rsidRPr="007C6490">
        <w:rPr>
          <w:rFonts w:ascii="Arial" w:hAnsi="Arial" w:cs="Arial"/>
          <w:b/>
          <w:i/>
        </w:rPr>
        <w:t>DICTAMEN DE LA COMISION DE GOBERNACION</w:t>
      </w:r>
    </w:p>
    <w:p w:rsidR="006F4FB9" w:rsidRPr="007C6490" w:rsidRDefault="006F4FB9" w:rsidP="007C6490">
      <w:pPr>
        <w:pStyle w:val="Sinespaciado"/>
        <w:jc w:val="center"/>
        <w:rPr>
          <w:rFonts w:ascii="Arial" w:hAnsi="Arial" w:cs="Arial"/>
          <w:b/>
          <w:i/>
        </w:rPr>
      </w:pPr>
      <w:r w:rsidRPr="007C6490">
        <w:rPr>
          <w:rFonts w:ascii="Arial" w:hAnsi="Arial" w:cs="Arial"/>
          <w:b/>
          <w:i/>
        </w:rPr>
        <w:t>SHA/129/CABILDO/2015</w:t>
      </w:r>
    </w:p>
    <w:p w:rsidR="006F4FB9" w:rsidRPr="007C6490" w:rsidRDefault="006F4FB9" w:rsidP="007C6490">
      <w:pPr>
        <w:jc w:val="both"/>
        <w:rPr>
          <w:rFonts w:cs="Arial"/>
          <w:b/>
          <w:i/>
          <w:sz w:val="22"/>
          <w:szCs w:val="22"/>
        </w:rPr>
      </w:pPr>
    </w:p>
    <w:p w:rsidR="006F4FB9" w:rsidRPr="007C6490" w:rsidRDefault="006F4FB9" w:rsidP="007C6490">
      <w:pPr>
        <w:jc w:val="both"/>
        <w:rPr>
          <w:rFonts w:cs="Arial"/>
          <w:b/>
          <w:i/>
          <w:sz w:val="22"/>
          <w:szCs w:val="22"/>
        </w:rPr>
      </w:pPr>
      <w:r w:rsidRPr="007C6490">
        <w:rPr>
          <w:rFonts w:cs="Arial"/>
          <w:b/>
          <w:i/>
          <w:sz w:val="22"/>
          <w:szCs w:val="22"/>
        </w:rPr>
        <w:t xml:space="preserve">A la Comisión Edilicia de Gobernación, </w:t>
      </w:r>
      <w:r w:rsidRPr="007C6490">
        <w:rPr>
          <w:rFonts w:cs="Arial"/>
          <w:i/>
          <w:sz w:val="22"/>
          <w:szCs w:val="22"/>
        </w:rPr>
        <w:t xml:space="preserve">mediante oficio </w:t>
      </w:r>
      <w:r w:rsidRPr="007C6490">
        <w:rPr>
          <w:rFonts w:cs="Arial"/>
          <w:b/>
          <w:i/>
          <w:sz w:val="22"/>
          <w:szCs w:val="22"/>
        </w:rPr>
        <w:t xml:space="preserve">S.H.A./Tur/Com./129/2015 </w:t>
      </w:r>
      <w:r w:rsidRPr="007C6490">
        <w:rPr>
          <w:rFonts w:cs="Arial"/>
          <w:i/>
          <w:sz w:val="22"/>
          <w:szCs w:val="22"/>
        </w:rPr>
        <w:t xml:space="preserve">le fue turnado para su estudio, análisis y </w:t>
      </w:r>
      <w:proofErr w:type="spellStart"/>
      <w:r w:rsidRPr="007C6490">
        <w:rPr>
          <w:rFonts w:cs="Arial"/>
          <w:i/>
          <w:sz w:val="22"/>
          <w:szCs w:val="22"/>
        </w:rPr>
        <w:t>dictaminación</w:t>
      </w:r>
      <w:proofErr w:type="spellEnd"/>
      <w:r w:rsidRPr="007C6490">
        <w:rPr>
          <w:rFonts w:cs="Arial"/>
          <w:i/>
          <w:sz w:val="22"/>
          <w:szCs w:val="22"/>
        </w:rPr>
        <w:t xml:space="preserve"> el expediente </w:t>
      </w:r>
      <w:r w:rsidRPr="007C6490">
        <w:rPr>
          <w:rFonts w:cs="Arial"/>
          <w:b/>
          <w:i/>
          <w:sz w:val="22"/>
          <w:szCs w:val="22"/>
        </w:rPr>
        <w:t>SHA/129/CABILDO/2015</w:t>
      </w:r>
      <w:r w:rsidRPr="007C6490">
        <w:rPr>
          <w:rFonts w:cs="Arial"/>
          <w:i/>
          <w:sz w:val="22"/>
          <w:szCs w:val="22"/>
        </w:rPr>
        <w:t xml:space="preserve"> conformado con motivo de la solicitud que  presenta el C. Rodrigo Alberto Muñoz Contreras, representante del establecimiento comercial  denominado “</w:t>
      </w:r>
      <w:proofErr w:type="spellStart"/>
      <w:r w:rsidRPr="007C6490">
        <w:rPr>
          <w:rFonts w:cs="Arial"/>
          <w:i/>
          <w:sz w:val="22"/>
          <w:szCs w:val="22"/>
        </w:rPr>
        <w:t>Room</w:t>
      </w:r>
      <w:proofErr w:type="spellEnd"/>
      <w:r w:rsidRPr="007C6490">
        <w:rPr>
          <w:rFonts w:cs="Arial"/>
          <w:i/>
          <w:sz w:val="22"/>
          <w:szCs w:val="22"/>
        </w:rPr>
        <w:t xml:space="preserve"> 86” ubicado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xml:space="preserve">. 01, Locales 10 y 11 de la Colonia México Nuevo en este Municipio, quien solicita la autorización para explotar el giro  de  Restaurante Bar con venta de bebidas alcohólicas mayores a 12 </w:t>
      </w:r>
      <w:r w:rsidRPr="007C6490">
        <w:rPr>
          <w:rFonts w:cs="Arial"/>
          <w:i/>
          <w:sz w:val="22"/>
          <w:szCs w:val="22"/>
        </w:rPr>
        <w:lastRenderedPageBreak/>
        <w:t xml:space="preserve">grados,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7C6490">
        <w:rPr>
          <w:rFonts w:cs="Arial"/>
          <w:i/>
          <w:sz w:val="22"/>
          <w:szCs w:val="22"/>
        </w:rPr>
        <w:t>Quater</w:t>
      </w:r>
      <w:proofErr w:type="spellEnd"/>
      <w:r w:rsidRPr="007C6490">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2.38 fracción VIII del Código Administrativo del Estado de México; 1, 24, 25, 27, 49 fracción I,  68 y 69  del Bando Municipal vigente;  así como los Artículos 1, 2, 4, 7, 17 y 81 del </w:t>
      </w:r>
      <w:r w:rsidRPr="007C6490">
        <w:rPr>
          <w:rFonts w:cs="Arial"/>
          <w:bCs/>
          <w:i/>
          <w:spacing w:val="-1"/>
          <w:sz w:val="22"/>
          <w:szCs w:val="22"/>
        </w:rPr>
        <w:t>Re</w:t>
      </w:r>
      <w:r w:rsidRPr="007C6490">
        <w:rPr>
          <w:rFonts w:cs="Arial"/>
          <w:bCs/>
          <w:i/>
          <w:spacing w:val="1"/>
          <w:sz w:val="22"/>
          <w:szCs w:val="22"/>
        </w:rPr>
        <w:t>g</w:t>
      </w:r>
      <w:r w:rsidRPr="007C6490">
        <w:rPr>
          <w:rFonts w:cs="Arial"/>
          <w:bCs/>
          <w:i/>
          <w:spacing w:val="-1"/>
          <w:sz w:val="22"/>
          <w:szCs w:val="22"/>
        </w:rPr>
        <w:t>la</w:t>
      </w:r>
      <w:r w:rsidRPr="007C6490">
        <w:rPr>
          <w:rFonts w:cs="Arial"/>
          <w:bCs/>
          <w:i/>
          <w:sz w:val="22"/>
          <w:szCs w:val="22"/>
        </w:rPr>
        <w:t>m</w:t>
      </w:r>
      <w:r w:rsidRPr="007C6490">
        <w:rPr>
          <w:rFonts w:cs="Arial"/>
          <w:bCs/>
          <w:i/>
          <w:spacing w:val="-1"/>
          <w:sz w:val="22"/>
          <w:szCs w:val="22"/>
        </w:rPr>
        <w:t>ent</w:t>
      </w:r>
      <w:r w:rsidRPr="007C6490">
        <w:rPr>
          <w:rFonts w:cs="Arial"/>
          <w:bCs/>
          <w:i/>
          <w:sz w:val="22"/>
          <w:szCs w:val="22"/>
        </w:rPr>
        <w:t>o M</w:t>
      </w:r>
      <w:r w:rsidRPr="007C6490">
        <w:rPr>
          <w:rFonts w:cs="Arial"/>
          <w:bCs/>
          <w:i/>
          <w:spacing w:val="-1"/>
          <w:sz w:val="22"/>
          <w:szCs w:val="22"/>
        </w:rPr>
        <w:t>un</w:t>
      </w:r>
      <w:r w:rsidRPr="007C6490">
        <w:rPr>
          <w:rFonts w:cs="Arial"/>
          <w:bCs/>
          <w:i/>
          <w:spacing w:val="-4"/>
          <w:sz w:val="22"/>
          <w:szCs w:val="22"/>
        </w:rPr>
        <w:t>i</w:t>
      </w:r>
      <w:r w:rsidRPr="007C6490">
        <w:rPr>
          <w:rFonts w:cs="Arial"/>
          <w:bCs/>
          <w:i/>
          <w:spacing w:val="1"/>
          <w:sz w:val="22"/>
          <w:szCs w:val="22"/>
        </w:rPr>
        <w:t>c</w:t>
      </w:r>
      <w:r w:rsidRPr="007C6490">
        <w:rPr>
          <w:rFonts w:cs="Arial"/>
          <w:bCs/>
          <w:i/>
          <w:spacing w:val="-1"/>
          <w:sz w:val="22"/>
          <w:szCs w:val="22"/>
        </w:rPr>
        <w:t>ipa</w:t>
      </w:r>
      <w:r w:rsidRPr="007C6490">
        <w:rPr>
          <w:rFonts w:cs="Arial"/>
          <w:bCs/>
          <w:i/>
          <w:sz w:val="22"/>
          <w:szCs w:val="22"/>
        </w:rPr>
        <w:t xml:space="preserve">l </w:t>
      </w:r>
      <w:r w:rsidRPr="007C6490">
        <w:rPr>
          <w:rFonts w:cs="Arial"/>
          <w:bCs/>
          <w:i/>
          <w:spacing w:val="1"/>
          <w:sz w:val="22"/>
          <w:szCs w:val="22"/>
        </w:rPr>
        <w:t>d</w:t>
      </w:r>
      <w:r w:rsidRPr="007C6490">
        <w:rPr>
          <w:rFonts w:cs="Arial"/>
          <w:bCs/>
          <w:i/>
          <w:spacing w:val="-1"/>
          <w:sz w:val="22"/>
          <w:szCs w:val="22"/>
        </w:rPr>
        <w:t>e</w:t>
      </w:r>
      <w:r w:rsidRPr="007C6490">
        <w:rPr>
          <w:rFonts w:cs="Arial"/>
          <w:bCs/>
          <w:i/>
          <w:sz w:val="22"/>
          <w:szCs w:val="22"/>
        </w:rPr>
        <w:t xml:space="preserve">l </w:t>
      </w:r>
      <w:r w:rsidRPr="007C6490">
        <w:rPr>
          <w:rFonts w:cs="Arial"/>
          <w:bCs/>
          <w:i/>
          <w:spacing w:val="-1"/>
          <w:sz w:val="22"/>
          <w:szCs w:val="22"/>
        </w:rPr>
        <w:t>Co</w:t>
      </w:r>
      <w:r w:rsidRPr="007C6490">
        <w:rPr>
          <w:rFonts w:cs="Arial"/>
          <w:bCs/>
          <w:i/>
          <w:sz w:val="22"/>
          <w:szCs w:val="22"/>
        </w:rPr>
        <w:t>m</w:t>
      </w:r>
      <w:r w:rsidRPr="007C6490">
        <w:rPr>
          <w:rFonts w:cs="Arial"/>
          <w:bCs/>
          <w:i/>
          <w:spacing w:val="-1"/>
          <w:sz w:val="22"/>
          <w:szCs w:val="22"/>
        </w:rPr>
        <w:t>erci</w:t>
      </w:r>
      <w:r w:rsidRPr="007C6490">
        <w:rPr>
          <w:rFonts w:cs="Arial"/>
          <w:bCs/>
          <w:i/>
          <w:sz w:val="22"/>
          <w:szCs w:val="22"/>
        </w:rPr>
        <w:t xml:space="preserve">o, </w:t>
      </w:r>
      <w:r w:rsidRPr="007C6490">
        <w:rPr>
          <w:rFonts w:cs="Arial"/>
          <w:bCs/>
          <w:i/>
          <w:spacing w:val="-1"/>
          <w:sz w:val="22"/>
          <w:szCs w:val="22"/>
        </w:rPr>
        <w:t>l</w:t>
      </w:r>
      <w:r w:rsidRPr="007C6490">
        <w:rPr>
          <w:rFonts w:cs="Arial"/>
          <w:bCs/>
          <w:i/>
          <w:sz w:val="22"/>
          <w:szCs w:val="22"/>
        </w:rPr>
        <w:t xml:space="preserve">a </w:t>
      </w:r>
      <w:r w:rsidRPr="007C6490">
        <w:rPr>
          <w:rFonts w:cs="Arial"/>
          <w:bCs/>
          <w:i/>
          <w:spacing w:val="-1"/>
          <w:sz w:val="22"/>
          <w:szCs w:val="22"/>
        </w:rPr>
        <w:t>In</w:t>
      </w:r>
      <w:r w:rsidRPr="007C6490">
        <w:rPr>
          <w:rFonts w:cs="Arial"/>
          <w:bCs/>
          <w:i/>
          <w:spacing w:val="1"/>
          <w:sz w:val="22"/>
          <w:szCs w:val="22"/>
        </w:rPr>
        <w:t>d</w:t>
      </w:r>
      <w:r w:rsidRPr="007C6490">
        <w:rPr>
          <w:rFonts w:cs="Arial"/>
          <w:bCs/>
          <w:i/>
          <w:spacing w:val="-3"/>
          <w:sz w:val="22"/>
          <w:szCs w:val="22"/>
        </w:rPr>
        <w:t>u</w:t>
      </w:r>
      <w:r w:rsidRPr="007C6490">
        <w:rPr>
          <w:rFonts w:cs="Arial"/>
          <w:bCs/>
          <w:i/>
          <w:sz w:val="22"/>
          <w:szCs w:val="22"/>
        </w:rPr>
        <w:t>s</w:t>
      </w:r>
      <w:r w:rsidRPr="007C6490">
        <w:rPr>
          <w:rFonts w:cs="Arial"/>
          <w:bCs/>
          <w:i/>
          <w:spacing w:val="-1"/>
          <w:sz w:val="22"/>
          <w:szCs w:val="22"/>
        </w:rPr>
        <w:t>tria</w:t>
      </w:r>
      <w:r w:rsidRPr="007C6490">
        <w:rPr>
          <w:rFonts w:cs="Arial"/>
          <w:bCs/>
          <w:i/>
          <w:sz w:val="22"/>
          <w:szCs w:val="22"/>
        </w:rPr>
        <w:t>,</w:t>
      </w:r>
      <w:r w:rsidRPr="007C6490">
        <w:rPr>
          <w:rFonts w:cs="Arial"/>
          <w:bCs/>
          <w:i/>
          <w:spacing w:val="-1"/>
          <w:sz w:val="22"/>
          <w:szCs w:val="22"/>
        </w:rPr>
        <w:t xml:space="preserve"> </w:t>
      </w:r>
      <w:r w:rsidRPr="007C6490">
        <w:rPr>
          <w:rFonts w:cs="Arial"/>
          <w:bCs/>
          <w:i/>
          <w:sz w:val="22"/>
          <w:szCs w:val="22"/>
        </w:rPr>
        <w:t xml:space="preserve">la </w:t>
      </w:r>
      <w:r w:rsidRPr="007C6490">
        <w:rPr>
          <w:rFonts w:cs="Arial"/>
          <w:bCs/>
          <w:i/>
          <w:spacing w:val="-1"/>
          <w:sz w:val="22"/>
          <w:szCs w:val="22"/>
        </w:rPr>
        <w:t>Pre</w:t>
      </w:r>
      <w:r w:rsidRPr="007C6490">
        <w:rPr>
          <w:rFonts w:cs="Arial"/>
          <w:bCs/>
          <w:i/>
          <w:sz w:val="22"/>
          <w:szCs w:val="22"/>
        </w:rPr>
        <w:t>s</w:t>
      </w:r>
      <w:r w:rsidRPr="007C6490">
        <w:rPr>
          <w:rFonts w:cs="Arial"/>
          <w:bCs/>
          <w:i/>
          <w:spacing w:val="-1"/>
          <w:sz w:val="22"/>
          <w:szCs w:val="22"/>
        </w:rPr>
        <w:t>t</w:t>
      </w:r>
      <w:r w:rsidRPr="007C6490">
        <w:rPr>
          <w:rFonts w:cs="Arial"/>
          <w:bCs/>
          <w:i/>
          <w:spacing w:val="1"/>
          <w:sz w:val="22"/>
          <w:szCs w:val="22"/>
        </w:rPr>
        <w:t>a</w:t>
      </w:r>
      <w:r w:rsidRPr="007C6490">
        <w:rPr>
          <w:rFonts w:cs="Arial"/>
          <w:bCs/>
          <w:i/>
          <w:spacing w:val="-1"/>
          <w:sz w:val="22"/>
          <w:szCs w:val="22"/>
        </w:rPr>
        <w:t>ci</w:t>
      </w:r>
      <w:r w:rsidRPr="007C6490">
        <w:rPr>
          <w:rFonts w:cs="Arial"/>
          <w:bCs/>
          <w:i/>
          <w:spacing w:val="1"/>
          <w:sz w:val="22"/>
          <w:szCs w:val="22"/>
        </w:rPr>
        <w:t>ó</w:t>
      </w:r>
      <w:r w:rsidRPr="007C6490">
        <w:rPr>
          <w:rFonts w:cs="Arial"/>
          <w:bCs/>
          <w:i/>
          <w:sz w:val="22"/>
          <w:szCs w:val="22"/>
        </w:rPr>
        <w:t xml:space="preserve">n </w:t>
      </w:r>
      <w:r w:rsidRPr="007C6490">
        <w:rPr>
          <w:rFonts w:cs="Arial"/>
          <w:bCs/>
          <w:i/>
          <w:spacing w:val="1"/>
          <w:sz w:val="22"/>
          <w:szCs w:val="22"/>
        </w:rPr>
        <w:t>d</w:t>
      </w:r>
      <w:r w:rsidRPr="007C6490">
        <w:rPr>
          <w:rFonts w:cs="Arial"/>
          <w:bCs/>
          <w:i/>
          <w:sz w:val="22"/>
          <w:szCs w:val="22"/>
        </w:rPr>
        <w:t>e S</w:t>
      </w:r>
      <w:r w:rsidRPr="007C6490">
        <w:rPr>
          <w:rFonts w:cs="Arial"/>
          <w:bCs/>
          <w:i/>
          <w:spacing w:val="-1"/>
          <w:sz w:val="22"/>
          <w:szCs w:val="22"/>
        </w:rPr>
        <w:t>ervi</w:t>
      </w:r>
      <w:r w:rsidRPr="007C6490">
        <w:rPr>
          <w:rFonts w:cs="Arial"/>
          <w:bCs/>
          <w:i/>
          <w:spacing w:val="1"/>
          <w:sz w:val="22"/>
          <w:szCs w:val="22"/>
        </w:rPr>
        <w:t>c</w:t>
      </w:r>
      <w:r w:rsidRPr="007C6490">
        <w:rPr>
          <w:rFonts w:cs="Arial"/>
          <w:bCs/>
          <w:i/>
          <w:spacing w:val="-1"/>
          <w:sz w:val="22"/>
          <w:szCs w:val="22"/>
        </w:rPr>
        <w:t>i</w:t>
      </w:r>
      <w:r w:rsidRPr="007C6490">
        <w:rPr>
          <w:rFonts w:cs="Arial"/>
          <w:bCs/>
          <w:i/>
          <w:spacing w:val="1"/>
          <w:sz w:val="22"/>
          <w:szCs w:val="22"/>
        </w:rPr>
        <w:t>o</w:t>
      </w:r>
      <w:r w:rsidRPr="007C6490">
        <w:rPr>
          <w:rFonts w:cs="Arial"/>
          <w:bCs/>
          <w:i/>
          <w:spacing w:val="-2"/>
          <w:sz w:val="22"/>
          <w:szCs w:val="22"/>
        </w:rPr>
        <w:t>s</w:t>
      </w:r>
      <w:r w:rsidRPr="007C6490">
        <w:rPr>
          <w:rFonts w:cs="Arial"/>
          <w:bCs/>
          <w:i/>
          <w:sz w:val="22"/>
          <w:szCs w:val="22"/>
        </w:rPr>
        <w:t xml:space="preserve">, </w:t>
      </w:r>
      <w:r w:rsidRPr="007C6490">
        <w:rPr>
          <w:rFonts w:cs="Arial"/>
          <w:bCs/>
          <w:i/>
          <w:spacing w:val="-1"/>
          <w:sz w:val="22"/>
          <w:szCs w:val="22"/>
        </w:rPr>
        <w:t>E</w:t>
      </w:r>
      <w:r w:rsidRPr="007C6490">
        <w:rPr>
          <w:rFonts w:cs="Arial"/>
          <w:bCs/>
          <w:i/>
          <w:sz w:val="22"/>
          <w:szCs w:val="22"/>
        </w:rPr>
        <w:t>s</w:t>
      </w:r>
      <w:r w:rsidRPr="007C6490">
        <w:rPr>
          <w:rFonts w:cs="Arial"/>
          <w:bCs/>
          <w:i/>
          <w:spacing w:val="-1"/>
          <w:sz w:val="22"/>
          <w:szCs w:val="22"/>
        </w:rPr>
        <w:t>p</w:t>
      </w:r>
      <w:r w:rsidRPr="007C6490">
        <w:rPr>
          <w:rFonts w:cs="Arial"/>
          <w:bCs/>
          <w:i/>
          <w:spacing w:val="-3"/>
          <w:sz w:val="22"/>
          <w:szCs w:val="22"/>
        </w:rPr>
        <w:t>e</w:t>
      </w:r>
      <w:r w:rsidRPr="007C6490">
        <w:rPr>
          <w:rFonts w:cs="Arial"/>
          <w:bCs/>
          <w:i/>
          <w:spacing w:val="-1"/>
          <w:sz w:val="22"/>
          <w:szCs w:val="22"/>
        </w:rPr>
        <w:t>c</w:t>
      </w:r>
      <w:r w:rsidRPr="007C6490">
        <w:rPr>
          <w:rFonts w:cs="Arial"/>
          <w:bCs/>
          <w:i/>
          <w:spacing w:val="1"/>
          <w:sz w:val="22"/>
          <w:szCs w:val="22"/>
        </w:rPr>
        <w:t>t</w:t>
      </w:r>
      <w:r w:rsidRPr="007C6490">
        <w:rPr>
          <w:rFonts w:cs="Arial"/>
          <w:bCs/>
          <w:i/>
          <w:spacing w:val="-1"/>
          <w:sz w:val="22"/>
          <w:szCs w:val="22"/>
        </w:rPr>
        <w:t>ác</w:t>
      </w:r>
      <w:r w:rsidRPr="007C6490">
        <w:rPr>
          <w:rFonts w:cs="Arial"/>
          <w:bCs/>
          <w:i/>
          <w:sz w:val="22"/>
          <w:szCs w:val="22"/>
        </w:rPr>
        <w:t>u</w:t>
      </w:r>
      <w:r w:rsidRPr="007C6490">
        <w:rPr>
          <w:rFonts w:cs="Arial"/>
          <w:bCs/>
          <w:i/>
          <w:spacing w:val="-1"/>
          <w:sz w:val="22"/>
          <w:szCs w:val="22"/>
        </w:rPr>
        <w:t>l</w:t>
      </w:r>
      <w:r w:rsidRPr="007C6490">
        <w:rPr>
          <w:rFonts w:cs="Arial"/>
          <w:bCs/>
          <w:i/>
          <w:spacing w:val="1"/>
          <w:sz w:val="22"/>
          <w:szCs w:val="22"/>
        </w:rPr>
        <w:t>o</w:t>
      </w:r>
      <w:r w:rsidRPr="007C6490">
        <w:rPr>
          <w:rFonts w:cs="Arial"/>
          <w:bCs/>
          <w:i/>
          <w:sz w:val="22"/>
          <w:szCs w:val="22"/>
        </w:rPr>
        <w:t xml:space="preserve">s, </w:t>
      </w:r>
      <w:r w:rsidRPr="007C6490">
        <w:rPr>
          <w:rFonts w:cs="Arial"/>
          <w:bCs/>
          <w:i/>
          <w:spacing w:val="-1"/>
          <w:sz w:val="22"/>
          <w:szCs w:val="22"/>
        </w:rPr>
        <w:t>A</w:t>
      </w:r>
      <w:r w:rsidRPr="007C6490">
        <w:rPr>
          <w:rFonts w:cs="Arial"/>
          <w:bCs/>
          <w:i/>
          <w:sz w:val="22"/>
          <w:szCs w:val="22"/>
        </w:rPr>
        <w:t>nun</w:t>
      </w:r>
      <w:r w:rsidRPr="007C6490">
        <w:rPr>
          <w:rFonts w:cs="Arial"/>
          <w:bCs/>
          <w:i/>
          <w:spacing w:val="-1"/>
          <w:sz w:val="22"/>
          <w:szCs w:val="22"/>
        </w:rPr>
        <w:t>c</w:t>
      </w:r>
      <w:r w:rsidRPr="007C6490">
        <w:rPr>
          <w:rFonts w:cs="Arial"/>
          <w:bCs/>
          <w:i/>
          <w:spacing w:val="-3"/>
          <w:sz w:val="22"/>
          <w:szCs w:val="22"/>
        </w:rPr>
        <w:t>i</w:t>
      </w:r>
      <w:r w:rsidRPr="007C6490">
        <w:rPr>
          <w:rFonts w:cs="Arial"/>
          <w:bCs/>
          <w:i/>
          <w:spacing w:val="1"/>
          <w:sz w:val="22"/>
          <w:szCs w:val="22"/>
        </w:rPr>
        <w:t>o</w:t>
      </w:r>
      <w:r w:rsidRPr="007C6490">
        <w:rPr>
          <w:rFonts w:cs="Arial"/>
          <w:bCs/>
          <w:i/>
          <w:sz w:val="22"/>
          <w:szCs w:val="22"/>
        </w:rPr>
        <w:t xml:space="preserve">s y </w:t>
      </w:r>
      <w:r w:rsidRPr="007C6490">
        <w:rPr>
          <w:rFonts w:cs="Arial"/>
          <w:bCs/>
          <w:i/>
          <w:spacing w:val="-1"/>
          <w:sz w:val="22"/>
          <w:szCs w:val="22"/>
        </w:rPr>
        <w:t>Ví</w:t>
      </w:r>
      <w:r w:rsidRPr="007C6490">
        <w:rPr>
          <w:rFonts w:cs="Arial"/>
          <w:bCs/>
          <w:i/>
          <w:sz w:val="22"/>
          <w:szCs w:val="22"/>
        </w:rPr>
        <w:t xml:space="preserve">a </w:t>
      </w:r>
      <w:r w:rsidRPr="007C6490">
        <w:rPr>
          <w:rFonts w:cs="Arial"/>
          <w:bCs/>
          <w:i/>
          <w:spacing w:val="-1"/>
          <w:sz w:val="22"/>
          <w:szCs w:val="22"/>
        </w:rPr>
        <w:t>P</w:t>
      </w:r>
      <w:r w:rsidRPr="007C6490">
        <w:rPr>
          <w:rFonts w:cs="Arial"/>
          <w:bCs/>
          <w:i/>
          <w:sz w:val="22"/>
          <w:szCs w:val="22"/>
        </w:rPr>
        <w:t>ú</w:t>
      </w:r>
      <w:r w:rsidRPr="007C6490">
        <w:rPr>
          <w:rFonts w:cs="Arial"/>
          <w:bCs/>
          <w:i/>
          <w:spacing w:val="-1"/>
          <w:sz w:val="22"/>
          <w:szCs w:val="22"/>
        </w:rPr>
        <w:t>blic</w:t>
      </w:r>
      <w:r w:rsidRPr="007C6490">
        <w:rPr>
          <w:rFonts w:cs="Arial"/>
          <w:bCs/>
          <w:i/>
          <w:sz w:val="22"/>
          <w:szCs w:val="22"/>
        </w:rPr>
        <w:t xml:space="preserve">a </w:t>
      </w:r>
      <w:r w:rsidRPr="007C6490">
        <w:rPr>
          <w:rFonts w:cs="Arial"/>
          <w:bCs/>
          <w:i/>
          <w:spacing w:val="-1"/>
          <w:sz w:val="22"/>
          <w:szCs w:val="22"/>
        </w:rPr>
        <w:t>D</w:t>
      </w:r>
      <w:r w:rsidRPr="007C6490">
        <w:rPr>
          <w:rFonts w:cs="Arial"/>
          <w:bCs/>
          <w:i/>
          <w:sz w:val="22"/>
          <w:szCs w:val="22"/>
        </w:rPr>
        <w:t xml:space="preserve">e </w:t>
      </w:r>
      <w:r w:rsidRPr="007C6490">
        <w:rPr>
          <w:rFonts w:cs="Arial"/>
          <w:bCs/>
          <w:i/>
          <w:spacing w:val="-1"/>
          <w:sz w:val="22"/>
          <w:szCs w:val="22"/>
        </w:rPr>
        <w:t>A</w:t>
      </w:r>
      <w:r w:rsidRPr="007C6490">
        <w:rPr>
          <w:rFonts w:cs="Arial"/>
          <w:bCs/>
          <w:i/>
          <w:spacing w:val="1"/>
          <w:sz w:val="22"/>
          <w:szCs w:val="22"/>
        </w:rPr>
        <w:t>t</w:t>
      </w:r>
      <w:r w:rsidRPr="007C6490">
        <w:rPr>
          <w:rFonts w:cs="Arial"/>
          <w:bCs/>
          <w:i/>
          <w:spacing w:val="-1"/>
          <w:sz w:val="22"/>
          <w:szCs w:val="22"/>
        </w:rPr>
        <w:t>izapá</w:t>
      </w:r>
      <w:r w:rsidRPr="007C6490">
        <w:rPr>
          <w:rFonts w:cs="Arial"/>
          <w:bCs/>
          <w:i/>
          <w:sz w:val="22"/>
          <w:szCs w:val="22"/>
        </w:rPr>
        <w:t>n</w:t>
      </w:r>
      <w:r w:rsidRPr="007C6490">
        <w:rPr>
          <w:rFonts w:cs="Arial"/>
          <w:bCs/>
          <w:i/>
          <w:spacing w:val="1"/>
          <w:sz w:val="22"/>
          <w:szCs w:val="22"/>
        </w:rPr>
        <w:t xml:space="preserve"> De </w:t>
      </w:r>
      <w:r w:rsidRPr="007C6490">
        <w:rPr>
          <w:rFonts w:cs="Arial"/>
          <w:bCs/>
          <w:i/>
          <w:spacing w:val="-1"/>
          <w:sz w:val="22"/>
          <w:szCs w:val="22"/>
        </w:rPr>
        <w:t>Z</w:t>
      </w:r>
      <w:r w:rsidRPr="007C6490">
        <w:rPr>
          <w:rFonts w:cs="Arial"/>
          <w:bCs/>
          <w:i/>
          <w:spacing w:val="1"/>
          <w:sz w:val="22"/>
          <w:szCs w:val="22"/>
        </w:rPr>
        <w:t>a</w:t>
      </w:r>
      <w:r w:rsidRPr="007C6490">
        <w:rPr>
          <w:rFonts w:cs="Arial"/>
          <w:bCs/>
          <w:i/>
          <w:spacing w:val="-1"/>
          <w:sz w:val="22"/>
          <w:szCs w:val="22"/>
        </w:rPr>
        <w:t>ra</w:t>
      </w:r>
      <w:r w:rsidRPr="007C6490">
        <w:rPr>
          <w:rFonts w:cs="Arial"/>
          <w:bCs/>
          <w:i/>
          <w:spacing w:val="-2"/>
          <w:sz w:val="22"/>
          <w:szCs w:val="22"/>
        </w:rPr>
        <w:t>g</w:t>
      </w:r>
      <w:r w:rsidRPr="007C6490">
        <w:rPr>
          <w:rFonts w:cs="Arial"/>
          <w:bCs/>
          <w:i/>
          <w:spacing w:val="1"/>
          <w:sz w:val="22"/>
          <w:szCs w:val="22"/>
        </w:rPr>
        <w:t>o</w:t>
      </w:r>
      <w:r w:rsidRPr="007C6490">
        <w:rPr>
          <w:rFonts w:cs="Arial"/>
          <w:bCs/>
          <w:i/>
          <w:spacing w:val="-1"/>
          <w:sz w:val="22"/>
          <w:szCs w:val="22"/>
        </w:rPr>
        <w:t>za en vigor,</w:t>
      </w:r>
      <w:r w:rsidRPr="007C6490">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6F4FB9" w:rsidRDefault="006F4FB9" w:rsidP="007C6490">
      <w:pPr>
        <w:jc w:val="center"/>
        <w:rPr>
          <w:rFonts w:cs="Arial"/>
          <w:b/>
          <w:i/>
          <w:sz w:val="22"/>
          <w:szCs w:val="22"/>
        </w:rPr>
      </w:pPr>
    </w:p>
    <w:p w:rsidR="007C6490" w:rsidRPr="007C6490" w:rsidRDefault="007C6490" w:rsidP="007C6490">
      <w:pPr>
        <w:jc w:val="center"/>
        <w:rPr>
          <w:rFonts w:cs="Arial"/>
          <w:b/>
          <w:i/>
          <w:sz w:val="22"/>
          <w:szCs w:val="22"/>
        </w:rPr>
      </w:pPr>
    </w:p>
    <w:p w:rsidR="006F4FB9" w:rsidRDefault="006F4FB9" w:rsidP="007C6490">
      <w:pPr>
        <w:jc w:val="center"/>
        <w:rPr>
          <w:rFonts w:cs="Arial"/>
          <w:b/>
          <w:i/>
          <w:sz w:val="22"/>
          <w:szCs w:val="22"/>
        </w:rPr>
      </w:pPr>
      <w:r w:rsidRPr="007C6490">
        <w:rPr>
          <w:rFonts w:cs="Arial"/>
          <w:b/>
          <w:i/>
          <w:sz w:val="22"/>
          <w:szCs w:val="22"/>
        </w:rPr>
        <w:t>ANTECEDENTES</w:t>
      </w:r>
    </w:p>
    <w:p w:rsidR="007C6490" w:rsidRDefault="007C6490" w:rsidP="007C6490">
      <w:pPr>
        <w:jc w:val="center"/>
        <w:rPr>
          <w:rFonts w:cs="Arial"/>
          <w:b/>
          <w:i/>
          <w:sz w:val="22"/>
          <w:szCs w:val="22"/>
        </w:rPr>
      </w:pPr>
    </w:p>
    <w:p w:rsidR="007C6490" w:rsidRPr="007C6490" w:rsidRDefault="007C6490" w:rsidP="007C6490">
      <w:pPr>
        <w:jc w:val="center"/>
        <w:rPr>
          <w:rFonts w:cs="Arial"/>
          <w:b/>
          <w:i/>
          <w:sz w:val="22"/>
          <w:szCs w:val="22"/>
        </w:rPr>
      </w:pPr>
    </w:p>
    <w:p w:rsidR="006F4FB9" w:rsidRPr="007C6490" w:rsidRDefault="006F4FB9" w:rsidP="007C6490">
      <w:pPr>
        <w:jc w:val="both"/>
        <w:rPr>
          <w:rFonts w:cs="Arial"/>
          <w:i/>
          <w:sz w:val="22"/>
          <w:szCs w:val="22"/>
        </w:rPr>
      </w:pPr>
      <w:r w:rsidRPr="007C6490">
        <w:rPr>
          <w:rFonts w:cs="Arial"/>
          <w:b/>
          <w:i/>
          <w:sz w:val="22"/>
          <w:szCs w:val="22"/>
        </w:rPr>
        <w:t xml:space="preserve">PRIMERO.- </w:t>
      </w:r>
      <w:r w:rsidRPr="007C6490">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6F4FB9" w:rsidRPr="007C6490" w:rsidRDefault="006F4FB9" w:rsidP="007C6490">
      <w:pPr>
        <w:jc w:val="both"/>
        <w:rPr>
          <w:rFonts w:cs="Arial"/>
          <w:i/>
          <w:sz w:val="22"/>
          <w:szCs w:val="22"/>
        </w:rPr>
      </w:pPr>
    </w:p>
    <w:p w:rsidR="006F4FB9" w:rsidRPr="007C6490" w:rsidRDefault="006F4FB9" w:rsidP="007C6490">
      <w:pPr>
        <w:jc w:val="both"/>
        <w:rPr>
          <w:rFonts w:cs="Arial"/>
          <w:i/>
          <w:sz w:val="22"/>
          <w:szCs w:val="22"/>
        </w:rPr>
      </w:pPr>
    </w:p>
    <w:p w:rsidR="006F4FB9" w:rsidRPr="007C6490" w:rsidRDefault="006F4FB9" w:rsidP="007C6490">
      <w:pPr>
        <w:jc w:val="both"/>
        <w:rPr>
          <w:rFonts w:cs="Arial"/>
          <w:bCs/>
          <w:i/>
          <w:sz w:val="22"/>
          <w:szCs w:val="22"/>
        </w:rPr>
      </w:pPr>
      <w:r w:rsidRPr="007C6490">
        <w:rPr>
          <w:rFonts w:cs="Arial"/>
          <w:b/>
          <w:i/>
          <w:sz w:val="22"/>
          <w:szCs w:val="22"/>
        </w:rPr>
        <w:t xml:space="preserve">SEGUNDO.- </w:t>
      </w:r>
      <w:r w:rsidRPr="007C6490">
        <w:rPr>
          <w:rFonts w:cs="Arial"/>
          <w:i/>
          <w:sz w:val="22"/>
          <w:szCs w:val="22"/>
        </w:rPr>
        <w:t xml:space="preserve">Que la Comisión Edilicia de Gobernación, es competente para conocer y resolver en sus términos, la solicitud presentada para que se autorice la  Licencia de Funcionamiento para Restaurante Bar con venta de bebidas alcohólicas mayores a 12 grados, en términos de lo establecido en el Artículo 7 del </w:t>
      </w:r>
      <w:r w:rsidRPr="007C6490">
        <w:rPr>
          <w:rFonts w:cs="Arial"/>
          <w:bCs/>
          <w:i/>
          <w:spacing w:val="-1"/>
          <w:sz w:val="22"/>
          <w:szCs w:val="22"/>
        </w:rPr>
        <w:t>Re</w:t>
      </w:r>
      <w:r w:rsidRPr="007C6490">
        <w:rPr>
          <w:rFonts w:cs="Arial"/>
          <w:bCs/>
          <w:i/>
          <w:spacing w:val="1"/>
          <w:sz w:val="22"/>
          <w:szCs w:val="22"/>
        </w:rPr>
        <w:t>g</w:t>
      </w:r>
      <w:r w:rsidRPr="007C6490">
        <w:rPr>
          <w:rFonts w:cs="Arial"/>
          <w:bCs/>
          <w:i/>
          <w:spacing w:val="-1"/>
          <w:sz w:val="22"/>
          <w:szCs w:val="22"/>
        </w:rPr>
        <w:t>la</w:t>
      </w:r>
      <w:r w:rsidRPr="007C6490">
        <w:rPr>
          <w:rFonts w:cs="Arial"/>
          <w:bCs/>
          <w:i/>
          <w:sz w:val="22"/>
          <w:szCs w:val="22"/>
        </w:rPr>
        <w:t>m</w:t>
      </w:r>
      <w:r w:rsidRPr="007C6490">
        <w:rPr>
          <w:rFonts w:cs="Arial"/>
          <w:bCs/>
          <w:i/>
          <w:spacing w:val="-1"/>
          <w:sz w:val="22"/>
          <w:szCs w:val="22"/>
        </w:rPr>
        <w:t>ent</w:t>
      </w:r>
      <w:r w:rsidRPr="007C6490">
        <w:rPr>
          <w:rFonts w:cs="Arial"/>
          <w:bCs/>
          <w:i/>
          <w:sz w:val="22"/>
          <w:szCs w:val="22"/>
        </w:rPr>
        <w:t>o M</w:t>
      </w:r>
      <w:r w:rsidRPr="007C6490">
        <w:rPr>
          <w:rFonts w:cs="Arial"/>
          <w:bCs/>
          <w:i/>
          <w:spacing w:val="-1"/>
          <w:sz w:val="22"/>
          <w:szCs w:val="22"/>
        </w:rPr>
        <w:t>un</w:t>
      </w:r>
      <w:r w:rsidRPr="007C6490">
        <w:rPr>
          <w:rFonts w:cs="Arial"/>
          <w:bCs/>
          <w:i/>
          <w:spacing w:val="-4"/>
          <w:sz w:val="22"/>
          <w:szCs w:val="22"/>
        </w:rPr>
        <w:t>i</w:t>
      </w:r>
      <w:r w:rsidRPr="007C6490">
        <w:rPr>
          <w:rFonts w:cs="Arial"/>
          <w:bCs/>
          <w:i/>
          <w:spacing w:val="1"/>
          <w:sz w:val="22"/>
          <w:szCs w:val="22"/>
        </w:rPr>
        <w:t>c</w:t>
      </w:r>
      <w:r w:rsidRPr="007C6490">
        <w:rPr>
          <w:rFonts w:cs="Arial"/>
          <w:bCs/>
          <w:i/>
          <w:spacing w:val="-1"/>
          <w:sz w:val="22"/>
          <w:szCs w:val="22"/>
        </w:rPr>
        <w:t>ipa</w:t>
      </w:r>
      <w:r w:rsidRPr="007C6490">
        <w:rPr>
          <w:rFonts w:cs="Arial"/>
          <w:bCs/>
          <w:i/>
          <w:sz w:val="22"/>
          <w:szCs w:val="22"/>
        </w:rPr>
        <w:t xml:space="preserve">l </w:t>
      </w:r>
      <w:r w:rsidRPr="007C6490">
        <w:rPr>
          <w:rFonts w:cs="Arial"/>
          <w:bCs/>
          <w:i/>
          <w:spacing w:val="1"/>
          <w:sz w:val="22"/>
          <w:szCs w:val="22"/>
        </w:rPr>
        <w:t>d</w:t>
      </w:r>
      <w:r w:rsidRPr="007C6490">
        <w:rPr>
          <w:rFonts w:cs="Arial"/>
          <w:bCs/>
          <w:i/>
          <w:spacing w:val="-1"/>
          <w:sz w:val="22"/>
          <w:szCs w:val="22"/>
        </w:rPr>
        <w:t>e</w:t>
      </w:r>
      <w:r w:rsidRPr="007C6490">
        <w:rPr>
          <w:rFonts w:cs="Arial"/>
          <w:bCs/>
          <w:i/>
          <w:sz w:val="22"/>
          <w:szCs w:val="22"/>
        </w:rPr>
        <w:t xml:space="preserve">l </w:t>
      </w:r>
      <w:r w:rsidRPr="007C6490">
        <w:rPr>
          <w:rFonts w:cs="Arial"/>
          <w:bCs/>
          <w:i/>
          <w:spacing w:val="-1"/>
          <w:sz w:val="22"/>
          <w:szCs w:val="22"/>
        </w:rPr>
        <w:t>Co</w:t>
      </w:r>
      <w:r w:rsidRPr="007C6490">
        <w:rPr>
          <w:rFonts w:cs="Arial"/>
          <w:bCs/>
          <w:i/>
          <w:sz w:val="22"/>
          <w:szCs w:val="22"/>
        </w:rPr>
        <w:t>m</w:t>
      </w:r>
      <w:r w:rsidRPr="007C6490">
        <w:rPr>
          <w:rFonts w:cs="Arial"/>
          <w:bCs/>
          <w:i/>
          <w:spacing w:val="-1"/>
          <w:sz w:val="22"/>
          <w:szCs w:val="22"/>
        </w:rPr>
        <w:t>erci</w:t>
      </w:r>
      <w:r w:rsidRPr="007C6490">
        <w:rPr>
          <w:rFonts w:cs="Arial"/>
          <w:bCs/>
          <w:i/>
          <w:sz w:val="22"/>
          <w:szCs w:val="22"/>
        </w:rPr>
        <w:t xml:space="preserve">o, </w:t>
      </w:r>
      <w:r w:rsidRPr="007C6490">
        <w:rPr>
          <w:rFonts w:cs="Arial"/>
          <w:bCs/>
          <w:i/>
          <w:spacing w:val="-1"/>
          <w:sz w:val="22"/>
          <w:szCs w:val="22"/>
        </w:rPr>
        <w:t>l</w:t>
      </w:r>
      <w:r w:rsidRPr="007C6490">
        <w:rPr>
          <w:rFonts w:cs="Arial"/>
          <w:bCs/>
          <w:i/>
          <w:sz w:val="22"/>
          <w:szCs w:val="22"/>
        </w:rPr>
        <w:t xml:space="preserve">a </w:t>
      </w:r>
      <w:r w:rsidRPr="007C6490">
        <w:rPr>
          <w:rFonts w:cs="Arial"/>
          <w:bCs/>
          <w:i/>
          <w:spacing w:val="-1"/>
          <w:sz w:val="22"/>
          <w:szCs w:val="22"/>
        </w:rPr>
        <w:t>In</w:t>
      </w:r>
      <w:r w:rsidRPr="007C6490">
        <w:rPr>
          <w:rFonts w:cs="Arial"/>
          <w:bCs/>
          <w:i/>
          <w:spacing w:val="1"/>
          <w:sz w:val="22"/>
          <w:szCs w:val="22"/>
        </w:rPr>
        <w:t>d</w:t>
      </w:r>
      <w:r w:rsidRPr="007C6490">
        <w:rPr>
          <w:rFonts w:cs="Arial"/>
          <w:bCs/>
          <w:i/>
          <w:spacing w:val="-3"/>
          <w:sz w:val="22"/>
          <w:szCs w:val="22"/>
        </w:rPr>
        <w:t>u</w:t>
      </w:r>
      <w:r w:rsidRPr="007C6490">
        <w:rPr>
          <w:rFonts w:cs="Arial"/>
          <w:bCs/>
          <w:i/>
          <w:sz w:val="22"/>
          <w:szCs w:val="22"/>
        </w:rPr>
        <w:t>s</w:t>
      </w:r>
      <w:r w:rsidRPr="007C6490">
        <w:rPr>
          <w:rFonts w:cs="Arial"/>
          <w:bCs/>
          <w:i/>
          <w:spacing w:val="-1"/>
          <w:sz w:val="22"/>
          <w:szCs w:val="22"/>
        </w:rPr>
        <w:t>tria</w:t>
      </w:r>
      <w:r w:rsidRPr="007C6490">
        <w:rPr>
          <w:rFonts w:cs="Arial"/>
          <w:bCs/>
          <w:i/>
          <w:sz w:val="22"/>
          <w:szCs w:val="22"/>
        </w:rPr>
        <w:t>,</w:t>
      </w:r>
      <w:r w:rsidRPr="007C6490">
        <w:rPr>
          <w:rFonts w:cs="Arial"/>
          <w:bCs/>
          <w:i/>
          <w:spacing w:val="-1"/>
          <w:sz w:val="22"/>
          <w:szCs w:val="22"/>
        </w:rPr>
        <w:t xml:space="preserve"> </w:t>
      </w:r>
      <w:r w:rsidRPr="007C6490">
        <w:rPr>
          <w:rFonts w:cs="Arial"/>
          <w:bCs/>
          <w:i/>
          <w:sz w:val="22"/>
          <w:szCs w:val="22"/>
        </w:rPr>
        <w:t xml:space="preserve">la </w:t>
      </w:r>
      <w:r w:rsidRPr="007C6490">
        <w:rPr>
          <w:rFonts w:cs="Arial"/>
          <w:bCs/>
          <w:i/>
          <w:spacing w:val="-1"/>
          <w:sz w:val="22"/>
          <w:szCs w:val="22"/>
        </w:rPr>
        <w:t>Pre</w:t>
      </w:r>
      <w:r w:rsidRPr="007C6490">
        <w:rPr>
          <w:rFonts w:cs="Arial"/>
          <w:bCs/>
          <w:i/>
          <w:sz w:val="22"/>
          <w:szCs w:val="22"/>
        </w:rPr>
        <w:t>s</w:t>
      </w:r>
      <w:r w:rsidRPr="007C6490">
        <w:rPr>
          <w:rFonts w:cs="Arial"/>
          <w:bCs/>
          <w:i/>
          <w:spacing w:val="-1"/>
          <w:sz w:val="22"/>
          <w:szCs w:val="22"/>
        </w:rPr>
        <w:t>t</w:t>
      </w:r>
      <w:r w:rsidRPr="007C6490">
        <w:rPr>
          <w:rFonts w:cs="Arial"/>
          <w:bCs/>
          <w:i/>
          <w:spacing w:val="1"/>
          <w:sz w:val="22"/>
          <w:szCs w:val="22"/>
        </w:rPr>
        <w:t>a</w:t>
      </w:r>
      <w:r w:rsidRPr="007C6490">
        <w:rPr>
          <w:rFonts w:cs="Arial"/>
          <w:bCs/>
          <w:i/>
          <w:spacing w:val="-1"/>
          <w:sz w:val="22"/>
          <w:szCs w:val="22"/>
        </w:rPr>
        <w:t>ci</w:t>
      </w:r>
      <w:r w:rsidRPr="007C6490">
        <w:rPr>
          <w:rFonts w:cs="Arial"/>
          <w:bCs/>
          <w:i/>
          <w:spacing w:val="1"/>
          <w:sz w:val="22"/>
          <w:szCs w:val="22"/>
        </w:rPr>
        <w:t>ó</w:t>
      </w:r>
      <w:r w:rsidRPr="007C6490">
        <w:rPr>
          <w:rFonts w:cs="Arial"/>
          <w:bCs/>
          <w:i/>
          <w:sz w:val="22"/>
          <w:szCs w:val="22"/>
        </w:rPr>
        <w:t xml:space="preserve">n </w:t>
      </w:r>
      <w:r w:rsidRPr="007C6490">
        <w:rPr>
          <w:rFonts w:cs="Arial"/>
          <w:bCs/>
          <w:i/>
          <w:spacing w:val="1"/>
          <w:sz w:val="22"/>
          <w:szCs w:val="22"/>
        </w:rPr>
        <w:t>d</w:t>
      </w:r>
      <w:r w:rsidRPr="007C6490">
        <w:rPr>
          <w:rFonts w:cs="Arial"/>
          <w:bCs/>
          <w:i/>
          <w:sz w:val="22"/>
          <w:szCs w:val="22"/>
        </w:rPr>
        <w:t>e S</w:t>
      </w:r>
      <w:r w:rsidRPr="007C6490">
        <w:rPr>
          <w:rFonts w:cs="Arial"/>
          <w:bCs/>
          <w:i/>
          <w:spacing w:val="-1"/>
          <w:sz w:val="22"/>
          <w:szCs w:val="22"/>
        </w:rPr>
        <w:t>ervi</w:t>
      </w:r>
      <w:r w:rsidRPr="007C6490">
        <w:rPr>
          <w:rFonts w:cs="Arial"/>
          <w:bCs/>
          <w:i/>
          <w:spacing w:val="1"/>
          <w:sz w:val="22"/>
          <w:szCs w:val="22"/>
        </w:rPr>
        <w:t>c</w:t>
      </w:r>
      <w:r w:rsidRPr="007C6490">
        <w:rPr>
          <w:rFonts w:cs="Arial"/>
          <w:bCs/>
          <w:i/>
          <w:spacing w:val="-1"/>
          <w:sz w:val="22"/>
          <w:szCs w:val="22"/>
        </w:rPr>
        <w:t>i</w:t>
      </w:r>
      <w:r w:rsidRPr="007C6490">
        <w:rPr>
          <w:rFonts w:cs="Arial"/>
          <w:bCs/>
          <w:i/>
          <w:spacing w:val="1"/>
          <w:sz w:val="22"/>
          <w:szCs w:val="22"/>
        </w:rPr>
        <w:t>o</w:t>
      </w:r>
      <w:r w:rsidRPr="007C6490">
        <w:rPr>
          <w:rFonts w:cs="Arial"/>
          <w:bCs/>
          <w:i/>
          <w:spacing w:val="-2"/>
          <w:sz w:val="22"/>
          <w:szCs w:val="22"/>
        </w:rPr>
        <w:t>s</w:t>
      </w:r>
      <w:r w:rsidRPr="007C6490">
        <w:rPr>
          <w:rFonts w:cs="Arial"/>
          <w:bCs/>
          <w:i/>
          <w:sz w:val="22"/>
          <w:szCs w:val="22"/>
        </w:rPr>
        <w:t xml:space="preserve">, </w:t>
      </w:r>
      <w:r w:rsidRPr="007C6490">
        <w:rPr>
          <w:rFonts w:cs="Arial"/>
          <w:bCs/>
          <w:i/>
          <w:spacing w:val="-1"/>
          <w:sz w:val="22"/>
          <w:szCs w:val="22"/>
        </w:rPr>
        <w:t>E</w:t>
      </w:r>
      <w:r w:rsidRPr="007C6490">
        <w:rPr>
          <w:rFonts w:cs="Arial"/>
          <w:bCs/>
          <w:i/>
          <w:sz w:val="22"/>
          <w:szCs w:val="22"/>
        </w:rPr>
        <w:t>s</w:t>
      </w:r>
      <w:r w:rsidRPr="007C6490">
        <w:rPr>
          <w:rFonts w:cs="Arial"/>
          <w:bCs/>
          <w:i/>
          <w:spacing w:val="-1"/>
          <w:sz w:val="22"/>
          <w:szCs w:val="22"/>
        </w:rPr>
        <w:t>p</w:t>
      </w:r>
      <w:r w:rsidRPr="007C6490">
        <w:rPr>
          <w:rFonts w:cs="Arial"/>
          <w:bCs/>
          <w:i/>
          <w:spacing w:val="-3"/>
          <w:sz w:val="22"/>
          <w:szCs w:val="22"/>
        </w:rPr>
        <w:t>e</w:t>
      </w:r>
      <w:r w:rsidRPr="007C6490">
        <w:rPr>
          <w:rFonts w:cs="Arial"/>
          <w:bCs/>
          <w:i/>
          <w:spacing w:val="-1"/>
          <w:sz w:val="22"/>
          <w:szCs w:val="22"/>
        </w:rPr>
        <w:t>c</w:t>
      </w:r>
      <w:r w:rsidRPr="007C6490">
        <w:rPr>
          <w:rFonts w:cs="Arial"/>
          <w:bCs/>
          <w:i/>
          <w:spacing w:val="1"/>
          <w:sz w:val="22"/>
          <w:szCs w:val="22"/>
        </w:rPr>
        <w:t>t</w:t>
      </w:r>
      <w:r w:rsidRPr="007C6490">
        <w:rPr>
          <w:rFonts w:cs="Arial"/>
          <w:bCs/>
          <w:i/>
          <w:spacing w:val="-1"/>
          <w:sz w:val="22"/>
          <w:szCs w:val="22"/>
        </w:rPr>
        <w:t>ác</w:t>
      </w:r>
      <w:r w:rsidRPr="007C6490">
        <w:rPr>
          <w:rFonts w:cs="Arial"/>
          <w:bCs/>
          <w:i/>
          <w:sz w:val="22"/>
          <w:szCs w:val="22"/>
        </w:rPr>
        <w:t>u</w:t>
      </w:r>
      <w:r w:rsidRPr="007C6490">
        <w:rPr>
          <w:rFonts w:cs="Arial"/>
          <w:bCs/>
          <w:i/>
          <w:spacing w:val="-1"/>
          <w:sz w:val="22"/>
          <w:szCs w:val="22"/>
        </w:rPr>
        <w:t>l</w:t>
      </w:r>
      <w:r w:rsidRPr="007C6490">
        <w:rPr>
          <w:rFonts w:cs="Arial"/>
          <w:bCs/>
          <w:i/>
          <w:spacing w:val="1"/>
          <w:sz w:val="22"/>
          <w:szCs w:val="22"/>
        </w:rPr>
        <w:t>o</w:t>
      </w:r>
      <w:r w:rsidRPr="007C6490">
        <w:rPr>
          <w:rFonts w:cs="Arial"/>
          <w:bCs/>
          <w:i/>
          <w:sz w:val="22"/>
          <w:szCs w:val="22"/>
        </w:rPr>
        <w:t xml:space="preserve">s, </w:t>
      </w:r>
      <w:r w:rsidRPr="007C6490">
        <w:rPr>
          <w:rFonts w:cs="Arial"/>
          <w:bCs/>
          <w:i/>
          <w:spacing w:val="-1"/>
          <w:sz w:val="22"/>
          <w:szCs w:val="22"/>
        </w:rPr>
        <w:t>A</w:t>
      </w:r>
      <w:r w:rsidRPr="007C6490">
        <w:rPr>
          <w:rFonts w:cs="Arial"/>
          <w:bCs/>
          <w:i/>
          <w:sz w:val="22"/>
          <w:szCs w:val="22"/>
        </w:rPr>
        <w:t>nun</w:t>
      </w:r>
      <w:r w:rsidRPr="007C6490">
        <w:rPr>
          <w:rFonts w:cs="Arial"/>
          <w:bCs/>
          <w:i/>
          <w:spacing w:val="-1"/>
          <w:sz w:val="22"/>
          <w:szCs w:val="22"/>
        </w:rPr>
        <w:t>c</w:t>
      </w:r>
      <w:r w:rsidRPr="007C6490">
        <w:rPr>
          <w:rFonts w:cs="Arial"/>
          <w:bCs/>
          <w:i/>
          <w:spacing w:val="-3"/>
          <w:sz w:val="22"/>
          <w:szCs w:val="22"/>
        </w:rPr>
        <w:t>i</w:t>
      </w:r>
      <w:r w:rsidRPr="007C6490">
        <w:rPr>
          <w:rFonts w:cs="Arial"/>
          <w:bCs/>
          <w:i/>
          <w:spacing w:val="1"/>
          <w:sz w:val="22"/>
          <w:szCs w:val="22"/>
        </w:rPr>
        <w:t>o</w:t>
      </w:r>
      <w:r w:rsidRPr="007C6490">
        <w:rPr>
          <w:rFonts w:cs="Arial"/>
          <w:bCs/>
          <w:i/>
          <w:sz w:val="22"/>
          <w:szCs w:val="22"/>
        </w:rPr>
        <w:t xml:space="preserve">s y </w:t>
      </w:r>
      <w:r w:rsidRPr="007C6490">
        <w:rPr>
          <w:rFonts w:cs="Arial"/>
          <w:bCs/>
          <w:i/>
          <w:spacing w:val="-1"/>
          <w:sz w:val="22"/>
          <w:szCs w:val="22"/>
        </w:rPr>
        <w:t>Ví</w:t>
      </w:r>
      <w:r w:rsidRPr="007C6490">
        <w:rPr>
          <w:rFonts w:cs="Arial"/>
          <w:bCs/>
          <w:i/>
          <w:sz w:val="22"/>
          <w:szCs w:val="22"/>
        </w:rPr>
        <w:t xml:space="preserve">a </w:t>
      </w:r>
      <w:r w:rsidRPr="007C6490">
        <w:rPr>
          <w:rFonts w:cs="Arial"/>
          <w:bCs/>
          <w:i/>
          <w:spacing w:val="-1"/>
          <w:sz w:val="22"/>
          <w:szCs w:val="22"/>
        </w:rPr>
        <w:t>P</w:t>
      </w:r>
      <w:r w:rsidRPr="007C6490">
        <w:rPr>
          <w:rFonts w:cs="Arial"/>
          <w:bCs/>
          <w:i/>
          <w:sz w:val="22"/>
          <w:szCs w:val="22"/>
        </w:rPr>
        <w:t>ú</w:t>
      </w:r>
      <w:r w:rsidRPr="007C6490">
        <w:rPr>
          <w:rFonts w:cs="Arial"/>
          <w:bCs/>
          <w:i/>
          <w:spacing w:val="-1"/>
          <w:sz w:val="22"/>
          <w:szCs w:val="22"/>
        </w:rPr>
        <w:t>blic</w:t>
      </w:r>
      <w:r w:rsidRPr="007C6490">
        <w:rPr>
          <w:rFonts w:cs="Arial"/>
          <w:bCs/>
          <w:i/>
          <w:sz w:val="22"/>
          <w:szCs w:val="22"/>
        </w:rPr>
        <w:t xml:space="preserve">a </w:t>
      </w:r>
      <w:r w:rsidR="007C6490">
        <w:rPr>
          <w:rFonts w:cs="Arial"/>
          <w:bCs/>
          <w:i/>
          <w:sz w:val="22"/>
          <w:szCs w:val="22"/>
        </w:rPr>
        <w:t>d</w:t>
      </w:r>
      <w:r w:rsidRPr="007C6490">
        <w:rPr>
          <w:rFonts w:cs="Arial"/>
          <w:bCs/>
          <w:i/>
          <w:sz w:val="22"/>
          <w:szCs w:val="22"/>
        </w:rPr>
        <w:t xml:space="preserve">e </w:t>
      </w:r>
      <w:r w:rsidRPr="007C6490">
        <w:rPr>
          <w:rFonts w:cs="Arial"/>
          <w:bCs/>
          <w:i/>
          <w:spacing w:val="-1"/>
          <w:sz w:val="22"/>
          <w:szCs w:val="22"/>
        </w:rPr>
        <w:t>A</w:t>
      </w:r>
      <w:r w:rsidRPr="007C6490">
        <w:rPr>
          <w:rFonts w:cs="Arial"/>
          <w:bCs/>
          <w:i/>
          <w:spacing w:val="1"/>
          <w:sz w:val="22"/>
          <w:szCs w:val="22"/>
        </w:rPr>
        <w:t>t</w:t>
      </w:r>
      <w:r w:rsidRPr="007C6490">
        <w:rPr>
          <w:rFonts w:cs="Arial"/>
          <w:bCs/>
          <w:i/>
          <w:spacing w:val="-1"/>
          <w:sz w:val="22"/>
          <w:szCs w:val="22"/>
        </w:rPr>
        <w:t>izapá</w:t>
      </w:r>
      <w:r w:rsidRPr="007C6490">
        <w:rPr>
          <w:rFonts w:cs="Arial"/>
          <w:bCs/>
          <w:i/>
          <w:sz w:val="22"/>
          <w:szCs w:val="22"/>
        </w:rPr>
        <w:t>n</w:t>
      </w:r>
      <w:r w:rsidRPr="007C6490">
        <w:rPr>
          <w:rFonts w:cs="Arial"/>
          <w:bCs/>
          <w:i/>
          <w:spacing w:val="1"/>
          <w:sz w:val="22"/>
          <w:szCs w:val="22"/>
        </w:rPr>
        <w:t xml:space="preserve"> </w:t>
      </w:r>
      <w:r w:rsidR="007C6490">
        <w:rPr>
          <w:rFonts w:cs="Arial"/>
          <w:bCs/>
          <w:i/>
          <w:spacing w:val="1"/>
          <w:sz w:val="22"/>
          <w:szCs w:val="22"/>
        </w:rPr>
        <w:t>d</w:t>
      </w:r>
      <w:r w:rsidRPr="007C6490">
        <w:rPr>
          <w:rFonts w:cs="Arial"/>
          <w:bCs/>
          <w:i/>
          <w:spacing w:val="1"/>
          <w:sz w:val="22"/>
          <w:szCs w:val="22"/>
        </w:rPr>
        <w:t xml:space="preserve">e </w:t>
      </w:r>
      <w:r w:rsidRPr="007C6490">
        <w:rPr>
          <w:rFonts w:cs="Arial"/>
          <w:bCs/>
          <w:i/>
          <w:spacing w:val="-1"/>
          <w:sz w:val="22"/>
          <w:szCs w:val="22"/>
        </w:rPr>
        <w:t>Z</w:t>
      </w:r>
      <w:r w:rsidRPr="007C6490">
        <w:rPr>
          <w:rFonts w:cs="Arial"/>
          <w:bCs/>
          <w:i/>
          <w:spacing w:val="1"/>
          <w:sz w:val="22"/>
          <w:szCs w:val="22"/>
        </w:rPr>
        <w:t>a</w:t>
      </w:r>
      <w:r w:rsidRPr="007C6490">
        <w:rPr>
          <w:rFonts w:cs="Arial"/>
          <w:bCs/>
          <w:i/>
          <w:spacing w:val="-1"/>
          <w:sz w:val="22"/>
          <w:szCs w:val="22"/>
        </w:rPr>
        <w:t>ra</w:t>
      </w:r>
      <w:r w:rsidRPr="007C6490">
        <w:rPr>
          <w:rFonts w:cs="Arial"/>
          <w:bCs/>
          <w:i/>
          <w:spacing w:val="-2"/>
          <w:sz w:val="22"/>
          <w:szCs w:val="22"/>
        </w:rPr>
        <w:t>g</w:t>
      </w:r>
      <w:r w:rsidRPr="007C6490">
        <w:rPr>
          <w:rFonts w:cs="Arial"/>
          <w:bCs/>
          <w:i/>
          <w:spacing w:val="1"/>
          <w:sz w:val="22"/>
          <w:szCs w:val="22"/>
        </w:rPr>
        <w:t>o</w:t>
      </w:r>
      <w:r w:rsidRPr="007C6490">
        <w:rPr>
          <w:rFonts w:cs="Arial"/>
          <w:bCs/>
          <w:i/>
          <w:spacing w:val="-1"/>
          <w:sz w:val="22"/>
          <w:szCs w:val="22"/>
        </w:rPr>
        <w:t>za en vigor.</w:t>
      </w:r>
    </w:p>
    <w:p w:rsidR="006F4FB9" w:rsidRDefault="006F4FB9" w:rsidP="007C6490">
      <w:pPr>
        <w:jc w:val="both"/>
        <w:rPr>
          <w:rFonts w:cs="Arial"/>
          <w:i/>
          <w:sz w:val="22"/>
          <w:szCs w:val="22"/>
        </w:rPr>
      </w:pPr>
    </w:p>
    <w:p w:rsidR="007C6490" w:rsidRPr="007C6490" w:rsidRDefault="007C6490" w:rsidP="007C6490">
      <w:pPr>
        <w:jc w:val="both"/>
        <w:rPr>
          <w:rFonts w:cs="Arial"/>
          <w:i/>
          <w:sz w:val="22"/>
          <w:szCs w:val="22"/>
        </w:rPr>
      </w:pPr>
    </w:p>
    <w:p w:rsidR="006F4FB9" w:rsidRPr="007C6490" w:rsidRDefault="006F4FB9" w:rsidP="007C6490">
      <w:pPr>
        <w:autoSpaceDE w:val="0"/>
        <w:autoSpaceDN w:val="0"/>
        <w:adjustRightInd w:val="0"/>
        <w:jc w:val="both"/>
        <w:rPr>
          <w:rFonts w:cs="Arial"/>
          <w:i/>
          <w:sz w:val="22"/>
          <w:szCs w:val="22"/>
        </w:rPr>
      </w:pPr>
      <w:r w:rsidRPr="007C6490">
        <w:rPr>
          <w:rFonts w:cs="Arial"/>
          <w:b/>
          <w:i/>
          <w:sz w:val="22"/>
          <w:szCs w:val="22"/>
        </w:rPr>
        <w:t xml:space="preserve">TERCERO.- </w:t>
      </w:r>
      <w:r w:rsidRPr="007C6490">
        <w:rPr>
          <w:rFonts w:cs="Arial"/>
          <w:i/>
          <w:sz w:val="22"/>
          <w:szCs w:val="22"/>
        </w:rPr>
        <w:t xml:space="preserve"> Que previa convocatoria, quienes integramos la Comisión Edilicia de Gobernación nos reunimos en pleno el día 30 de noviembre del  2015, a fin de que en el ámbito de sus atribuciones, cada integrante expusiera sus sugerencias y comentarios al respecto, y una vez hecha la revisión, análisis y estudio correspondiente, la comisión considero no procedente la solicitud para que se autorice la expedición de la Licencia de Funcionamiento para explotar el giro de Restaurante Bar con venta de bebidas alcohólicas mayores a 12 grados, en la unidad económica bajo el nombre comercial  “</w:t>
      </w:r>
      <w:proofErr w:type="spellStart"/>
      <w:r w:rsidRPr="007C6490">
        <w:rPr>
          <w:rFonts w:cs="Arial"/>
          <w:i/>
          <w:sz w:val="22"/>
          <w:szCs w:val="22"/>
        </w:rPr>
        <w:t>Room</w:t>
      </w:r>
      <w:proofErr w:type="spellEnd"/>
      <w:r w:rsidRPr="007C6490">
        <w:rPr>
          <w:rFonts w:cs="Arial"/>
          <w:i/>
          <w:sz w:val="22"/>
          <w:szCs w:val="22"/>
        </w:rPr>
        <w:t xml:space="preserve"> 86” ubicado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01, Locales 10 y 11 de la Colonia México Nuevo de este Municipio, con base a las consideraciones de hecho y de derecho que a continuación se exponen.</w:t>
      </w:r>
    </w:p>
    <w:p w:rsidR="006F4FB9" w:rsidRDefault="006F4FB9" w:rsidP="007C6490">
      <w:pPr>
        <w:jc w:val="center"/>
        <w:rPr>
          <w:rFonts w:cs="Arial"/>
          <w:b/>
          <w:i/>
          <w:sz w:val="22"/>
          <w:szCs w:val="22"/>
        </w:rPr>
      </w:pPr>
    </w:p>
    <w:p w:rsidR="007C6490" w:rsidRPr="007C6490" w:rsidRDefault="007C6490" w:rsidP="007C6490">
      <w:pPr>
        <w:jc w:val="center"/>
        <w:rPr>
          <w:rFonts w:cs="Arial"/>
          <w:b/>
          <w:i/>
          <w:sz w:val="22"/>
          <w:szCs w:val="22"/>
        </w:rPr>
      </w:pPr>
    </w:p>
    <w:p w:rsidR="006F4FB9" w:rsidRDefault="006F4FB9" w:rsidP="007C6490">
      <w:pPr>
        <w:jc w:val="center"/>
        <w:rPr>
          <w:rFonts w:cs="Arial"/>
          <w:b/>
          <w:i/>
          <w:sz w:val="22"/>
          <w:szCs w:val="22"/>
        </w:rPr>
      </w:pPr>
      <w:r w:rsidRPr="007C6490">
        <w:rPr>
          <w:rFonts w:cs="Arial"/>
          <w:b/>
          <w:i/>
          <w:sz w:val="22"/>
          <w:szCs w:val="22"/>
        </w:rPr>
        <w:t>CONSIDERACIONES DE HECHO</w:t>
      </w:r>
    </w:p>
    <w:p w:rsidR="007C6490" w:rsidRPr="007C6490" w:rsidRDefault="007C6490" w:rsidP="007C6490">
      <w:pPr>
        <w:jc w:val="center"/>
        <w:rPr>
          <w:rFonts w:cs="Arial"/>
          <w:b/>
          <w:i/>
          <w:sz w:val="22"/>
          <w:szCs w:val="22"/>
        </w:rPr>
      </w:pPr>
    </w:p>
    <w:p w:rsidR="006F4FB9" w:rsidRPr="007C6490" w:rsidRDefault="006F4FB9" w:rsidP="007C6490">
      <w:pPr>
        <w:jc w:val="both"/>
        <w:rPr>
          <w:rFonts w:cs="Arial"/>
          <w:i/>
          <w:sz w:val="22"/>
          <w:szCs w:val="22"/>
        </w:rPr>
      </w:pPr>
      <w:r w:rsidRPr="007C6490">
        <w:rPr>
          <w:rFonts w:cs="Arial"/>
          <w:b/>
          <w:i/>
          <w:sz w:val="22"/>
          <w:szCs w:val="22"/>
        </w:rPr>
        <w:t xml:space="preserve">PRIMERA.- </w:t>
      </w:r>
      <w:r w:rsidRPr="007C6490">
        <w:rPr>
          <w:rFonts w:cs="Arial"/>
          <w:i/>
          <w:sz w:val="22"/>
          <w:szCs w:val="22"/>
        </w:rPr>
        <w:t>Con fecha 04 de septiembre del 2015 el Lic. Sergio Hernández Olvera, Secretario del H. Ayuntamiento giró atento oficio con número S.H.A./</w:t>
      </w:r>
      <w:proofErr w:type="spellStart"/>
      <w:r w:rsidRPr="007C6490">
        <w:rPr>
          <w:rFonts w:cs="Arial"/>
          <w:i/>
          <w:sz w:val="22"/>
          <w:szCs w:val="22"/>
        </w:rPr>
        <w:t>Turn</w:t>
      </w:r>
      <w:proofErr w:type="spellEnd"/>
      <w:r w:rsidRPr="007C6490">
        <w:rPr>
          <w:rFonts w:cs="Arial"/>
          <w:i/>
          <w:sz w:val="22"/>
          <w:szCs w:val="22"/>
        </w:rPr>
        <w:t xml:space="preserve">./Com./129/2015, a la C. Ana María Camacho Cortes, Segunda Regidora y Secretaria de la Comisión de Gobernación, con la finalidad de dar cumplimiento a la instrucción del Honorable Ayuntamiento girada a esa Secretaría en la Centésima Decima Cuarta Sesión Ordinaria de Cabildo celebrada el día 02 de septiembre del 2015 , en la que se aprobó turnar a la Comisión Edilicia de Gobernación el presente asunto para su estudio, análisis y </w:t>
      </w:r>
      <w:proofErr w:type="spellStart"/>
      <w:r w:rsidRPr="007C6490">
        <w:rPr>
          <w:rFonts w:cs="Arial"/>
          <w:i/>
          <w:sz w:val="22"/>
          <w:szCs w:val="22"/>
        </w:rPr>
        <w:t>dictaminación</w:t>
      </w:r>
      <w:proofErr w:type="spellEnd"/>
      <w:r w:rsidRPr="007C6490">
        <w:rPr>
          <w:rFonts w:cs="Arial"/>
          <w:i/>
          <w:sz w:val="22"/>
          <w:szCs w:val="22"/>
        </w:rPr>
        <w:t xml:space="preserve"> de la solicitud presentada  por el    C. Rodrigo Alberto Muñoz Contreras, representante del establecimiento comercial  denominado “</w:t>
      </w:r>
      <w:proofErr w:type="spellStart"/>
      <w:r w:rsidRPr="007C6490">
        <w:rPr>
          <w:rFonts w:cs="Arial"/>
          <w:i/>
          <w:sz w:val="22"/>
          <w:szCs w:val="22"/>
        </w:rPr>
        <w:t>Room</w:t>
      </w:r>
      <w:proofErr w:type="spellEnd"/>
      <w:r w:rsidRPr="007C6490">
        <w:rPr>
          <w:rFonts w:cs="Arial"/>
          <w:i/>
          <w:sz w:val="22"/>
          <w:szCs w:val="22"/>
        </w:rPr>
        <w:t xml:space="preserve"> 86” ubicado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01, Locales 10 y 11 de la Colonia México Nuevo en este Municipio, quien solicita la autorización para explotar el giro  de  Restaurante Bar con venta de bebidas alcohólicas mayores a 12 grados; a dicho expediente se anexó la siguiente documentación:</w:t>
      </w:r>
    </w:p>
    <w:p w:rsidR="006F4FB9" w:rsidRDefault="006F4FB9" w:rsidP="007C6490">
      <w:pPr>
        <w:jc w:val="both"/>
        <w:rPr>
          <w:rFonts w:cs="Arial"/>
          <w:i/>
          <w:sz w:val="22"/>
          <w:szCs w:val="22"/>
        </w:rPr>
      </w:pPr>
    </w:p>
    <w:p w:rsidR="007C6490" w:rsidRPr="007C6490" w:rsidRDefault="007C6490" w:rsidP="007C6490">
      <w:pPr>
        <w:jc w:val="both"/>
        <w:rPr>
          <w:rFonts w:cs="Arial"/>
          <w:i/>
          <w:sz w:val="22"/>
          <w:szCs w:val="22"/>
        </w:rPr>
      </w:pPr>
    </w:p>
    <w:p w:rsidR="006F4FB9" w:rsidRPr="007C6490" w:rsidRDefault="006F4FB9" w:rsidP="000B1C42">
      <w:pPr>
        <w:numPr>
          <w:ilvl w:val="0"/>
          <w:numId w:val="8"/>
        </w:numPr>
        <w:jc w:val="both"/>
        <w:rPr>
          <w:rFonts w:cs="Arial"/>
          <w:i/>
          <w:sz w:val="22"/>
          <w:szCs w:val="22"/>
        </w:rPr>
      </w:pPr>
      <w:r w:rsidRPr="007C6490">
        <w:rPr>
          <w:rFonts w:cs="Arial"/>
          <w:i/>
          <w:sz w:val="22"/>
          <w:szCs w:val="22"/>
        </w:rPr>
        <w:t>Copia Simple del escrito con fecha de 15 de julio del 2015, registrado en Oficialía Común de partes bajo el folio 25248, mediante el cual el C. Rodrigo Alberto Muñoz Contreras, representante de la unidad económica bajo el nombre comercial “</w:t>
      </w:r>
      <w:proofErr w:type="spellStart"/>
      <w:r w:rsidRPr="007C6490">
        <w:rPr>
          <w:rFonts w:cs="Arial"/>
          <w:i/>
          <w:sz w:val="22"/>
          <w:szCs w:val="22"/>
        </w:rPr>
        <w:t>Room</w:t>
      </w:r>
      <w:proofErr w:type="spellEnd"/>
      <w:r w:rsidRPr="007C6490">
        <w:rPr>
          <w:rFonts w:cs="Arial"/>
          <w:i/>
          <w:sz w:val="22"/>
          <w:szCs w:val="22"/>
        </w:rPr>
        <w:t xml:space="preserve"> 86” solicita al Lic. Pedro David Rodríguez Villegas, Presidente Municipal de Atizapán de Zaragoza la autorización para explotar el giro de Restaurante Bar con venta de bebidas alcohólicas mayores a 12 grados.</w:t>
      </w:r>
    </w:p>
    <w:p w:rsidR="006F4FB9" w:rsidRDefault="006F4FB9" w:rsidP="007C6490">
      <w:pPr>
        <w:jc w:val="both"/>
        <w:rPr>
          <w:rFonts w:cs="Arial"/>
          <w:i/>
          <w:sz w:val="22"/>
          <w:szCs w:val="22"/>
        </w:rPr>
      </w:pPr>
    </w:p>
    <w:p w:rsidR="007C6490" w:rsidRPr="007C6490" w:rsidRDefault="007C6490" w:rsidP="007C6490">
      <w:pPr>
        <w:jc w:val="both"/>
        <w:rPr>
          <w:rFonts w:cs="Arial"/>
          <w:i/>
          <w:sz w:val="22"/>
          <w:szCs w:val="22"/>
        </w:rPr>
      </w:pPr>
    </w:p>
    <w:p w:rsidR="006F4FB9" w:rsidRPr="007C6490" w:rsidRDefault="006F4FB9" w:rsidP="000B1C42">
      <w:pPr>
        <w:numPr>
          <w:ilvl w:val="0"/>
          <w:numId w:val="8"/>
        </w:numPr>
        <w:jc w:val="both"/>
        <w:rPr>
          <w:rFonts w:cs="Arial"/>
          <w:i/>
          <w:sz w:val="22"/>
          <w:szCs w:val="22"/>
        </w:rPr>
      </w:pPr>
      <w:r w:rsidRPr="007C6490">
        <w:rPr>
          <w:rFonts w:cs="Arial"/>
          <w:i/>
          <w:sz w:val="22"/>
          <w:szCs w:val="22"/>
        </w:rPr>
        <w:t>Oficio numero S.H.A.//2733/2015 con fecha 04 de agosto de 2015, mediante el cual el Lic. Sergio Hernández Olvera, Secretario del H. Ayuntamiento le informa al             C. Rodrigo Alberto Muñoz Contreras que su petición para la expedición de la licencia de funcionamiento fue turnada a la Tesorería Municipal para la debida integración del expediente. Así mismo se hace acompañar del oficio numero S.H.A.//2691/2015 mediante el cual la Secretaria del Ayuntamiento turna a la Tesorería Municipal el expediente en estudio para la integración del mismo.</w:t>
      </w:r>
    </w:p>
    <w:p w:rsidR="006F4FB9" w:rsidRDefault="006F4FB9" w:rsidP="007C6490">
      <w:pPr>
        <w:jc w:val="both"/>
        <w:rPr>
          <w:rFonts w:cs="Arial"/>
          <w:i/>
          <w:sz w:val="22"/>
          <w:szCs w:val="22"/>
        </w:rPr>
      </w:pPr>
      <w:r w:rsidRPr="007C6490">
        <w:rPr>
          <w:rFonts w:cs="Arial"/>
          <w:i/>
          <w:sz w:val="22"/>
          <w:szCs w:val="22"/>
        </w:rPr>
        <w:t xml:space="preserve"> </w:t>
      </w:r>
    </w:p>
    <w:p w:rsidR="007C6490" w:rsidRPr="007C6490" w:rsidRDefault="007C6490" w:rsidP="007C6490">
      <w:pPr>
        <w:jc w:val="both"/>
        <w:rPr>
          <w:rFonts w:cs="Arial"/>
          <w:i/>
          <w:sz w:val="22"/>
          <w:szCs w:val="22"/>
        </w:rPr>
      </w:pPr>
    </w:p>
    <w:p w:rsidR="006F4FB9" w:rsidRPr="007C6490" w:rsidRDefault="006F4FB9" w:rsidP="000B1C42">
      <w:pPr>
        <w:numPr>
          <w:ilvl w:val="0"/>
          <w:numId w:val="8"/>
        </w:numPr>
        <w:jc w:val="both"/>
        <w:rPr>
          <w:rFonts w:cs="Arial"/>
          <w:i/>
          <w:sz w:val="22"/>
          <w:szCs w:val="22"/>
        </w:rPr>
      </w:pPr>
      <w:r w:rsidRPr="007C6490">
        <w:rPr>
          <w:rFonts w:cs="Arial"/>
          <w:i/>
          <w:sz w:val="22"/>
          <w:szCs w:val="22"/>
        </w:rPr>
        <w:t>Dictamen de Factibilidad de Impacto Sanitario n</w:t>
      </w:r>
      <w:r w:rsidR="007C6490">
        <w:rPr>
          <w:rFonts w:cs="Arial"/>
          <w:i/>
          <w:sz w:val="22"/>
          <w:szCs w:val="22"/>
        </w:rPr>
        <w:t>ú</w:t>
      </w:r>
      <w:r w:rsidRPr="007C6490">
        <w:rPr>
          <w:rFonts w:cs="Arial"/>
          <w:i/>
          <w:sz w:val="22"/>
          <w:szCs w:val="22"/>
        </w:rPr>
        <w:t>mero 15-013-12-2015-DFIS-0239  con n</w:t>
      </w:r>
      <w:r w:rsidR="007C6490">
        <w:rPr>
          <w:rFonts w:cs="Arial"/>
          <w:i/>
          <w:sz w:val="22"/>
          <w:szCs w:val="22"/>
        </w:rPr>
        <w:t>ú</w:t>
      </w:r>
      <w:r w:rsidRPr="007C6490">
        <w:rPr>
          <w:rFonts w:cs="Arial"/>
          <w:i/>
          <w:sz w:val="22"/>
          <w:szCs w:val="22"/>
        </w:rPr>
        <w:t xml:space="preserve">mero de folio 2286 con fecha de expedición 20 de febrero de 2015  expedido por el Consejo Recto de Impacto Sanitario del Estado de México, a favor Rodrigo Alberto Muñoz Contreras, autorizando como actividad preponderante la de Restaurante Bar  con giro comercial  de Restaurante Bar, con domicilio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01, Locales 10 y 11 de la Colonia México Nuevo,  Municipio de Atizapán de Zaragoza.</w:t>
      </w:r>
    </w:p>
    <w:p w:rsidR="006F4FB9" w:rsidRDefault="006F4FB9" w:rsidP="007C6490">
      <w:pPr>
        <w:pStyle w:val="Prrafodelista"/>
        <w:rPr>
          <w:rFonts w:cs="Arial"/>
          <w:i/>
          <w:sz w:val="22"/>
          <w:szCs w:val="22"/>
        </w:rPr>
      </w:pPr>
    </w:p>
    <w:p w:rsidR="007C6490" w:rsidRPr="007C6490" w:rsidRDefault="007C6490" w:rsidP="007C6490">
      <w:pPr>
        <w:pStyle w:val="Prrafodelista"/>
        <w:rPr>
          <w:rFonts w:cs="Arial"/>
          <w:i/>
          <w:sz w:val="22"/>
          <w:szCs w:val="22"/>
        </w:rPr>
      </w:pPr>
    </w:p>
    <w:p w:rsidR="006F4FB9" w:rsidRPr="007C6490" w:rsidRDefault="006F4FB9" w:rsidP="000B1C42">
      <w:pPr>
        <w:numPr>
          <w:ilvl w:val="0"/>
          <w:numId w:val="8"/>
        </w:numPr>
        <w:jc w:val="both"/>
        <w:rPr>
          <w:rFonts w:cs="Arial"/>
          <w:i/>
          <w:sz w:val="22"/>
          <w:szCs w:val="22"/>
        </w:rPr>
      </w:pPr>
      <w:r w:rsidRPr="007C6490">
        <w:rPr>
          <w:rFonts w:cs="Arial"/>
          <w:i/>
          <w:sz w:val="22"/>
          <w:szCs w:val="22"/>
        </w:rPr>
        <w:t xml:space="preserve">Dictamen de Viabilidad de Bajo Riesgo emitido por la Dirección de Protección Civil, Ecología y Bomberos, bajo el número de expediente CAE: 18532/2015, con fecha 08 de enero de 2015, expedido a favor del Rodrigo Alberto Muñoz Contreras con domicilio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01, Locales 10 y 11 de la Colonia México Nuevo,  Municipio de Atizapán de Zaragoza, así como la cedula del visto bueno con folio 9511, expedida con fecha 20 de octubre de 2014.</w:t>
      </w:r>
    </w:p>
    <w:p w:rsidR="006F4FB9" w:rsidRDefault="006F4FB9" w:rsidP="007C6490">
      <w:pPr>
        <w:pStyle w:val="Prrafodelista"/>
        <w:rPr>
          <w:rFonts w:cs="Arial"/>
          <w:i/>
          <w:sz w:val="22"/>
          <w:szCs w:val="22"/>
        </w:rPr>
      </w:pPr>
    </w:p>
    <w:p w:rsidR="007C6490" w:rsidRPr="007C6490" w:rsidRDefault="007C6490" w:rsidP="007C6490">
      <w:pPr>
        <w:pStyle w:val="Prrafodelista"/>
        <w:rPr>
          <w:rFonts w:cs="Arial"/>
          <w:i/>
          <w:sz w:val="22"/>
          <w:szCs w:val="22"/>
        </w:rPr>
      </w:pPr>
    </w:p>
    <w:p w:rsidR="006F4FB9" w:rsidRPr="007C6490" w:rsidRDefault="006F4FB9" w:rsidP="000B1C42">
      <w:pPr>
        <w:numPr>
          <w:ilvl w:val="0"/>
          <w:numId w:val="8"/>
        </w:numPr>
        <w:jc w:val="both"/>
        <w:rPr>
          <w:rFonts w:cs="Arial"/>
          <w:i/>
          <w:sz w:val="22"/>
          <w:szCs w:val="22"/>
        </w:rPr>
      </w:pPr>
      <w:r w:rsidRPr="007C6490">
        <w:rPr>
          <w:rFonts w:cs="Arial"/>
          <w:i/>
          <w:sz w:val="22"/>
          <w:szCs w:val="22"/>
        </w:rPr>
        <w:t>Aviso de funcionamiento de responsable sanitario y de modificación o baja, con el folio 782 14, presentado por el C. Rodrigo Alberto Muñoz Contreras ante la Comisión Federal para la Protección contra Riesgos Sanitarios COFEPRIS.</w:t>
      </w:r>
    </w:p>
    <w:p w:rsidR="006F4FB9" w:rsidRDefault="006F4FB9" w:rsidP="007C6490">
      <w:pPr>
        <w:pStyle w:val="Prrafodelista"/>
        <w:rPr>
          <w:rFonts w:cs="Arial"/>
          <w:i/>
          <w:sz w:val="22"/>
          <w:szCs w:val="22"/>
        </w:rPr>
      </w:pPr>
    </w:p>
    <w:p w:rsidR="007C6490" w:rsidRPr="007C6490" w:rsidRDefault="007C6490" w:rsidP="007C6490">
      <w:pPr>
        <w:pStyle w:val="Prrafodelista"/>
        <w:rPr>
          <w:rFonts w:cs="Arial"/>
          <w:i/>
          <w:sz w:val="22"/>
          <w:szCs w:val="22"/>
        </w:rPr>
      </w:pPr>
    </w:p>
    <w:p w:rsidR="006F4FB9" w:rsidRPr="007C6490" w:rsidRDefault="006F4FB9" w:rsidP="000B1C42">
      <w:pPr>
        <w:numPr>
          <w:ilvl w:val="0"/>
          <w:numId w:val="8"/>
        </w:numPr>
        <w:jc w:val="both"/>
        <w:rPr>
          <w:rFonts w:cs="Arial"/>
          <w:i/>
          <w:sz w:val="22"/>
          <w:szCs w:val="22"/>
        </w:rPr>
      </w:pPr>
      <w:r w:rsidRPr="007C6490">
        <w:rPr>
          <w:rFonts w:cs="Arial"/>
          <w:i/>
          <w:sz w:val="22"/>
          <w:szCs w:val="22"/>
        </w:rPr>
        <w:t xml:space="preserve">Carta poder con fecha 15 de julio de 2015, otorgada por el C. Rogelio Alberto Muñoz Contreras a Jesús </w:t>
      </w:r>
      <w:proofErr w:type="spellStart"/>
      <w:r w:rsidRPr="007C6490">
        <w:rPr>
          <w:rFonts w:cs="Arial"/>
          <w:i/>
          <w:sz w:val="22"/>
          <w:szCs w:val="22"/>
        </w:rPr>
        <w:t>Hareb</w:t>
      </w:r>
      <w:proofErr w:type="spellEnd"/>
      <w:r w:rsidRPr="007C6490">
        <w:rPr>
          <w:rFonts w:cs="Arial"/>
          <w:i/>
          <w:sz w:val="22"/>
          <w:szCs w:val="22"/>
        </w:rPr>
        <w:t xml:space="preserve"> </w:t>
      </w:r>
      <w:proofErr w:type="spellStart"/>
      <w:r w:rsidRPr="007C6490">
        <w:rPr>
          <w:rFonts w:cs="Arial"/>
          <w:i/>
          <w:sz w:val="22"/>
          <w:szCs w:val="22"/>
        </w:rPr>
        <w:t>Villalba</w:t>
      </w:r>
      <w:proofErr w:type="spellEnd"/>
      <w:r w:rsidRPr="007C6490">
        <w:rPr>
          <w:rFonts w:cs="Arial"/>
          <w:i/>
          <w:sz w:val="22"/>
          <w:szCs w:val="22"/>
        </w:rPr>
        <w:t xml:space="preserve"> Araujo para llevar a cabo los tramites referentes a la solicitud de licencia de funcionamiento, acompañado de sus identificaciones.</w:t>
      </w:r>
    </w:p>
    <w:p w:rsidR="006F4FB9" w:rsidRPr="007C6490" w:rsidRDefault="006F4FB9" w:rsidP="007C6490">
      <w:pPr>
        <w:pStyle w:val="Prrafodelista"/>
        <w:rPr>
          <w:rFonts w:cs="Arial"/>
          <w:i/>
          <w:sz w:val="22"/>
          <w:szCs w:val="22"/>
        </w:rPr>
      </w:pPr>
    </w:p>
    <w:p w:rsidR="006F4FB9" w:rsidRPr="007C6490" w:rsidRDefault="006F4FB9" w:rsidP="007C6490">
      <w:pPr>
        <w:jc w:val="both"/>
        <w:rPr>
          <w:rFonts w:cs="Arial"/>
          <w:i/>
          <w:sz w:val="22"/>
          <w:szCs w:val="22"/>
        </w:rPr>
      </w:pPr>
      <w:r w:rsidRPr="007C6490">
        <w:rPr>
          <w:rFonts w:cs="Arial"/>
          <w:b/>
          <w:i/>
          <w:sz w:val="22"/>
          <w:szCs w:val="22"/>
        </w:rPr>
        <w:t xml:space="preserve">SEGUNDA.- </w:t>
      </w:r>
      <w:r w:rsidRPr="007C6490">
        <w:rPr>
          <w:rFonts w:cs="Arial"/>
          <w:i/>
          <w:sz w:val="22"/>
          <w:szCs w:val="22"/>
        </w:rPr>
        <w:t>Que la Comisión de Gobernación, procedió al estudio de todas y cada una de la documentación contenida en el expediente turnado por la Secretaría del H. Ayuntamiento, relativos a la solicitud que  presenta el  C. Rodrigo Alberto Muñoz Contreras, representante del establecimiento comercial  denominado “</w:t>
      </w:r>
      <w:proofErr w:type="spellStart"/>
      <w:r w:rsidRPr="007C6490">
        <w:rPr>
          <w:rFonts w:cs="Arial"/>
          <w:i/>
          <w:sz w:val="22"/>
          <w:szCs w:val="22"/>
        </w:rPr>
        <w:t>Room</w:t>
      </w:r>
      <w:proofErr w:type="spellEnd"/>
      <w:r w:rsidRPr="007C6490">
        <w:rPr>
          <w:rFonts w:cs="Arial"/>
          <w:i/>
          <w:sz w:val="22"/>
          <w:szCs w:val="22"/>
        </w:rPr>
        <w:t xml:space="preserve"> 86” ubicado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01, Locales 10 y 11 de la Colonia México Nuevo en este Municipio, quien solicita la autorización para explotar el giro  de  Restaurante Bar con venta de bebidas alcohólicas mayores a 12 grados, en base a los siguientes razonamientos:</w:t>
      </w:r>
    </w:p>
    <w:p w:rsidR="006F4FB9" w:rsidRDefault="006F4FB9" w:rsidP="007C6490">
      <w:pPr>
        <w:jc w:val="both"/>
        <w:rPr>
          <w:rFonts w:cs="Arial"/>
          <w:i/>
          <w:sz w:val="22"/>
          <w:szCs w:val="22"/>
        </w:rPr>
      </w:pPr>
    </w:p>
    <w:p w:rsidR="007C6490" w:rsidRPr="007C6490" w:rsidRDefault="007C6490" w:rsidP="007C6490">
      <w:pPr>
        <w:jc w:val="both"/>
        <w:rPr>
          <w:rFonts w:cs="Arial"/>
          <w:i/>
          <w:sz w:val="22"/>
          <w:szCs w:val="22"/>
        </w:rPr>
      </w:pPr>
    </w:p>
    <w:p w:rsidR="006F4FB9" w:rsidRPr="007C6490" w:rsidRDefault="006F4FB9" w:rsidP="000B1C42">
      <w:pPr>
        <w:widowControl w:val="0"/>
        <w:numPr>
          <w:ilvl w:val="0"/>
          <w:numId w:val="9"/>
        </w:numPr>
        <w:ind w:right="-374"/>
        <w:jc w:val="both"/>
        <w:rPr>
          <w:rFonts w:cs="Arial"/>
          <w:i/>
          <w:sz w:val="22"/>
          <w:szCs w:val="22"/>
        </w:rPr>
      </w:pPr>
      <w:r w:rsidRPr="007C6490">
        <w:rPr>
          <w:rFonts w:cs="Arial"/>
          <w:i/>
          <w:sz w:val="22"/>
          <w:szCs w:val="22"/>
        </w:rPr>
        <w:t xml:space="preserve">Que el expediente no presenta todos los requisitos señalados en el Artículo 17 del </w:t>
      </w:r>
      <w:r w:rsidRPr="007C6490">
        <w:rPr>
          <w:rFonts w:cs="Arial"/>
          <w:bCs/>
          <w:i/>
          <w:spacing w:val="-1"/>
          <w:sz w:val="22"/>
          <w:szCs w:val="22"/>
        </w:rPr>
        <w:t>Re</w:t>
      </w:r>
      <w:r w:rsidRPr="007C6490">
        <w:rPr>
          <w:rFonts w:cs="Arial"/>
          <w:bCs/>
          <w:i/>
          <w:spacing w:val="1"/>
          <w:sz w:val="22"/>
          <w:szCs w:val="22"/>
        </w:rPr>
        <w:t>g</w:t>
      </w:r>
      <w:r w:rsidRPr="007C6490">
        <w:rPr>
          <w:rFonts w:cs="Arial"/>
          <w:bCs/>
          <w:i/>
          <w:spacing w:val="-1"/>
          <w:sz w:val="22"/>
          <w:szCs w:val="22"/>
        </w:rPr>
        <w:t>la</w:t>
      </w:r>
      <w:r w:rsidRPr="007C6490">
        <w:rPr>
          <w:rFonts w:cs="Arial"/>
          <w:bCs/>
          <w:i/>
          <w:sz w:val="22"/>
          <w:szCs w:val="22"/>
        </w:rPr>
        <w:t>m</w:t>
      </w:r>
      <w:r w:rsidRPr="007C6490">
        <w:rPr>
          <w:rFonts w:cs="Arial"/>
          <w:bCs/>
          <w:i/>
          <w:spacing w:val="-1"/>
          <w:sz w:val="22"/>
          <w:szCs w:val="22"/>
        </w:rPr>
        <w:t>ent</w:t>
      </w:r>
      <w:r w:rsidRPr="007C6490">
        <w:rPr>
          <w:rFonts w:cs="Arial"/>
          <w:bCs/>
          <w:i/>
          <w:sz w:val="22"/>
          <w:szCs w:val="22"/>
        </w:rPr>
        <w:t>o M</w:t>
      </w:r>
      <w:r w:rsidRPr="007C6490">
        <w:rPr>
          <w:rFonts w:cs="Arial"/>
          <w:bCs/>
          <w:i/>
          <w:spacing w:val="-1"/>
          <w:sz w:val="22"/>
          <w:szCs w:val="22"/>
        </w:rPr>
        <w:t>un</w:t>
      </w:r>
      <w:r w:rsidRPr="007C6490">
        <w:rPr>
          <w:rFonts w:cs="Arial"/>
          <w:bCs/>
          <w:i/>
          <w:spacing w:val="-4"/>
          <w:sz w:val="22"/>
          <w:szCs w:val="22"/>
        </w:rPr>
        <w:t>i</w:t>
      </w:r>
      <w:r w:rsidRPr="007C6490">
        <w:rPr>
          <w:rFonts w:cs="Arial"/>
          <w:bCs/>
          <w:i/>
          <w:spacing w:val="1"/>
          <w:sz w:val="22"/>
          <w:szCs w:val="22"/>
        </w:rPr>
        <w:t>c</w:t>
      </w:r>
      <w:r w:rsidRPr="007C6490">
        <w:rPr>
          <w:rFonts w:cs="Arial"/>
          <w:bCs/>
          <w:i/>
          <w:spacing w:val="-1"/>
          <w:sz w:val="22"/>
          <w:szCs w:val="22"/>
        </w:rPr>
        <w:t>ipa</w:t>
      </w:r>
      <w:r w:rsidRPr="007C6490">
        <w:rPr>
          <w:rFonts w:cs="Arial"/>
          <w:bCs/>
          <w:i/>
          <w:sz w:val="22"/>
          <w:szCs w:val="22"/>
        </w:rPr>
        <w:t xml:space="preserve">l </w:t>
      </w:r>
      <w:r w:rsidRPr="007C6490">
        <w:rPr>
          <w:rFonts w:cs="Arial"/>
          <w:bCs/>
          <w:i/>
          <w:spacing w:val="1"/>
          <w:sz w:val="22"/>
          <w:szCs w:val="22"/>
        </w:rPr>
        <w:t>d</w:t>
      </w:r>
      <w:r w:rsidRPr="007C6490">
        <w:rPr>
          <w:rFonts w:cs="Arial"/>
          <w:bCs/>
          <w:i/>
          <w:spacing w:val="-1"/>
          <w:sz w:val="22"/>
          <w:szCs w:val="22"/>
        </w:rPr>
        <w:t>e</w:t>
      </w:r>
      <w:r w:rsidRPr="007C6490">
        <w:rPr>
          <w:rFonts w:cs="Arial"/>
          <w:bCs/>
          <w:i/>
          <w:sz w:val="22"/>
          <w:szCs w:val="22"/>
        </w:rPr>
        <w:t xml:space="preserve">l </w:t>
      </w:r>
      <w:r w:rsidRPr="007C6490">
        <w:rPr>
          <w:rFonts w:cs="Arial"/>
          <w:bCs/>
          <w:i/>
          <w:spacing w:val="-1"/>
          <w:sz w:val="22"/>
          <w:szCs w:val="22"/>
        </w:rPr>
        <w:t>Co</w:t>
      </w:r>
      <w:r w:rsidRPr="007C6490">
        <w:rPr>
          <w:rFonts w:cs="Arial"/>
          <w:bCs/>
          <w:i/>
          <w:sz w:val="22"/>
          <w:szCs w:val="22"/>
        </w:rPr>
        <w:t>m</w:t>
      </w:r>
      <w:r w:rsidRPr="007C6490">
        <w:rPr>
          <w:rFonts w:cs="Arial"/>
          <w:bCs/>
          <w:i/>
          <w:spacing w:val="-1"/>
          <w:sz w:val="22"/>
          <w:szCs w:val="22"/>
        </w:rPr>
        <w:t>erci</w:t>
      </w:r>
      <w:r w:rsidRPr="007C6490">
        <w:rPr>
          <w:rFonts w:cs="Arial"/>
          <w:bCs/>
          <w:i/>
          <w:sz w:val="22"/>
          <w:szCs w:val="22"/>
        </w:rPr>
        <w:t xml:space="preserve">o, </w:t>
      </w:r>
      <w:r w:rsidRPr="007C6490">
        <w:rPr>
          <w:rFonts w:cs="Arial"/>
          <w:bCs/>
          <w:i/>
          <w:spacing w:val="-1"/>
          <w:sz w:val="22"/>
          <w:szCs w:val="22"/>
        </w:rPr>
        <w:t>l</w:t>
      </w:r>
      <w:r w:rsidRPr="007C6490">
        <w:rPr>
          <w:rFonts w:cs="Arial"/>
          <w:bCs/>
          <w:i/>
          <w:sz w:val="22"/>
          <w:szCs w:val="22"/>
        </w:rPr>
        <w:t xml:space="preserve">a </w:t>
      </w:r>
      <w:r w:rsidRPr="007C6490">
        <w:rPr>
          <w:rFonts w:cs="Arial"/>
          <w:bCs/>
          <w:i/>
          <w:spacing w:val="-1"/>
          <w:sz w:val="22"/>
          <w:szCs w:val="22"/>
        </w:rPr>
        <w:t>In</w:t>
      </w:r>
      <w:r w:rsidRPr="007C6490">
        <w:rPr>
          <w:rFonts w:cs="Arial"/>
          <w:bCs/>
          <w:i/>
          <w:spacing w:val="1"/>
          <w:sz w:val="22"/>
          <w:szCs w:val="22"/>
        </w:rPr>
        <w:t>d</w:t>
      </w:r>
      <w:r w:rsidRPr="007C6490">
        <w:rPr>
          <w:rFonts w:cs="Arial"/>
          <w:bCs/>
          <w:i/>
          <w:spacing w:val="-3"/>
          <w:sz w:val="22"/>
          <w:szCs w:val="22"/>
        </w:rPr>
        <w:t>u</w:t>
      </w:r>
      <w:r w:rsidRPr="007C6490">
        <w:rPr>
          <w:rFonts w:cs="Arial"/>
          <w:bCs/>
          <w:i/>
          <w:sz w:val="22"/>
          <w:szCs w:val="22"/>
        </w:rPr>
        <w:t>s</w:t>
      </w:r>
      <w:r w:rsidRPr="007C6490">
        <w:rPr>
          <w:rFonts w:cs="Arial"/>
          <w:bCs/>
          <w:i/>
          <w:spacing w:val="-1"/>
          <w:sz w:val="22"/>
          <w:szCs w:val="22"/>
        </w:rPr>
        <w:t>tria</w:t>
      </w:r>
      <w:r w:rsidRPr="007C6490">
        <w:rPr>
          <w:rFonts w:cs="Arial"/>
          <w:bCs/>
          <w:i/>
          <w:sz w:val="22"/>
          <w:szCs w:val="22"/>
        </w:rPr>
        <w:t>,</w:t>
      </w:r>
      <w:r w:rsidRPr="007C6490">
        <w:rPr>
          <w:rFonts w:cs="Arial"/>
          <w:bCs/>
          <w:i/>
          <w:spacing w:val="-1"/>
          <w:sz w:val="22"/>
          <w:szCs w:val="22"/>
        </w:rPr>
        <w:t xml:space="preserve"> </w:t>
      </w:r>
      <w:r w:rsidRPr="007C6490">
        <w:rPr>
          <w:rFonts w:cs="Arial"/>
          <w:bCs/>
          <w:i/>
          <w:sz w:val="22"/>
          <w:szCs w:val="22"/>
        </w:rPr>
        <w:t xml:space="preserve">la </w:t>
      </w:r>
      <w:r w:rsidRPr="007C6490">
        <w:rPr>
          <w:rFonts w:cs="Arial"/>
          <w:bCs/>
          <w:i/>
          <w:spacing w:val="-1"/>
          <w:sz w:val="22"/>
          <w:szCs w:val="22"/>
        </w:rPr>
        <w:t>Pre</w:t>
      </w:r>
      <w:r w:rsidRPr="007C6490">
        <w:rPr>
          <w:rFonts w:cs="Arial"/>
          <w:bCs/>
          <w:i/>
          <w:sz w:val="22"/>
          <w:szCs w:val="22"/>
        </w:rPr>
        <w:t>s</w:t>
      </w:r>
      <w:r w:rsidRPr="007C6490">
        <w:rPr>
          <w:rFonts w:cs="Arial"/>
          <w:bCs/>
          <w:i/>
          <w:spacing w:val="-1"/>
          <w:sz w:val="22"/>
          <w:szCs w:val="22"/>
        </w:rPr>
        <w:t>t</w:t>
      </w:r>
      <w:r w:rsidRPr="007C6490">
        <w:rPr>
          <w:rFonts w:cs="Arial"/>
          <w:bCs/>
          <w:i/>
          <w:spacing w:val="1"/>
          <w:sz w:val="22"/>
          <w:szCs w:val="22"/>
        </w:rPr>
        <w:t>a</w:t>
      </w:r>
      <w:r w:rsidRPr="007C6490">
        <w:rPr>
          <w:rFonts w:cs="Arial"/>
          <w:bCs/>
          <w:i/>
          <w:spacing w:val="-1"/>
          <w:sz w:val="22"/>
          <w:szCs w:val="22"/>
        </w:rPr>
        <w:t>ci</w:t>
      </w:r>
      <w:r w:rsidRPr="007C6490">
        <w:rPr>
          <w:rFonts w:cs="Arial"/>
          <w:bCs/>
          <w:i/>
          <w:spacing w:val="1"/>
          <w:sz w:val="22"/>
          <w:szCs w:val="22"/>
        </w:rPr>
        <w:t>ó</w:t>
      </w:r>
      <w:r w:rsidRPr="007C6490">
        <w:rPr>
          <w:rFonts w:cs="Arial"/>
          <w:bCs/>
          <w:i/>
          <w:sz w:val="22"/>
          <w:szCs w:val="22"/>
        </w:rPr>
        <w:t xml:space="preserve">n </w:t>
      </w:r>
      <w:r w:rsidRPr="007C6490">
        <w:rPr>
          <w:rFonts w:cs="Arial"/>
          <w:bCs/>
          <w:i/>
          <w:spacing w:val="1"/>
          <w:sz w:val="22"/>
          <w:szCs w:val="22"/>
        </w:rPr>
        <w:t>d</w:t>
      </w:r>
      <w:r w:rsidRPr="007C6490">
        <w:rPr>
          <w:rFonts w:cs="Arial"/>
          <w:bCs/>
          <w:i/>
          <w:sz w:val="22"/>
          <w:szCs w:val="22"/>
        </w:rPr>
        <w:t>e S</w:t>
      </w:r>
      <w:r w:rsidRPr="007C6490">
        <w:rPr>
          <w:rFonts w:cs="Arial"/>
          <w:bCs/>
          <w:i/>
          <w:spacing w:val="-1"/>
          <w:sz w:val="22"/>
          <w:szCs w:val="22"/>
        </w:rPr>
        <w:t>ervi</w:t>
      </w:r>
      <w:r w:rsidRPr="007C6490">
        <w:rPr>
          <w:rFonts w:cs="Arial"/>
          <w:bCs/>
          <w:i/>
          <w:spacing w:val="1"/>
          <w:sz w:val="22"/>
          <w:szCs w:val="22"/>
        </w:rPr>
        <w:t>c</w:t>
      </w:r>
      <w:r w:rsidRPr="007C6490">
        <w:rPr>
          <w:rFonts w:cs="Arial"/>
          <w:bCs/>
          <w:i/>
          <w:spacing w:val="-1"/>
          <w:sz w:val="22"/>
          <w:szCs w:val="22"/>
        </w:rPr>
        <w:t>i</w:t>
      </w:r>
      <w:r w:rsidRPr="007C6490">
        <w:rPr>
          <w:rFonts w:cs="Arial"/>
          <w:bCs/>
          <w:i/>
          <w:spacing w:val="1"/>
          <w:sz w:val="22"/>
          <w:szCs w:val="22"/>
        </w:rPr>
        <w:t>o</w:t>
      </w:r>
      <w:r w:rsidRPr="007C6490">
        <w:rPr>
          <w:rFonts w:cs="Arial"/>
          <w:bCs/>
          <w:i/>
          <w:spacing w:val="-2"/>
          <w:sz w:val="22"/>
          <w:szCs w:val="22"/>
        </w:rPr>
        <w:t>s</w:t>
      </w:r>
      <w:r w:rsidRPr="007C6490">
        <w:rPr>
          <w:rFonts w:cs="Arial"/>
          <w:bCs/>
          <w:i/>
          <w:sz w:val="22"/>
          <w:szCs w:val="22"/>
        </w:rPr>
        <w:t xml:space="preserve">, </w:t>
      </w:r>
      <w:r w:rsidRPr="007C6490">
        <w:rPr>
          <w:rFonts w:cs="Arial"/>
          <w:bCs/>
          <w:i/>
          <w:spacing w:val="-1"/>
          <w:sz w:val="22"/>
          <w:szCs w:val="22"/>
        </w:rPr>
        <w:t>E</w:t>
      </w:r>
      <w:r w:rsidRPr="007C6490">
        <w:rPr>
          <w:rFonts w:cs="Arial"/>
          <w:bCs/>
          <w:i/>
          <w:sz w:val="22"/>
          <w:szCs w:val="22"/>
        </w:rPr>
        <w:t>s</w:t>
      </w:r>
      <w:r w:rsidRPr="007C6490">
        <w:rPr>
          <w:rFonts w:cs="Arial"/>
          <w:bCs/>
          <w:i/>
          <w:spacing w:val="-1"/>
          <w:sz w:val="22"/>
          <w:szCs w:val="22"/>
        </w:rPr>
        <w:t>p</w:t>
      </w:r>
      <w:r w:rsidRPr="007C6490">
        <w:rPr>
          <w:rFonts w:cs="Arial"/>
          <w:bCs/>
          <w:i/>
          <w:spacing w:val="-3"/>
          <w:sz w:val="22"/>
          <w:szCs w:val="22"/>
        </w:rPr>
        <w:t>e</w:t>
      </w:r>
      <w:r w:rsidRPr="007C6490">
        <w:rPr>
          <w:rFonts w:cs="Arial"/>
          <w:bCs/>
          <w:i/>
          <w:spacing w:val="-1"/>
          <w:sz w:val="22"/>
          <w:szCs w:val="22"/>
        </w:rPr>
        <w:t>c</w:t>
      </w:r>
      <w:r w:rsidRPr="007C6490">
        <w:rPr>
          <w:rFonts w:cs="Arial"/>
          <w:bCs/>
          <w:i/>
          <w:spacing w:val="1"/>
          <w:sz w:val="22"/>
          <w:szCs w:val="22"/>
        </w:rPr>
        <w:t>t</w:t>
      </w:r>
      <w:r w:rsidRPr="007C6490">
        <w:rPr>
          <w:rFonts w:cs="Arial"/>
          <w:bCs/>
          <w:i/>
          <w:spacing w:val="-1"/>
          <w:sz w:val="22"/>
          <w:szCs w:val="22"/>
        </w:rPr>
        <w:t>ác</w:t>
      </w:r>
      <w:r w:rsidRPr="007C6490">
        <w:rPr>
          <w:rFonts w:cs="Arial"/>
          <w:bCs/>
          <w:i/>
          <w:sz w:val="22"/>
          <w:szCs w:val="22"/>
        </w:rPr>
        <w:t>u</w:t>
      </w:r>
      <w:r w:rsidRPr="007C6490">
        <w:rPr>
          <w:rFonts w:cs="Arial"/>
          <w:bCs/>
          <w:i/>
          <w:spacing w:val="-1"/>
          <w:sz w:val="22"/>
          <w:szCs w:val="22"/>
        </w:rPr>
        <w:t>l</w:t>
      </w:r>
      <w:r w:rsidRPr="007C6490">
        <w:rPr>
          <w:rFonts w:cs="Arial"/>
          <w:bCs/>
          <w:i/>
          <w:spacing w:val="1"/>
          <w:sz w:val="22"/>
          <w:szCs w:val="22"/>
        </w:rPr>
        <w:t>o</w:t>
      </w:r>
      <w:r w:rsidRPr="007C6490">
        <w:rPr>
          <w:rFonts w:cs="Arial"/>
          <w:bCs/>
          <w:i/>
          <w:sz w:val="22"/>
          <w:szCs w:val="22"/>
        </w:rPr>
        <w:t xml:space="preserve">s, </w:t>
      </w:r>
      <w:r w:rsidRPr="007C6490">
        <w:rPr>
          <w:rFonts w:cs="Arial"/>
          <w:bCs/>
          <w:i/>
          <w:spacing w:val="-1"/>
          <w:sz w:val="22"/>
          <w:szCs w:val="22"/>
        </w:rPr>
        <w:t>A</w:t>
      </w:r>
      <w:r w:rsidRPr="007C6490">
        <w:rPr>
          <w:rFonts w:cs="Arial"/>
          <w:bCs/>
          <w:i/>
          <w:sz w:val="22"/>
          <w:szCs w:val="22"/>
        </w:rPr>
        <w:t>nun</w:t>
      </w:r>
      <w:r w:rsidRPr="007C6490">
        <w:rPr>
          <w:rFonts w:cs="Arial"/>
          <w:bCs/>
          <w:i/>
          <w:spacing w:val="-1"/>
          <w:sz w:val="22"/>
          <w:szCs w:val="22"/>
        </w:rPr>
        <w:t>c</w:t>
      </w:r>
      <w:r w:rsidRPr="007C6490">
        <w:rPr>
          <w:rFonts w:cs="Arial"/>
          <w:bCs/>
          <w:i/>
          <w:spacing w:val="-3"/>
          <w:sz w:val="22"/>
          <w:szCs w:val="22"/>
        </w:rPr>
        <w:t>i</w:t>
      </w:r>
      <w:r w:rsidRPr="007C6490">
        <w:rPr>
          <w:rFonts w:cs="Arial"/>
          <w:bCs/>
          <w:i/>
          <w:spacing w:val="1"/>
          <w:sz w:val="22"/>
          <w:szCs w:val="22"/>
        </w:rPr>
        <w:t>o</w:t>
      </w:r>
      <w:r w:rsidRPr="007C6490">
        <w:rPr>
          <w:rFonts w:cs="Arial"/>
          <w:bCs/>
          <w:i/>
          <w:sz w:val="22"/>
          <w:szCs w:val="22"/>
        </w:rPr>
        <w:t xml:space="preserve">s y </w:t>
      </w:r>
      <w:r w:rsidRPr="007C6490">
        <w:rPr>
          <w:rFonts w:cs="Arial"/>
          <w:bCs/>
          <w:i/>
          <w:spacing w:val="-1"/>
          <w:sz w:val="22"/>
          <w:szCs w:val="22"/>
        </w:rPr>
        <w:t>Ví</w:t>
      </w:r>
      <w:r w:rsidRPr="007C6490">
        <w:rPr>
          <w:rFonts w:cs="Arial"/>
          <w:bCs/>
          <w:i/>
          <w:sz w:val="22"/>
          <w:szCs w:val="22"/>
        </w:rPr>
        <w:t xml:space="preserve">a </w:t>
      </w:r>
      <w:r w:rsidRPr="007C6490">
        <w:rPr>
          <w:rFonts w:cs="Arial"/>
          <w:bCs/>
          <w:i/>
          <w:spacing w:val="-1"/>
          <w:sz w:val="22"/>
          <w:szCs w:val="22"/>
        </w:rPr>
        <w:t>P</w:t>
      </w:r>
      <w:r w:rsidRPr="007C6490">
        <w:rPr>
          <w:rFonts w:cs="Arial"/>
          <w:bCs/>
          <w:i/>
          <w:sz w:val="22"/>
          <w:szCs w:val="22"/>
        </w:rPr>
        <w:t>ú</w:t>
      </w:r>
      <w:r w:rsidRPr="007C6490">
        <w:rPr>
          <w:rFonts w:cs="Arial"/>
          <w:bCs/>
          <w:i/>
          <w:spacing w:val="-1"/>
          <w:sz w:val="22"/>
          <w:szCs w:val="22"/>
        </w:rPr>
        <w:t>blic</w:t>
      </w:r>
      <w:r w:rsidRPr="007C6490">
        <w:rPr>
          <w:rFonts w:cs="Arial"/>
          <w:bCs/>
          <w:i/>
          <w:sz w:val="22"/>
          <w:szCs w:val="22"/>
        </w:rPr>
        <w:t xml:space="preserve">a </w:t>
      </w:r>
      <w:r w:rsidRPr="007C6490">
        <w:rPr>
          <w:rFonts w:cs="Arial"/>
          <w:bCs/>
          <w:i/>
          <w:spacing w:val="-1"/>
          <w:sz w:val="22"/>
          <w:szCs w:val="22"/>
        </w:rPr>
        <w:t>D</w:t>
      </w:r>
      <w:r w:rsidRPr="007C6490">
        <w:rPr>
          <w:rFonts w:cs="Arial"/>
          <w:bCs/>
          <w:i/>
          <w:sz w:val="22"/>
          <w:szCs w:val="22"/>
        </w:rPr>
        <w:t xml:space="preserve">e </w:t>
      </w:r>
      <w:r w:rsidRPr="007C6490">
        <w:rPr>
          <w:rFonts w:cs="Arial"/>
          <w:bCs/>
          <w:i/>
          <w:spacing w:val="-1"/>
          <w:sz w:val="22"/>
          <w:szCs w:val="22"/>
        </w:rPr>
        <w:t>A</w:t>
      </w:r>
      <w:r w:rsidRPr="007C6490">
        <w:rPr>
          <w:rFonts w:cs="Arial"/>
          <w:bCs/>
          <w:i/>
          <w:spacing w:val="1"/>
          <w:sz w:val="22"/>
          <w:szCs w:val="22"/>
        </w:rPr>
        <w:t>t</w:t>
      </w:r>
      <w:r w:rsidRPr="007C6490">
        <w:rPr>
          <w:rFonts w:cs="Arial"/>
          <w:bCs/>
          <w:i/>
          <w:spacing w:val="-1"/>
          <w:sz w:val="22"/>
          <w:szCs w:val="22"/>
        </w:rPr>
        <w:t>izapá</w:t>
      </w:r>
      <w:r w:rsidRPr="007C6490">
        <w:rPr>
          <w:rFonts w:cs="Arial"/>
          <w:bCs/>
          <w:i/>
          <w:sz w:val="22"/>
          <w:szCs w:val="22"/>
        </w:rPr>
        <w:t>n</w:t>
      </w:r>
      <w:r w:rsidRPr="007C6490">
        <w:rPr>
          <w:rFonts w:cs="Arial"/>
          <w:bCs/>
          <w:i/>
          <w:spacing w:val="1"/>
          <w:sz w:val="22"/>
          <w:szCs w:val="22"/>
        </w:rPr>
        <w:t xml:space="preserve"> De </w:t>
      </w:r>
      <w:r w:rsidRPr="007C6490">
        <w:rPr>
          <w:rFonts w:cs="Arial"/>
          <w:bCs/>
          <w:i/>
          <w:spacing w:val="-1"/>
          <w:sz w:val="22"/>
          <w:szCs w:val="22"/>
        </w:rPr>
        <w:t>Z</w:t>
      </w:r>
      <w:r w:rsidRPr="007C6490">
        <w:rPr>
          <w:rFonts w:cs="Arial"/>
          <w:bCs/>
          <w:i/>
          <w:spacing w:val="1"/>
          <w:sz w:val="22"/>
          <w:szCs w:val="22"/>
        </w:rPr>
        <w:t>a</w:t>
      </w:r>
      <w:r w:rsidRPr="007C6490">
        <w:rPr>
          <w:rFonts w:cs="Arial"/>
          <w:bCs/>
          <w:i/>
          <w:spacing w:val="-1"/>
          <w:sz w:val="22"/>
          <w:szCs w:val="22"/>
        </w:rPr>
        <w:t>ra</w:t>
      </w:r>
      <w:r w:rsidRPr="007C6490">
        <w:rPr>
          <w:rFonts w:cs="Arial"/>
          <w:bCs/>
          <w:i/>
          <w:spacing w:val="-2"/>
          <w:sz w:val="22"/>
          <w:szCs w:val="22"/>
        </w:rPr>
        <w:t>g</w:t>
      </w:r>
      <w:r w:rsidRPr="007C6490">
        <w:rPr>
          <w:rFonts w:cs="Arial"/>
          <w:bCs/>
          <w:i/>
          <w:spacing w:val="1"/>
          <w:sz w:val="22"/>
          <w:szCs w:val="22"/>
        </w:rPr>
        <w:t>o</w:t>
      </w:r>
      <w:r w:rsidRPr="007C6490">
        <w:rPr>
          <w:rFonts w:cs="Arial"/>
          <w:bCs/>
          <w:i/>
          <w:spacing w:val="-1"/>
          <w:sz w:val="22"/>
          <w:szCs w:val="22"/>
        </w:rPr>
        <w:t>za en vigor</w:t>
      </w:r>
      <w:r w:rsidRPr="007C6490">
        <w:rPr>
          <w:rFonts w:cs="Arial"/>
          <w:i/>
          <w:sz w:val="22"/>
          <w:szCs w:val="22"/>
        </w:rPr>
        <w:t xml:space="preserve"> como lo son la Licencia de Uso de Suelo y el documento que acredite la propiedad o posesión del inmueble donde se ubica el establecimiento comercial.</w:t>
      </w:r>
    </w:p>
    <w:p w:rsidR="006F4FB9" w:rsidRDefault="006F4FB9" w:rsidP="007C6490">
      <w:pPr>
        <w:widowControl w:val="0"/>
        <w:ind w:right="-374"/>
        <w:jc w:val="both"/>
        <w:rPr>
          <w:rFonts w:cs="Arial"/>
          <w:i/>
          <w:sz w:val="22"/>
          <w:szCs w:val="22"/>
        </w:rPr>
      </w:pPr>
      <w:r w:rsidRPr="007C6490">
        <w:rPr>
          <w:rFonts w:cs="Arial"/>
          <w:i/>
          <w:sz w:val="22"/>
          <w:szCs w:val="22"/>
        </w:rPr>
        <w:lastRenderedPageBreak/>
        <w:t xml:space="preserve"> </w:t>
      </w:r>
    </w:p>
    <w:p w:rsidR="007C6490" w:rsidRPr="007C6490" w:rsidRDefault="007C6490" w:rsidP="007C6490">
      <w:pPr>
        <w:widowControl w:val="0"/>
        <w:ind w:right="-374"/>
        <w:jc w:val="both"/>
        <w:rPr>
          <w:rFonts w:cs="Arial"/>
          <w:i/>
          <w:sz w:val="22"/>
          <w:szCs w:val="22"/>
        </w:rPr>
      </w:pPr>
    </w:p>
    <w:p w:rsidR="006F4FB9" w:rsidRPr="007C6490" w:rsidRDefault="006F4FB9" w:rsidP="000B1C42">
      <w:pPr>
        <w:widowControl w:val="0"/>
        <w:numPr>
          <w:ilvl w:val="0"/>
          <w:numId w:val="9"/>
        </w:numPr>
        <w:ind w:left="714" w:right="-374" w:hanging="357"/>
        <w:jc w:val="both"/>
        <w:rPr>
          <w:rFonts w:cs="Arial"/>
          <w:i/>
          <w:sz w:val="22"/>
          <w:szCs w:val="22"/>
        </w:rPr>
      </w:pPr>
      <w:r w:rsidRPr="007C6490">
        <w:rPr>
          <w:rFonts w:cs="Arial"/>
          <w:i/>
          <w:sz w:val="22"/>
          <w:szCs w:val="22"/>
        </w:rPr>
        <w:t xml:space="preserve">Que el expediente  motivo de la petición, no presenta todos los requisitos señalados en el Artículo 81 del </w:t>
      </w:r>
      <w:r w:rsidRPr="007C6490">
        <w:rPr>
          <w:rFonts w:cs="Arial"/>
          <w:bCs/>
          <w:i/>
          <w:spacing w:val="-1"/>
          <w:sz w:val="22"/>
          <w:szCs w:val="22"/>
        </w:rPr>
        <w:t>Re</w:t>
      </w:r>
      <w:r w:rsidRPr="007C6490">
        <w:rPr>
          <w:rFonts w:cs="Arial"/>
          <w:bCs/>
          <w:i/>
          <w:spacing w:val="1"/>
          <w:sz w:val="22"/>
          <w:szCs w:val="22"/>
        </w:rPr>
        <w:t>g</w:t>
      </w:r>
      <w:r w:rsidRPr="007C6490">
        <w:rPr>
          <w:rFonts w:cs="Arial"/>
          <w:bCs/>
          <w:i/>
          <w:spacing w:val="-1"/>
          <w:sz w:val="22"/>
          <w:szCs w:val="22"/>
        </w:rPr>
        <w:t>la</w:t>
      </w:r>
      <w:r w:rsidRPr="007C6490">
        <w:rPr>
          <w:rFonts w:cs="Arial"/>
          <w:bCs/>
          <w:i/>
          <w:sz w:val="22"/>
          <w:szCs w:val="22"/>
        </w:rPr>
        <w:t>m</w:t>
      </w:r>
      <w:r w:rsidRPr="007C6490">
        <w:rPr>
          <w:rFonts w:cs="Arial"/>
          <w:bCs/>
          <w:i/>
          <w:spacing w:val="-1"/>
          <w:sz w:val="22"/>
          <w:szCs w:val="22"/>
        </w:rPr>
        <w:t>ent</w:t>
      </w:r>
      <w:r w:rsidRPr="007C6490">
        <w:rPr>
          <w:rFonts w:cs="Arial"/>
          <w:bCs/>
          <w:i/>
          <w:sz w:val="22"/>
          <w:szCs w:val="22"/>
        </w:rPr>
        <w:t>o M</w:t>
      </w:r>
      <w:r w:rsidRPr="007C6490">
        <w:rPr>
          <w:rFonts w:cs="Arial"/>
          <w:bCs/>
          <w:i/>
          <w:spacing w:val="-1"/>
          <w:sz w:val="22"/>
          <w:szCs w:val="22"/>
        </w:rPr>
        <w:t>un</w:t>
      </w:r>
      <w:r w:rsidRPr="007C6490">
        <w:rPr>
          <w:rFonts w:cs="Arial"/>
          <w:bCs/>
          <w:i/>
          <w:spacing w:val="-4"/>
          <w:sz w:val="22"/>
          <w:szCs w:val="22"/>
        </w:rPr>
        <w:t>i</w:t>
      </w:r>
      <w:r w:rsidRPr="007C6490">
        <w:rPr>
          <w:rFonts w:cs="Arial"/>
          <w:bCs/>
          <w:i/>
          <w:spacing w:val="1"/>
          <w:sz w:val="22"/>
          <w:szCs w:val="22"/>
        </w:rPr>
        <w:t>c</w:t>
      </w:r>
      <w:r w:rsidRPr="007C6490">
        <w:rPr>
          <w:rFonts w:cs="Arial"/>
          <w:bCs/>
          <w:i/>
          <w:spacing w:val="-1"/>
          <w:sz w:val="22"/>
          <w:szCs w:val="22"/>
        </w:rPr>
        <w:t>ipa</w:t>
      </w:r>
      <w:r w:rsidRPr="007C6490">
        <w:rPr>
          <w:rFonts w:cs="Arial"/>
          <w:bCs/>
          <w:i/>
          <w:sz w:val="22"/>
          <w:szCs w:val="22"/>
        </w:rPr>
        <w:t xml:space="preserve">l </w:t>
      </w:r>
      <w:r w:rsidRPr="007C6490">
        <w:rPr>
          <w:rFonts w:cs="Arial"/>
          <w:bCs/>
          <w:i/>
          <w:spacing w:val="1"/>
          <w:sz w:val="22"/>
          <w:szCs w:val="22"/>
        </w:rPr>
        <w:t>d</w:t>
      </w:r>
      <w:r w:rsidRPr="007C6490">
        <w:rPr>
          <w:rFonts w:cs="Arial"/>
          <w:bCs/>
          <w:i/>
          <w:spacing w:val="-1"/>
          <w:sz w:val="22"/>
          <w:szCs w:val="22"/>
        </w:rPr>
        <w:t>e</w:t>
      </w:r>
      <w:r w:rsidRPr="007C6490">
        <w:rPr>
          <w:rFonts w:cs="Arial"/>
          <w:bCs/>
          <w:i/>
          <w:sz w:val="22"/>
          <w:szCs w:val="22"/>
        </w:rPr>
        <w:t xml:space="preserve">l </w:t>
      </w:r>
      <w:r w:rsidRPr="007C6490">
        <w:rPr>
          <w:rFonts w:cs="Arial"/>
          <w:bCs/>
          <w:i/>
          <w:spacing w:val="-1"/>
          <w:sz w:val="22"/>
          <w:szCs w:val="22"/>
        </w:rPr>
        <w:t>Co</w:t>
      </w:r>
      <w:r w:rsidRPr="007C6490">
        <w:rPr>
          <w:rFonts w:cs="Arial"/>
          <w:bCs/>
          <w:i/>
          <w:sz w:val="22"/>
          <w:szCs w:val="22"/>
        </w:rPr>
        <w:t>m</w:t>
      </w:r>
      <w:r w:rsidRPr="007C6490">
        <w:rPr>
          <w:rFonts w:cs="Arial"/>
          <w:bCs/>
          <w:i/>
          <w:spacing w:val="-1"/>
          <w:sz w:val="22"/>
          <w:szCs w:val="22"/>
        </w:rPr>
        <w:t>erci</w:t>
      </w:r>
      <w:r w:rsidRPr="007C6490">
        <w:rPr>
          <w:rFonts w:cs="Arial"/>
          <w:bCs/>
          <w:i/>
          <w:sz w:val="22"/>
          <w:szCs w:val="22"/>
        </w:rPr>
        <w:t xml:space="preserve">o, </w:t>
      </w:r>
      <w:r w:rsidRPr="007C6490">
        <w:rPr>
          <w:rFonts w:cs="Arial"/>
          <w:bCs/>
          <w:i/>
          <w:spacing w:val="-1"/>
          <w:sz w:val="22"/>
          <w:szCs w:val="22"/>
        </w:rPr>
        <w:t>l</w:t>
      </w:r>
      <w:r w:rsidRPr="007C6490">
        <w:rPr>
          <w:rFonts w:cs="Arial"/>
          <w:bCs/>
          <w:i/>
          <w:sz w:val="22"/>
          <w:szCs w:val="22"/>
        </w:rPr>
        <w:t xml:space="preserve">a </w:t>
      </w:r>
      <w:r w:rsidRPr="007C6490">
        <w:rPr>
          <w:rFonts w:cs="Arial"/>
          <w:bCs/>
          <w:i/>
          <w:spacing w:val="-1"/>
          <w:sz w:val="22"/>
          <w:szCs w:val="22"/>
        </w:rPr>
        <w:t>In</w:t>
      </w:r>
      <w:r w:rsidRPr="007C6490">
        <w:rPr>
          <w:rFonts w:cs="Arial"/>
          <w:bCs/>
          <w:i/>
          <w:spacing w:val="1"/>
          <w:sz w:val="22"/>
          <w:szCs w:val="22"/>
        </w:rPr>
        <w:t>d</w:t>
      </w:r>
      <w:r w:rsidRPr="007C6490">
        <w:rPr>
          <w:rFonts w:cs="Arial"/>
          <w:bCs/>
          <w:i/>
          <w:spacing w:val="-3"/>
          <w:sz w:val="22"/>
          <w:szCs w:val="22"/>
        </w:rPr>
        <w:t>u</w:t>
      </w:r>
      <w:r w:rsidRPr="007C6490">
        <w:rPr>
          <w:rFonts w:cs="Arial"/>
          <w:bCs/>
          <w:i/>
          <w:sz w:val="22"/>
          <w:szCs w:val="22"/>
        </w:rPr>
        <w:t>s</w:t>
      </w:r>
      <w:r w:rsidRPr="007C6490">
        <w:rPr>
          <w:rFonts w:cs="Arial"/>
          <w:bCs/>
          <w:i/>
          <w:spacing w:val="-1"/>
          <w:sz w:val="22"/>
          <w:szCs w:val="22"/>
        </w:rPr>
        <w:t>tria</w:t>
      </w:r>
      <w:r w:rsidRPr="007C6490">
        <w:rPr>
          <w:rFonts w:cs="Arial"/>
          <w:bCs/>
          <w:i/>
          <w:sz w:val="22"/>
          <w:szCs w:val="22"/>
        </w:rPr>
        <w:t>,</w:t>
      </w:r>
      <w:r w:rsidRPr="007C6490">
        <w:rPr>
          <w:rFonts w:cs="Arial"/>
          <w:bCs/>
          <w:i/>
          <w:spacing w:val="-1"/>
          <w:sz w:val="22"/>
          <w:szCs w:val="22"/>
        </w:rPr>
        <w:t xml:space="preserve"> </w:t>
      </w:r>
      <w:r w:rsidRPr="007C6490">
        <w:rPr>
          <w:rFonts w:cs="Arial"/>
          <w:bCs/>
          <w:i/>
          <w:sz w:val="22"/>
          <w:szCs w:val="22"/>
        </w:rPr>
        <w:t xml:space="preserve">la </w:t>
      </w:r>
      <w:r w:rsidRPr="007C6490">
        <w:rPr>
          <w:rFonts w:cs="Arial"/>
          <w:bCs/>
          <w:i/>
          <w:spacing w:val="-1"/>
          <w:sz w:val="22"/>
          <w:szCs w:val="22"/>
        </w:rPr>
        <w:t>Pre</w:t>
      </w:r>
      <w:r w:rsidRPr="007C6490">
        <w:rPr>
          <w:rFonts w:cs="Arial"/>
          <w:bCs/>
          <w:i/>
          <w:sz w:val="22"/>
          <w:szCs w:val="22"/>
        </w:rPr>
        <w:t>s</w:t>
      </w:r>
      <w:r w:rsidRPr="007C6490">
        <w:rPr>
          <w:rFonts w:cs="Arial"/>
          <w:bCs/>
          <w:i/>
          <w:spacing w:val="-1"/>
          <w:sz w:val="22"/>
          <w:szCs w:val="22"/>
        </w:rPr>
        <w:t>t</w:t>
      </w:r>
      <w:r w:rsidRPr="007C6490">
        <w:rPr>
          <w:rFonts w:cs="Arial"/>
          <w:bCs/>
          <w:i/>
          <w:spacing w:val="1"/>
          <w:sz w:val="22"/>
          <w:szCs w:val="22"/>
        </w:rPr>
        <w:t>a</w:t>
      </w:r>
      <w:r w:rsidRPr="007C6490">
        <w:rPr>
          <w:rFonts w:cs="Arial"/>
          <w:bCs/>
          <w:i/>
          <w:spacing w:val="-1"/>
          <w:sz w:val="22"/>
          <w:szCs w:val="22"/>
        </w:rPr>
        <w:t>ci</w:t>
      </w:r>
      <w:r w:rsidRPr="007C6490">
        <w:rPr>
          <w:rFonts w:cs="Arial"/>
          <w:bCs/>
          <w:i/>
          <w:spacing w:val="1"/>
          <w:sz w:val="22"/>
          <w:szCs w:val="22"/>
        </w:rPr>
        <w:t>ó</w:t>
      </w:r>
      <w:r w:rsidRPr="007C6490">
        <w:rPr>
          <w:rFonts w:cs="Arial"/>
          <w:bCs/>
          <w:i/>
          <w:sz w:val="22"/>
          <w:szCs w:val="22"/>
        </w:rPr>
        <w:t xml:space="preserve">n </w:t>
      </w:r>
      <w:r w:rsidRPr="007C6490">
        <w:rPr>
          <w:rFonts w:cs="Arial"/>
          <w:bCs/>
          <w:i/>
          <w:spacing w:val="1"/>
          <w:sz w:val="22"/>
          <w:szCs w:val="22"/>
        </w:rPr>
        <w:t>d</w:t>
      </w:r>
      <w:r w:rsidRPr="007C6490">
        <w:rPr>
          <w:rFonts w:cs="Arial"/>
          <w:bCs/>
          <w:i/>
          <w:sz w:val="22"/>
          <w:szCs w:val="22"/>
        </w:rPr>
        <w:t>e S</w:t>
      </w:r>
      <w:r w:rsidRPr="007C6490">
        <w:rPr>
          <w:rFonts w:cs="Arial"/>
          <w:bCs/>
          <w:i/>
          <w:spacing w:val="-1"/>
          <w:sz w:val="22"/>
          <w:szCs w:val="22"/>
        </w:rPr>
        <w:t>ervi</w:t>
      </w:r>
      <w:r w:rsidRPr="007C6490">
        <w:rPr>
          <w:rFonts w:cs="Arial"/>
          <w:bCs/>
          <w:i/>
          <w:spacing w:val="1"/>
          <w:sz w:val="22"/>
          <w:szCs w:val="22"/>
        </w:rPr>
        <w:t>c</w:t>
      </w:r>
      <w:r w:rsidRPr="007C6490">
        <w:rPr>
          <w:rFonts w:cs="Arial"/>
          <w:bCs/>
          <w:i/>
          <w:spacing w:val="-1"/>
          <w:sz w:val="22"/>
          <w:szCs w:val="22"/>
        </w:rPr>
        <w:t>i</w:t>
      </w:r>
      <w:r w:rsidRPr="007C6490">
        <w:rPr>
          <w:rFonts w:cs="Arial"/>
          <w:bCs/>
          <w:i/>
          <w:spacing w:val="1"/>
          <w:sz w:val="22"/>
          <w:szCs w:val="22"/>
        </w:rPr>
        <w:t>o</w:t>
      </w:r>
      <w:r w:rsidRPr="007C6490">
        <w:rPr>
          <w:rFonts w:cs="Arial"/>
          <w:bCs/>
          <w:i/>
          <w:spacing w:val="-2"/>
          <w:sz w:val="22"/>
          <w:szCs w:val="22"/>
        </w:rPr>
        <w:t>s</w:t>
      </w:r>
      <w:r w:rsidRPr="007C6490">
        <w:rPr>
          <w:rFonts w:cs="Arial"/>
          <w:bCs/>
          <w:i/>
          <w:sz w:val="22"/>
          <w:szCs w:val="22"/>
        </w:rPr>
        <w:t xml:space="preserve">, </w:t>
      </w:r>
      <w:r w:rsidRPr="007C6490">
        <w:rPr>
          <w:rFonts w:cs="Arial"/>
          <w:bCs/>
          <w:i/>
          <w:spacing w:val="-1"/>
          <w:sz w:val="22"/>
          <w:szCs w:val="22"/>
        </w:rPr>
        <w:t>E</w:t>
      </w:r>
      <w:r w:rsidRPr="007C6490">
        <w:rPr>
          <w:rFonts w:cs="Arial"/>
          <w:bCs/>
          <w:i/>
          <w:sz w:val="22"/>
          <w:szCs w:val="22"/>
        </w:rPr>
        <w:t>s</w:t>
      </w:r>
      <w:r w:rsidRPr="007C6490">
        <w:rPr>
          <w:rFonts w:cs="Arial"/>
          <w:bCs/>
          <w:i/>
          <w:spacing w:val="-1"/>
          <w:sz w:val="22"/>
          <w:szCs w:val="22"/>
        </w:rPr>
        <w:t>p</w:t>
      </w:r>
      <w:r w:rsidRPr="007C6490">
        <w:rPr>
          <w:rFonts w:cs="Arial"/>
          <w:bCs/>
          <w:i/>
          <w:spacing w:val="-3"/>
          <w:sz w:val="22"/>
          <w:szCs w:val="22"/>
        </w:rPr>
        <w:t>e</w:t>
      </w:r>
      <w:r w:rsidRPr="007C6490">
        <w:rPr>
          <w:rFonts w:cs="Arial"/>
          <w:bCs/>
          <w:i/>
          <w:spacing w:val="-1"/>
          <w:sz w:val="22"/>
          <w:szCs w:val="22"/>
        </w:rPr>
        <w:t>c</w:t>
      </w:r>
      <w:r w:rsidRPr="007C6490">
        <w:rPr>
          <w:rFonts w:cs="Arial"/>
          <w:bCs/>
          <w:i/>
          <w:spacing w:val="1"/>
          <w:sz w:val="22"/>
          <w:szCs w:val="22"/>
        </w:rPr>
        <w:t>t</w:t>
      </w:r>
      <w:r w:rsidRPr="007C6490">
        <w:rPr>
          <w:rFonts w:cs="Arial"/>
          <w:bCs/>
          <w:i/>
          <w:spacing w:val="-1"/>
          <w:sz w:val="22"/>
          <w:szCs w:val="22"/>
        </w:rPr>
        <w:t>ác</w:t>
      </w:r>
      <w:r w:rsidRPr="007C6490">
        <w:rPr>
          <w:rFonts w:cs="Arial"/>
          <w:bCs/>
          <w:i/>
          <w:sz w:val="22"/>
          <w:szCs w:val="22"/>
        </w:rPr>
        <w:t>u</w:t>
      </w:r>
      <w:r w:rsidRPr="007C6490">
        <w:rPr>
          <w:rFonts w:cs="Arial"/>
          <w:bCs/>
          <w:i/>
          <w:spacing w:val="-1"/>
          <w:sz w:val="22"/>
          <w:szCs w:val="22"/>
        </w:rPr>
        <w:t>l</w:t>
      </w:r>
      <w:r w:rsidRPr="007C6490">
        <w:rPr>
          <w:rFonts w:cs="Arial"/>
          <w:bCs/>
          <w:i/>
          <w:spacing w:val="1"/>
          <w:sz w:val="22"/>
          <w:szCs w:val="22"/>
        </w:rPr>
        <w:t>o</w:t>
      </w:r>
      <w:r w:rsidRPr="007C6490">
        <w:rPr>
          <w:rFonts w:cs="Arial"/>
          <w:bCs/>
          <w:i/>
          <w:sz w:val="22"/>
          <w:szCs w:val="22"/>
        </w:rPr>
        <w:t xml:space="preserve">s, </w:t>
      </w:r>
      <w:r w:rsidRPr="007C6490">
        <w:rPr>
          <w:rFonts w:cs="Arial"/>
          <w:bCs/>
          <w:i/>
          <w:spacing w:val="-1"/>
          <w:sz w:val="22"/>
          <w:szCs w:val="22"/>
        </w:rPr>
        <w:t>A</w:t>
      </w:r>
      <w:r w:rsidRPr="007C6490">
        <w:rPr>
          <w:rFonts w:cs="Arial"/>
          <w:bCs/>
          <w:i/>
          <w:sz w:val="22"/>
          <w:szCs w:val="22"/>
        </w:rPr>
        <w:t>nun</w:t>
      </w:r>
      <w:r w:rsidRPr="007C6490">
        <w:rPr>
          <w:rFonts w:cs="Arial"/>
          <w:bCs/>
          <w:i/>
          <w:spacing w:val="-1"/>
          <w:sz w:val="22"/>
          <w:szCs w:val="22"/>
        </w:rPr>
        <w:t>c</w:t>
      </w:r>
      <w:r w:rsidRPr="007C6490">
        <w:rPr>
          <w:rFonts w:cs="Arial"/>
          <w:bCs/>
          <w:i/>
          <w:spacing w:val="-3"/>
          <w:sz w:val="22"/>
          <w:szCs w:val="22"/>
        </w:rPr>
        <w:t>i</w:t>
      </w:r>
      <w:r w:rsidRPr="007C6490">
        <w:rPr>
          <w:rFonts w:cs="Arial"/>
          <w:bCs/>
          <w:i/>
          <w:spacing w:val="1"/>
          <w:sz w:val="22"/>
          <w:szCs w:val="22"/>
        </w:rPr>
        <w:t>o</w:t>
      </w:r>
      <w:r w:rsidRPr="007C6490">
        <w:rPr>
          <w:rFonts w:cs="Arial"/>
          <w:bCs/>
          <w:i/>
          <w:sz w:val="22"/>
          <w:szCs w:val="22"/>
        </w:rPr>
        <w:t xml:space="preserve">s y </w:t>
      </w:r>
      <w:r w:rsidRPr="007C6490">
        <w:rPr>
          <w:rFonts w:cs="Arial"/>
          <w:bCs/>
          <w:i/>
          <w:spacing w:val="-1"/>
          <w:sz w:val="22"/>
          <w:szCs w:val="22"/>
        </w:rPr>
        <w:t>Ví</w:t>
      </w:r>
      <w:r w:rsidRPr="007C6490">
        <w:rPr>
          <w:rFonts w:cs="Arial"/>
          <w:bCs/>
          <w:i/>
          <w:sz w:val="22"/>
          <w:szCs w:val="22"/>
        </w:rPr>
        <w:t xml:space="preserve">a </w:t>
      </w:r>
      <w:r w:rsidRPr="007C6490">
        <w:rPr>
          <w:rFonts w:cs="Arial"/>
          <w:bCs/>
          <w:i/>
          <w:spacing w:val="-1"/>
          <w:sz w:val="22"/>
          <w:szCs w:val="22"/>
        </w:rPr>
        <w:t>P</w:t>
      </w:r>
      <w:r w:rsidRPr="007C6490">
        <w:rPr>
          <w:rFonts w:cs="Arial"/>
          <w:bCs/>
          <w:i/>
          <w:sz w:val="22"/>
          <w:szCs w:val="22"/>
        </w:rPr>
        <w:t>ú</w:t>
      </w:r>
      <w:r w:rsidRPr="007C6490">
        <w:rPr>
          <w:rFonts w:cs="Arial"/>
          <w:bCs/>
          <w:i/>
          <w:spacing w:val="-1"/>
          <w:sz w:val="22"/>
          <w:szCs w:val="22"/>
        </w:rPr>
        <w:t>blic</w:t>
      </w:r>
      <w:r w:rsidRPr="007C6490">
        <w:rPr>
          <w:rFonts w:cs="Arial"/>
          <w:bCs/>
          <w:i/>
          <w:sz w:val="22"/>
          <w:szCs w:val="22"/>
        </w:rPr>
        <w:t xml:space="preserve">a </w:t>
      </w:r>
      <w:r w:rsidRPr="007C6490">
        <w:rPr>
          <w:rFonts w:cs="Arial"/>
          <w:bCs/>
          <w:i/>
          <w:spacing w:val="-1"/>
          <w:sz w:val="22"/>
          <w:szCs w:val="22"/>
        </w:rPr>
        <w:t>D</w:t>
      </w:r>
      <w:r w:rsidRPr="007C6490">
        <w:rPr>
          <w:rFonts w:cs="Arial"/>
          <w:bCs/>
          <w:i/>
          <w:sz w:val="22"/>
          <w:szCs w:val="22"/>
        </w:rPr>
        <w:t xml:space="preserve">e </w:t>
      </w:r>
      <w:r w:rsidRPr="007C6490">
        <w:rPr>
          <w:rFonts w:cs="Arial"/>
          <w:bCs/>
          <w:i/>
          <w:spacing w:val="-1"/>
          <w:sz w:val="22"/>
          <w:szCs w:val="22"/>
        </w:rPr>
        <w:t>A</w:t>
      </w:r>
      <w:r w:rsidRPr="007C6490">
        <w:rPr>
          <w:rFonts w:cs="Arial"/>
          <w:bCs/>
          <w:i/>
          <w:spacing w:val="1"/>
          <w:sz w:val="22"/>
          <w:szCs w:val="22"/>
        </w:rPr>
        <w:t>t</w:t>
      </w:r>
      <w:r w:rsidRPr="007C6490">
        <w:rPr>
          <w:rFonts w:cs="Arial"/>
          <w:bCs/>
          <w:i/>
          <w:spacing w:val="-1"/>
          <w:sz w:val="22"/>
          <w:szCs w:val="22"/>
        </w:rPr>
        <w:t>izapá</w:t>
      </w:r>
      <w:r w:rsidRPr="007C6490">
        <w:rPr>
          <w:rFonts w:cs="Arial"/>
          <w:bCs/>
          <w:i/>
          <w:sz w:val="22"/>
          <w:szCs w:val="22"/>
        </w:rPr>
        <w:t>n</w:t>
      </w:r>
      <w:r w:rsidRPr="007C6490">
        <w:rPr>
          <w:rFonts w:cs="Arial"/>
          <w:bCs/>
          <w:i/>
          <w:spacing w:val="1"/>
          <w:sz w:val="22"/>
          <w:szCs w:val="22"/>
        </w:rPr>
        <w:t xml:space="preserve"> De </w:t>
      </w:r>
      <w:r w:rsidRPr="007C6490">
        <w:rPr>
          <w:rFonts w:cs="Arial"/>
          <w:bCs/>
          <w:i/>
          <w:spacing w:val="-1"/>
          <w:sz w:val="22"/>
          <w:szCs w:val="22"/>
        </w:rPr>
        <w:t>Z</w:t>
      </w:r>
      <w:r w:rsidRPr="007C6490">
        <w:rPr>
          <w:rFonts w:cs="Arial"/>
          <w:bCs/>
          <w:i/>
          <w:spacing w:val="1"/>
          <w:sz w:val="22"/>
          <w:szCs w:val="22"/>
        </w:rPr>
        <w:t>a</w:t>
      </w:r>
      <w:r w:rsidRPr="007C6490">
        <w:rPr>
          <w:rFonts w:cs="Arial"/>
          <w:bCs/>
          <w:i/>
          <w:spacing w:val="-1"/>
          <w:sz w:val="22"/>
          <w:szCs w:val="22"/>
        </w:rPr>
        <w:t>ra</w:t>
      </w:r>
      <w:r w:rsidRPr="007C6490">
        <w:rPr>
          <w:rFonts w:cs="Arial"/>
          <w:bCs/>
          <w:i/>
          <w:spacing w:val="-2"/>
          <w:sz w:val="22"/>
          <w:szCs w:val="22"/>
        </w:rPr>
        <w:t>g</w:t>
      </w:r>
      <w:r w:rsidRPr="007C6490">
        <w:rPr>
          <w:rFonts w:cs="Arial"/>
          <w:bCs/>
          <w:i/>
          <w:spacing w:val="1"/>
          <w:sz w:val="22"/>
          <w:szCs w:val="22"/>
        </w:rPr>
        <w:t>o</w:t>
      </w:r>
      <w:r w:rsidRPr="007C6490">
        <w:rPr>
          <w:rFonts w:cs="Arial"/>
          <w:bCs/>
          <w:i/>
          <w:spacing w:val="-1"/>
          <w:sz w:val="22"/>
          <w:szCs w:val="22"/>
        </w:rPr>
        <w:t>za en vigor, como lo es la evidencia de que cuentan con un aparato que mida el nivel de alcohol de sus clientes.</w:t>
      </w:r>
    </w:p>
    <w:p w:rsidR="006F4FB9" w:rsidRPr="007C6490" w:rsidRDefault="006F4FB9" w:rsidP="007C6490">
      <w:pPr>
        <w:pStyle w:val="Prrafodelista"/>
        <w:rPr>
          <w:rFonts w:cs="Arial"/>
          <w:i/>
          <w:sz w:val="22"/>
          <w:szCs w:val="22"/>
        </w:rPr>
      </w:pPr>
    </w:p>
    <w:p w:rsidR="005677F7" w:rsidRDefault="006F4FB9" w:rsidP="007C6490">
      <w:pPr>
        <w:widowControl w:val="0"/>
        <w:ind w:right="-374"/>
        <w:jc w:val="both"/>
        <w:rPr>
          <w:rFonts w:cs="Arial"/>
          <w:i/>
          <w:sz w:val="22"/>
          <w:szCs w:val="22"/>
        </w:rPr>
      </w:pPr>
      <w:r w:rsidRPr="007C6490">
        <w:rPr>
          <w:rFonts w:cs="Arial"/>
          <w:i/>
          <w:sz w:val="22"/>
          <w:szCs w:val="22"/>
        </w:rPr>
        <w:t xml:space="preserve"> </w:t>
      </w:r>
    </w:p>
    <w:p w:rsidR="006F4FB9" w:rsidRPr="007C6490" w:rsidRDefault="006F4FB9" w:rsidP="007C6490">
      <w:pPr>
        <w:widowControl w:val="0"/>
        <w:ind w:right="-374"/>
        <w:jc w:val="both"/>
        <w:rPr>
          <w:rFonts w:cs="Arial"/>
          <w:i/>
          <w:sz w:val="22"/>
          <w:szCs w:val="22"/>
        </w:rPr>
      </w:pPr>
      <w:r w:rsidRPr="007C6490">
        <w:rPr>
          <w:rFonts w:cs="Arial"/>
          <w:b/>
          <w:i/>
          <w:sz w:val="22"/>
          <w:szCs w:val="22"/>
        </w:rPr>
        <w:t xml:space="preserve">TERCERA.- </w:t>
      </w:r>
      <w:r w:rsidRPr="007C6490">
        <w:rPr>
          <w:rFonts w:cs="Arial"/>
          <w:i/>
          <w:sz w:val="22"/>
          <w:szCs w:val="22"/>
        </w:rPr>
        <w:t xml:space="preserve">Esta Comisión determina que  el peticionario  no presenta con todos los requisitos necesarios que señalan las disposiciones legales antes invocadas para el funcionamiento de Restaurante Bar  y se concluye  que  </w:t>
      </w:r>
      <w:r w:rsidRPr="007C6490">
        <w:rPr>
          <w:rFonts w:cs="Arial"/>
          <w:b/>
          <w:i/>
          <w:sz w:val="22"/>
          <w:szCs w:val="22"/>
        </w:rPr>
        <w:t xml:space="preserve">es no procedente otorgar la expedición de la Licencia de Funcionamiento </w:t>
      </w:r>
      <w:r w:rsidRPr="007C6490">
        <w:rPr>
          <w:rFonts w:cs="Arial"/>
          <w:i/>
          <w:sz w:val="22"/>
          <w:szCs w:val="22"/>
        </w:rPr>
        <w:t>a favor del C. Rodrigo Alberto Muñoz Contreras, representante del establecimiento comercial  denominado “</w:t>
      </w:r>
      <w:proofErr w:type="spellStart"/>
      <w:r w:rsidRPr="007C6490">
        <w:rPr>
          <w:rFonts w:cs="Arial"/>
          <w:i/>
          <w:sz w:val="22"/>
          <w:szCs w:val="22"/>
        </w:rPr>
        <w:t>Room</w:t>
      </w:r>
      <w:proofErr w:type="spellEnd"/>
      <w:r w:rsidRPr="007C6490">
        <w:rPr>
          <w:rFonts w:cs="Arial"/>
          <w:i/>
          <w:sz w:val="22"/>
          <w:szCs w:val="22"/>
        </w:rPr>
        <w:t xml:space="preserve"> 86” ubicado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01, Locales 10 y 11 de la Colonia México Nuevo en este Municipio, quien solicita la autorización para explotar el giro  de  Restaurante Bar con venta de bebidas alcohólicas mayores a 12 grados.</w:t>
      </w:r>
    </w:p>
    <w:p w:rsidR="006F4FB9" w:rsidRPr="007C6490" w:rsidRDefault="006F4FB9" w:rsidP="007C6490">
      <w:pPr>
        <w:widowControl w:val="0"/>
        <w:ind w:right="-374"/>
        <w:jc w:val="both"/>
        <w:rPr>
          <w:rFonts w:cs="Arial"/>
          <w:i/>
          <w:sz w:val="22"/>
          <w:szCs w:val="22"/>
        </w:rPr>
      </w:pPr>
    </w:p>
    <w:p w:rsidR="006F4FB9" w:rsidRPr="007C6490" w:rsidRDefault="006F4FB9" w:rsidP="007C6490">
      <w:pPr>
        <w:ind w:left="318"/>
        <w:jc w:val="both"/>
        <w:rPr>
          <w:rFonts w:cs="Arial"/>
          <w:i/>
          <w:sz w:val="22"/>
          <w:szCs w:val="22"/>
        </w:rPr>
      </w:pPr>
    </w:p>
    <w:p w:rsidR="006F4FB9" w:rsidRPr="007C6490" w:rsidRDefault="006F4FB9" w:rsidP="007C6490">
      <w:pPr>
        <w:jc w:val="center"/>
        <w:rPr>
          <w:rFonts w:cs="Arial"/>
          <w:b/>
          <w:i/>
          <w:sz w:val="22"/>
          <w:szCs w:val="22"/>
        </w:rPr>
      </w:pPr>
      <w:r w:rsidRPr="007C6490">
        <w:rPr>
          <w:rFonts w:cs="Arial"/>
          <w:b/>
          <w:i/>
          <w:sz w:val="22"/>
          <w:szCs w:val="22"/>
        </w:rPr>
        <w:t>CONSIDERACIONES DE DERECHO</w:t>
      </w:r>
    </w:p>
    <w:p w:rsidR="006F4FB9" w:rsidRDefault="006F4FB9" w:rsidP="007C6490">
      <w:pPr>
        <w:jc w:val="center"/>
        <w:rPr>
          <w:rFonts w:cs="Arial"/>
          <w:b/>
          <w:i/>
          <w:sz w:val="22"/>
          <w:szCs w:val="22"/>
        </w:rPr>
      </w:pPr>
    </w:p>
    <w:p w:rsidR="007C6490" w:rsidRPr="007C6490" w:rsidRDefault="007C6490" w:rsidP="007C6490">
      <w:pPr>
        <w:jc w:val="center"/>
        <w:rPr>
          <w:rFonts w:cs="Arial"/>
          <w:b/>
          <w:i/>
          <w:sz w:val="22"/>
          <w:szCs w:val="22"/>
        </w:rPr>
      </w:pPr>
    </w:p>
    <w:p w:rsidR="006F4FB9" w:rsidRDefault="006F4FB9" w:rsidP="007C6490">
      <w:pPr>
        <w:pStyle w:val="Sinespaciado"/>
        <w:jc w:val="both"/>
        <w:rPr>
          <w:rFonts w:ascii="Arial" w:hAnsi="Arial" w:cs="Arial"/>
          <w:i/>
        </w:rPr>
      </w:pPr>
      <w:r w:rsidRPr="007C6490">
        <w:rPr>
          <w:rFonts w:ascii="Arial" w:hAnsi="Arial" w:cs="Arial"/>
          <w:b/>
          <w:i/>
        </w:rPr>
        <w:t xml:space="preserve">PRIMERA.- </w:t>
      </w:r>
      <w:r w:rsidRPr="007C6490">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w:t>
      </w:r>
    </w:p>
    <w:p w:rsidR="007C6490" w:rsidRDefault="007C6490" w:rsidP="007C6490">
      <w:pPr>
        <w:pStyle w:val="Sinespaciado"/>
        <w:jc w:val="both"/>
        <w:rPr>
          <w:rFonts w:ascii="Arial" w:hAnsi="Arial" w:cs="Arial"/>
          <w:i/>
        </w:rPr>
      </w:pPr>
    </w:p>
    <w:p w:rsidR="007C6490" w:rsidRPr="007C6490" w:rsidRDefault="007C6490" w:rsidP="007C6490">
      <w:pPr>
        <w:pStyle w:val="Sinespaciado"/>
        <w:jc w:val="both"/>
        <w:rPr>
          <w:rFonts w:ascii="Arial" w:hAnsi="Arial" w:cs="Arial"/>
          <w:i/>
        </w:rPr>
      </w:pPr>
    </w:p>
    <w:p w:rsidR="006F4FB9" w:rsidRPr="007C6490" w:rsidRDefault="006F4FB9" w:rsidP="007C6490">
      <w:pPr>
        <w:pStyle w:val="Sinespaciado"/>
        <w:ind w:left="567" w:right="284"/>
        <w:jc w:val="both"/>
        <w:rPr>
          <w:rFonts w:ascii="Arial" w:hAnsi="Arial" w:cs="Arial"/>
          <w:i/>
        </w:rPr>
      </w:pPr>
      <w:r w:rsidRPr="007C6490">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7C6490" w:rsidRDefault="007C6490" w:rsidP="007C6490">
      <w:pPr>
        <w:pStyle w:val="Sinespaciado"/>
        <w:jc w:val="both"/>
        <w:rPr>
          <w:rFonts w:ascii="Arial" w:hAnsi="Arial" w:cs="Arial"/>
          <w:b/>
          <w:i/>
        </w:rPr>
      </w:pPr>
    </w:p>
    <w:p w:rsidR="007C6490" w:rsidRDefault="007C6490" w:rsidP="007C6490">
      <w:pPr>
        <w:pStyle w:val="Sinespaciado"/>
        <w:jc w:val="both"/>
        <w:rPr>
          <w:rFonts w:ascii="Arial" w:hAnsi="Arial" w:cs="Arial"/>
          <w:b/>
          <w:i/>
        </w:rPr>
      </w:pPr>
    </w:p>
    <w:p w:rsidR="006F4FB9" w:rsidRPr="007C6490" w:rsidRDefault="006F4FB9" w:rsidP="007C6490">
      <w:pPr>
        <w:pStyle w:val="Sinespaciado"/>
        <w:jc w:val="both"/>
        <w:rPr>
          <w:rFonts w:ascii="Arial" w:hAnsi="Arial" w:cs="Arial"/>
          <w:i/>
        </w:rPr>
      </w:pPr>
      <w:r w:rsidRPr="007C6490">
        <w:rPr>
          <w:rFonts w:ascii="Arial" w:hAnsi="Arial" w:cs="Arial"/>
          <w:b/>
          <w:i/>
        </w:rPr>
        <w:t xml:space="preserve">SEGUNDA.- </w:t>
      </w:r>
      <w:r w:rsidRPr="007C6490">
        <w:rPr>
          <w:rFonts w:ascii="Arial" w:hAnsi="Arial" w:cs="Arial"/>
          <w:i/>
        </w:rPr>
        <w:t xml:space="preserve">  La Constitución Política del Estado Libre y Soberano de México en su artículo </w:t>
      </w:r>
      <w:r w:rsidRPr="007C6490">
        <w:rPr>
          <w:rFonts w:ascii="Arial" w:hAnsi="Arial" w:cs="Arial"/>
          <w:bCs/>
          <w:i/>
        </w:rPr>
        <w:t>123 establece que l</w:t>
      </w:r>
      <w:r w:rsidRPr="007C6490">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6F4FB9" w:rsidRPr="007C6490" w:rsidRDefault="006F4FB9" w:rsidP="007C6490">
      <w:pPr>
        <w:pStyle w:val="Sinespaciado"/>
        <w:jc w:val="both"/>
        <w:rPr>
          <w:rFonts w:ascii="Arial" w:hAnsi="Arial" w:cs="Arial"/>
          <w:i/>
        </w:rPr>
      </w:pPr>
      <w:r w:rsidRPr="007C6490">
        <w:rPr>
          <w:rFonts w:ascii="Arial" w:hAnsi="Arial" w:cs="Arial"/>
          <w:i/>
        </w:rPr>
        <w:t xml:space="preserve"> </w:t>
      </w:r>
    </w:p>
    <w:p w:rsidR="007C6490" w:rsidRDefault="007C6490" w:rsidP="007C6490">
      <w:pPr>
        <w:jc w:val="both"/>
        <w:rPr>
          <w:rFonts w:cs="Arial"/>
          <w:b/>
          <w:i/>
          <w:sz w:val="22"/>
          <w:szCs w:val="22"/>
        </w:rPr>
      </w:pPr>
    </w:p>
    <w:p w:rsidR="006F4FB9" w:rsidRPr="007C6490" w:rsidRDefault="006F4FB9" w:rsidP="007C6490">
      <w:pPr>
        <w:jc w:val="both"/>
        <w:rPr>
          <w:rFonts w:eastAsia="Calibri" w:cs="Arial"/>
          <w:i/>
          <w:sz w:val="22"/>
          <w:szCs w:val="22"/>
        </w:rPr>
      </w:pPr>
      <w:r w:rsidRPr="007C6490">
        <w:rPr>
          <w:rFonts w:cs="Arial"/>
          <w:b/>
          <w:i/>
          <w:sz w:val="22"/>
          <w:szCs w:val="22"/>
        </w:rPr>
        <w:t>TERCERA.-</w:t>
      </w:r>
      <w:r w:rsidRPr="007C6490">
        <w:rPr>
          <w:rFonts w:cs="Arial"/>
          <w:i/>
          <w:sz w:val="22"/>
          <w:szCs w:val="22"/>
        </w:rPr>
        <w:t xml:space="preserve"> La Ley Orgánica Municipal vigente en la entidad, establece en su artículo primero que </w:t>
      </w:r>
      <w:r w:rsidRPr="007C6490">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6F4FB9" w:rsidRDefault="006F4FB9" w:rsidP="007C6490">
      <w:pPr>
        <w:jc w:val="both"/>
        <w:rPr>
          <w:rFonts w:eastAsia="Calibri" w:cs="Arial"/>
          <w:i/>
          <w:sz w:val="22"/>
          <w:szCs w:val="22"/>
        </w:rPr>
      </w:pPr>
    </w:p>
    <w:p w:rsidR="005677F7" w:rsidRPr="007C6490" w:rsidRDefault="005677F7" w:rsidP="007C6490">
      <w:pPr>
        <w:jc w:val="both"/>
        <w:rPr>
          <w:rFonts w:eastAsia="Calibri" w:cs="Arial"/>
          <w:i/>
          <w:sz w:val="22"/>
          <w:szCs w:val="22"/>
        </w:rPr>
      </w:pPr>
    </w:p>
    <w:p w:rsidR="006F4FB9" w:rsidRPr="007C6490" w:rsidRDefault="006F4FB9" w:rsidP="007C6490">
      <w:pPr>
        <w:jc w:val="both"/>
        <w:rPr>
          <w:rFonts w:cs="Arial"/>
          <w:i/>
          <w:sz w:val="22"/>
          <w:szCs w:val="22"/>
        </w:rPr>
      </w:pPr>
      <w:r w:rsidRPr="007C6490">
        <w:rPr>
          <w:rFonts w:cs="Arial"/>
          <w:b/>
          <w:i/>
          <w:sz w:val="22"/>
          <w:szCs w:val="22"/>
        </w:rPr>
        <w:t xml:space="preserve">CUARTA.- </w:t>
      </w:r>
      <w:r w:rsidRPr="007C6490">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7C6490">
        <w:rPr>
          <w:rFonts w:cs="Arial"/>
          <w:bCs/>
          <w:i/>
          <w:spacing w:val="-1"/>
          <w:sz w:val="22"/>
          <w:szCs w:val="22"/>
        </w:rPr>
        <w:t>Reglamento Municipal, del Comercio, la Industria, la Prestación de Servicios, Espectáculos, Anuncios y Vía Pública de Atizapán de Zaragoza.</w:t>
      </w:r>
    </w:p>
    <w:p w:rsidR="006F4FB9" w:rsidRDefault="006F4FB9" w:rsidP="007C6490">
      <w:pPr>
        <w:jc w:val="both"/>
        <w:rPr>
          <w:rFonts w:cs="Arial"/>
          <w:i/>
          <w:sz w:val="22"/>
          <w:szCs w:val="22"/>
        </w:rPr>
      </w:pPr>
    </w:p>
    <w:p w:rsidR="005677F7" w:rsidRPr="007C6490" w:rsidRDefault="005677F7" w:rsidP="007C6490">
      <w:pPr>
        <w:jc w:val="both"/>
        <w:rPr>
          <w:rFonts w:cs="Arial"/>
          <w:i/>
          <w:sz w:val="22"/>
          <w:szCs w:val="22"/>
        </w:rPr>
      </w:pPr>
    </w:p>
    <w:p w:rsidR="006F4FB9" w:rsidRPr="007C6490" w:rsidRDefault="006F4FB9" w:rsidP="007C6490">
      <w:pPr>
        <w:jc w:val="both"/>
        <w:rPr>
          <w:rFonts w:cs="Arial"/>
          <w:i/>
          <w:sz w:val="22"/>
          <w:szCs w:val="22"/>
        </w:rPr>
      </w:pPr>
      <w:r w:rsidRPr="007C6490">
        <w:rPr>
          <w:rFonts w:cs="Arial"/>
          <w:i/>
          <w:sz w:val="22"/>
          <w:szCs w:val="22"/>
        </w:rPr>
        <w:t>Con base a los antecedentes, consideraciones de hecho y de derecho que han quedado descritos, la Comisión Edilicia de Gobernación, tiene a bien proponer los siguientes:</w:t>
      </w:r>
    </w:p>
    <w:p w:rsidR="006F4FB9" w:rsidRPr="007C6490" w:rsidRDefault="006F4FB9" w:rsidP="007C6490">
      <w:pPr>
        <w:jc w:val="both"/>
        <w:rPr>
          <w:rFonts w:cs="Arial"/>
          <w:i/>
          <w:sz w:val="22"/>
          <w:szCs w:val="22"/>
        </w:rPr>
      </w:pPr>
    </w:p>
    <w:p w:rsidR="006F4FB9" w:rsidRPr="007C6490" w:rsidRDefault="006F4FB9" w:rsidP="007C6490">
      <w:pPr>
        <w:jc w:val="center"/>
        <w:rPr>
          <w:rFonts w:cs="Arial"/>
          <w:b/>
          <w:i/>
          <w:sz w:val="22"/>
          <w:szCs w:val="22"/>
        </w:rPr>
      </w:pPr>
    </w:p>
    <w:p w:rsidR="006F4FB9" w:rsidRDefault="006F4FB9" w:rsidP="007C6490">
      <w:pPr>
        <w:jc w:val="center"/>
        <w:rPr>
          <w:rFonts w:cs="Arial"/>
          <w:b/>
          <w:i/>
          <w:sz w:val="22"/>
          <w:szCs w:val="22"/>
        </w:rPr>
      </w:pPr>
    </w:p>
    <w:p w:rsidR="005677F7" w:rsidRPr="007C6490" w:rsidRDefault="005677F7" w:rsidP="007C6490">
      <w:pPr>
        <w:jc w:val="center"/>
        <w:rPr>
          <w:rFonts w:cs="Arial"/>
          <w:b/>
          <w:i/>
          <w:sz w:val="22"/>
          <w:szCs w:val="22"/>
        </w:rPr>
      </w:pPr>
    </w:p>
    <w:p w:rsidR="006F4FB9" w:rsidRPr="007C6490" w:rsidRDefault="006F4FB9" w:rsidP="007C6490">
      <w:pPr>
        <w:jc w:val="center"/>
        <w:rPr>
          <w:rFonts w:cs="Arial"/>
          <w:b/>
          <w:i/>
          <w:sz w:val="22"/>
          <w:szCs w:val="22"/>
        </w:rPr>
      </w:pPr>
      <w:r w:rsidRPr="007C6490">
        <w:rPr>
          <w:rFonts w:cs="Arial"/>
          <w:b/>
          <w:i/>
          <w:sz w:val="22"/>
          <w:szCs w:val="22"/>
        </w:rPr>
        <w:t>PUNTOS DE ACUERDO</w:t>
      </w:r>
    </w:p>
    <w:p w:rsidR="006F4FB9" w:rsidRPr="007C6490" w:rsidRDefault="006F4FB9" w:rsidP="007C6490">
      <w:pPr>
        <w:jc w:val="center"/>
        <w:rPr>
          <w:rFonts w:cs="Arial"/>
          <w:b/>
          <w:i/>
          <w:sz w:val="22"/>
          <w:szCs w:val="22"/>
        </w:rPr>
      </w:pPr>
    </w:p>
    <w:p w:rsidR="006F4FB9" w:rsidRPr="007C6490" w:rsidRDefault="006F4FB9" w:rsidP="007C6490">
      <w:pPr>
        <w:jc w:val="both"/>
        <w:rPr>
          <w:rFonts w:cs="Arial"/>
          <w:i/>
          <w:sz w:val="22"/>
          <w:szCs w:val="22"/>
        </w:rPr>
      </w:pPr>
      <w:r w:rsidRPr="007C6490">
        <w:rPr>
          <w:rFonts w:cs="Arial"/>
          <w:b/>
          <w:i/>
          <w:sz w:val="22"/>
          <w:szCs w:val="22"/>
        </w:rPr>
        <w:t xml:space="preserve">PRIMERO.- </w:t>
      </w:r>
      <w:r w:rsidRPr="007C6490">
        <w:rPr>
          <w:rFonts w:cs="Arial"/>
          <w:i/>
          <w:sz w:val="22"/>
          <w:szCs w:val="22"/>
        </w:rPr>
        <w:t>Se acuerda declarar la no procedencia de la solicitud para la Licencia de Funcionamiento de Restaurante Bar con venta de bebidas alcohólicas mayores a 12 grados, realizada por el C. Rodrigo Alberto Muñoz Contreras, representante del establecimiento comercial  denominado “</w:t>
      </w:r>
      <w:proofErr w:type="spellStart"/>
      <w:r w:rsidRPr="007C6490">
        <w:rPr>
          <w:rFonts w:cs="Arial"/>
          <w:i/>
          <w:sz w:val="22"/>
          <w:szCs w:val="22"/>
        </w:rPr>
        <w:t>Room</w:t>
      </w:r>
      <w:proofErr w:type="spellEnd"/>
      <w:r w:rsidRPr="007C6490">
        <w:rPr>
          <w:rFonts w:cs="Arial"/>
          <w:i/>
          <w:sz w:val="22"/>
          <w:szCs w:val="22"/>
        </w:rPr>
        <w:t xml:space="preserve"> 86” ubicado en Avenida Adolfo López Mateos </w:t>
      </w:r>
      <w:proofErr w:type="spellStart"/>
      <w:r w:rsidRPr="007C6490">
        <w:rPr>
          <w:rFonts w:cs="Arial"/>
          <w:i/>
          <w:sz w:val="22"/>
          <w:szCs w:val="22"/>
        </w:rPr>
        <w:t>Mz</w:t>
      </w:r>
      <w:proofErr w:type="spellEnd"/>
      <w:r w:rsidRPr="007C6490">
        <w:rPr>
          <w:rFonts w:cs="Arial"/>
          <w:i/>
          <w:sz w:val="22"/>
          <w:szCs w:val="22"/>
        </w:rPr>
        <w:t xml:space="preserve">. 63, </w:t>
      </w:r>
      <w:proofErr w:type="spellStart"/>
      <w:r w:rsidRPr="007C6490">
        <w:rPr>
          <w:rFonts w:cs="Arial"/>
          <w:i/>
          <w:sz w:val="22"/>
          <w:szCs w:val="22"/>
        </w:rPr>
        <w:t>Lt</w:t>
      </w:r>
      <w:proofErr w:type="spellEnd"/>
      <w:r w:rsidRPr="007C6490">
        <w:rPr>
          <w:rFonts w:cs="Arial"/>
          <w:i/>
          <w:sz w:val="22"/>
          <w:szCs w:val="22"/>
        </w:rPr>
        <w:t>. 01, Locales 10 y 11 de la Colonia México Nuevo en este Municipio.</w:t>
      </w:r>
    </w:p>
    <w:p w:rsidR="006F4FB9" w:rsidRDefault="006F4FB9" w:rsidP="007C6490">
      <w:pPr>
        <w:ind w:left="318"/>
        <w:jc w:val="both"/>
        <w:rPr>
          <w:rFonts w:cs="Arial"/>
          <w:b/>
          <w:i/>
          <w:sz w:val="22"/>
          <w:szCs w:val="22"/>
        </w:rPr>
      </w:pPr>
    </w:p>
    <w:p w:rsidR="007C6490" w:rsidRPr="007C6490" w:rsidRDefault="007C6490" w:rsidP="007C6490">
      <w:pPr>
        <w:ind w:left="318"/>
        <w:jc w:val="both"/>
        <w:rPr>
          <w:rFonts w:cs="Arial"/>
          <w:b/>
          <w:i/>
          <w:sz w:val="22"/>
          <w:szCs w:val="22"/>
        </w:rPr>
      </w:pPr>
    </w:p>
    <w:p w:rsidR="006F4FB9" w:rsidRPr="007C6490" w:rsidRDefault="006F4FB9" w:rsidP="007C6490">
      <w:pPr>
        <w:jc w:val="both"/>
        <w:rPr>
          <w:rFonts w:cs="Arial"/>
          <w:i/>
          <w:sz w:val="22"/>
          <w:szCs w:val="22"/>
        </w:rPr>
      </w:pPr>
      <w:r w:rsidRPr="007C6490">
        <w:rPr>
          <w:rFonts w:cs="Arial"/>
          <w:b/>
          <w:i/>
          <w:sz w:val="22"/>
          <w:szCs w:val="22"/>
        </w:rPr>
        <w:t xml:space="preserve">SEGUNDO.- </w:t>
      </w:r>
      <w:r w:rsidRPr="007C6490">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6F4FB9" w:rsidRDefault="006F4FB9" w:rsidP="007C6490">
      <w:pPr>
        <w:jc w:val="both"/>
        <w:rPr>
          <w:rFonts w:cs="Arial"/>
          <w:i/>
          <w:sz w:val="22"/>
          <w:szCs w:val="22"/>
        </w:rPr>
      </w:pPr>
    </w:p>
    <w:p w:rsidR="007C6490" w:rsidRPr="007C6490" w:rsidRDefault="007C6490" w:rsidP="007C6490">
      <w:pPr>
        <w:jc w:val="both"/>
        <w:rPr>
          <w:rFonts w:cs="Arial"/>
          <w:i/>
          <w:sz w:val="22"/>
          <w:szCs w:val="22"/>
        </w:rPr>
      </w:pPr>
    </w:p>
    <w:p w:rsidR="006F4FB9" w:rsidRPr="007C6490" w:rsidRDefault="006F4FB9" w:rsidP="007C6490">
      <w:pPr>
        <w:jc w:val="both"/>
        <w:rPr>
          <w:rFonts w:cs="Arial"/>
          <w:i/>
          <w:sz w:val="22"/>
          <w:szCs w:val="22"/>
        </w:rPr>
      </w:pPr>
      <w:r w:rsidRPr="007C6490">
        <w:rPr>
          <w:rFonts w:cs="Arial"/>
          <w:b/>
          <w:i/>
          <w:sz w:val="22"/>
          <w:szCs w:val="22"/>
        </w:rPr>
        <w:t>TERCERO.-</w:t>
      </w:r>
      <w:r w:rsidRPr="007C6490">
        <w:rPr>
          <w:rFonts w:cs="Arial"/>
          <w:i/>
          <w:sz w:val="22"/>
          <w:szCs w:val="22"/>
        </w:rPr>
        <w:t xml:space="preserve"> A través de la Secretaría del H. Ayuntamiento, notifíquese al C. Rodrigo Alberto Muñoz Contreras, la resolución del presente asunto para los efectos legales a que haya lugar.</w:t>
      </w:r>
    </w:p>
    <w:p w:rsidR="006F4FB9" w:rsidRDefault="006F4FB9" w:rsidP="007C6490">
      <w:pPr>
        <w:jc w:val="both"/>
        <w:rPr>
          <w:rFonts w:cs="Arial"/>
          <w:i/>
          <w:sz w:val="22"/>
          <w:szCs w:val="22"/>
        </w:rPr>
      </w:pPr>
    </w:p>
    <w:p w:rsidR="007C6490" w:rsidRPr="007C6490" w:rsidRDefault="007C6490" w:rsidP="007C6490">
      <w:pPr>
        <w:jc w:val="both"/>
        <w:rPr>
          <w:rFonts w:cs="Arial"/>
          <w:i/>
          <w:sz w:val="22"/>
          <w:szCs w:val="22"/>
        </w:rPr>
      </w:pPr>
    </w:p>
    <w:p w:rsidR="006F4FB9" w:rsidRPr="007C6490" w:rsidRDefault="006F4FB9" w:rsidP="007C6490">
      <w:pPr>
        <w:jc w:val="both"/>
        <w:rPr>
          <w:rFonts w:cs="Arial"/>
          <w:i/>
          <w:sz w:val="22"/>
          <w:szCs w:val="22"/>
        </w:rPr>
      </w:pPr>
      <w:r w:rsidRPr="007C6490">
        <w:rPr>
          <w:rFonts w:cs="Arial"/>
          <w:b/>
          <w:i/>
          <w:sz w:val="22"/>
          <w:szCs w:val="22"/>
        </w:rPr>
        <w:t xml:space="preserve">CUARTO.- </w:t>
      </w:r>
      <w:r w:rsidRPr="007C6490">
        <w:rPr>
          <w:rFonts w:cs="Arial"/>
          <w:i/>
          <w:sz w:val="22"/>
          <w:szCs w:val="22"/>
        </w:rPr>
        <w:t xml:space="preserve">Descárguese el presente dictamen de la lista de asuntos turnados a la Comisión Edilicia de Gobernación. </w:t>
      </w:r>
    </w:p>
    <w:p w:rsidR="006F4FB9" w:rsidRPr="007C6490" w:rsidRDefault="006F4FB9" w:rsidP="007C6490">
      <w:pPr>
        <w:jc w:val="both"/>
        <w:rPr>
          <w:rFonts w:cs="Arial"/>
          <w:i/>
          <w:sz w:val="22"/>
          <w:szCs w:val="22"/>
        </w:rPr>
      </w:pPr>
    </w:p>
    <w:p w:rsidR="006F4FB9" w:rsidRPr="007C6490" w:rsidRDefault="006F4FB9" w:rsidP="007C6490">
      <w:pPr>
        <w:jc w:val="both"/>
        <w:rPr>
          <w:rFonts w:cs="Arial"/>
          <w:i/>
          <w:sz w:val="22"/>
          <w:szCs w:val="22"/>
        </w:rPr>
      </w:pPr>
      <w:r w:rsidRPr="007C6490">
        <w:rPr>
          <w:rFonts w:cs="Arial"/>
          <w:i/>
          <w:sz w:val="22"/>
          <w:szCs w:val="22"/>
        </w:rPr>
        <w:t>Dado en Atizapán de Zaragoza a los 30 días del mes de noviembre del 2015.</w:t>
      </w:r>
    </w:p>
    <w:p w:rsidR="001D1AEA" w:rsidRDefault="001D1AEA"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w:t>
      </w:r>
      <w:r w:rsidR="003C69A1">
        <w:rPr>
          <w:rFonts w:cs="Arial"/>
          <w:szCs w:val="24"/>
        </w:rPr>
        <w:t xml:space="preserve"> </w:t>
      </w:r>
      <w:r w:rsidRPr="00427F15">
        <w:rPr>
          <w:rFonts w:cs="Arial"/>
          <w:szCs w:val="24"/>
        </w:rPr>
        <w:t>- - - - - - - - - - - - - - - - - - - - - - - - - - - - - - - - - - - - - - - - - -</w:t>
      </w:r>
    </w:p>
    <w:p w:rsidR="003C69A1" w:rsidRPr="003C69A1" w:rsidRDefault="003C69A1" w:rsidP="003C69A1">
      <w:pPr>
        <w:spacing w:line="348" w:lineRule="auto"/>
        <w:jc w:val="both"/>
        <w:rPr>
          <w:rFonts w:cs="Arial"/>
          <w:szCs w:val="24"/>
          <w:lang w:val="es-MX"/>
        </w:rPr>
      </w:pPr>
      <w:r w:rsidRPr="003C69A1">
        <w:rPr>
          <w:rFonts w:cs="Arial"/>
          <w:b/>
          <w:szCs w:val="24"/>
        </w:rPr>
        <w:t xml:space="preserve">PRIMERO.- </w:t>
      </w:r>
      <w:r w:rsidRPr="003C69A1">
        <w:rPr>
          <w:rFonts w:cs="Arial"/>
          <w:szCs w:val="24"/>
        </w:rPr>
        <w:t>Se acuerda declarar la no procedencia de la solicitud para la Licencia de Funcionamiento de Restaurante Bar con venta de bebidas alcohólicas mayores a 12 grados, realizada por el C. Rodrigo Alberto Muñoz Contreras, representante del establecimiento comercial  denominado “</w:t>
      </w:r>
      <w:proofErr w:type="spellStart"/>
      <w:r w:rsidRPr="003C69A1">
        <w:rPr>
          <w:rFonts w:cs="Arial"/>
          <w:szCs w:val="24"/>
        </w:rPr>
        <w:t>Room</w:t>
      </w:r>
      <w:proofErr w:type="spellEnd"/>
      <w:r w:rsidRPr="003C69A1">
        <w:rPr>
          <w:rFonts w:cs="Arial"/>
          <w:szCs w:val="24"/>
        </w:rPr>
        <w:t xml:space="preserve"> 86” ubicado en Avenida Adolfo López Mateos </w:t>
      </w:r>
      <w:proofErr w:type="spellStart"/>
      <w:r w:rsidRPr="003C69A1">
        <w:rPr>
          <w:rFonts w:cs="Arial"/>
          <w:szCs w:val="24"/>
        </w:rPr>
        <w:t>Mz</w:t>
      </w:r>
      <w:proofErr w:type="spellEnd"/>
      <w:r w:rsidRPr="003C69A1">
        <w:rPr>
          <w:rFonts w:cs="Arial"/>
          <w:szCs w:val="24"/>
        </w:rPr>
        <w:t xml:space="preserve">. 63, </w:t>
      </w:r>
      <w:proofErr w:type="spellStart"/>
      <w:r w:rsidRPr="003C69A1">
        <w:rPr>
          <w:rFonts w:cs="Arial"/>
          <w:szCs w:val="24"/>
        </w:rPr>
        <w:t>Lt</w:t>
      </w:r>
      <w:proofErr w:type="spellEnd"/>
      <w:r w:rsidRPr="003C69A1">
        <w:rPr>
          <w:rFonts w:cs="Arial"/>
          <w:szCs w:val="24"/>
        </w:rPr>
        <w:t xml:space="preserve">. 01, Locales 10 y 11 de la Colonia México Nuevo en este Municipio. - </w:t>
      </w:r>
      <w:r w:rsidRPr="003C69A1">
        <w:rPr>
          <w:rFonts w:cs="Arial"/>
          <w:szCs w:val="24"/>
          <w:lang w:val="es-MX"/>
        </w:rPr>
        <w:t>- - - - - - - - - - - - - - - - - - - - - - - - - - - - - - - - - - - - - - - - - - - - - - - - - - - - - - - - - - - - - - - - - - - - - - - - - - - - - - - - - - - - - - - - - - - - - - - - - - - - - - - - - - - - - - - - - - - - - - - - - - - - - - - - - - - - - - - - - - - - - - - - - - - - - - - - - - - - - - - - - - - - - - - - - - -</w:t>
      </w:r>
    </w:p>
    <w:p w:rsidR="003C69A1" w:rsidRPr="003C69A1" w:rsidRDefault="003C69A1" w:rsidP="003C69A1">
      <w:pPr>
        <w:spacing w:line="348" w:lineRule="auto"/>
        <w:jc w:val="both"/>
        <w:rPr>
          <w:rFonts w:cs="Arial"/>
          <w:szCs w:val="24"/>
          <w:lang w:val="es-MX"/>
        </w:rPr>
      </w:pPr>
      <w:r w:rsidRPr="003C69A1">
        <w:rPr>
          <w:rFonts w:cs="Arial"/>
          <w:b/>
          <w:szCs w:val="24"/>
        </w:rPr>
        <w:t xml:space="preserve">SEGUNDO.- </w:t>
      </w:r>
      <w:r w:rsidRPr="003C69A1">
        <w:rPr>
          <w:rFonts w:cs="Arial"/>
          <w:szCs w:val="24"/>
        </w:rPr>
        <w:t xml:space="preserve">A través de la Secretaría del H. Ayuntamiento, notifíquese a la Tesorería Municipal para que por su conducto informe a la Subdirección de </w:t>
      </w:r>
      <w:r w:rsidRPr="003C69A1">
        <w:rPr>
          <w:rFonts w:cs="Arial"/>
          <w:szCs w:val="24"/>
        </w:rPr>
        <w:lastRenderedPageBreak/>
        <w:t xml:space="preserve">Normatividad  la resolución del presente asunto, para los efectos legales a que haya lugar. - </w:t>
      </w:r>
      <w:r w:rsidRPr="003C69A1">
        <w:rPr>
          <w:rFonts w:cs="Arial"/>
          <w:szCs w:val="24"/>
          <w:lang w:val="es-MX"/>
        </w:rPr>
        <w:t>- - - - - - - - - - - - - - - - - - - - - - - - - - - - - - - - - - - - - - - - - - - - - - - - - - - - - - - - - - - - - - - - - - - - - - - - - - - - - - - - - - - - - - - - - - - - - - - - - - - - - - - - - - - - - - - - - - - - - - - - - - - - - - - - - - - - - - - - - - - - - - - - - - - - - - - - - - - - - - - - - - - - - - - - - -</w:t>
      </w:r>
    </w:p>
    <w:p w:rsidR="003C69A1" w:rsidRPr="003C69A1" w:rsidRDefault="003C69A1" w:rsidP="005936C5">
      <w:pPr>
        <w:spacing w:line="348" w:lineRule="auto"/>
        <w:jc w:val="both"/>
        <w:rPr>
          <w:rFonts w:cs="Arial"/>
          <w:szCs w:val="24"/>
          <w:lang w:val="es-MX"/>
        </w:rPr>
      </w:pPr>
      <w:r w:rsidRPr="003C69A1">
        <w:rPr>
          <w:rFonts w:cs="Arial"/>
          <w:b/>
          <w:szCs w:val="24"/>
        </w:rPr>
        <w:t>TERCERO.-</w:t>
      </w:r>
      <w:r w:rsidRPr="003C69A1">
        <w:rPr>
          <w:rFonts w:cs="Arial"/>
          <w:szCs w:val="24"/>
        </w:rPr>
        <w:t xml:space="preserve"> A través de la Secretaría del H. Ayuntamiento, notifíquese al </w:t>
      </w:r>
      <w:r w:rsidR="005936C5">
        <w:rPr>
          <w:rFonts w:cs="Arial"/>
          <w:szCs w:val="24"/>
        </w:rPr>
        <w:t xml:space="preserve">                </w:t>
      </w:r>
      <w:r w:rsidRPr="003C69A1">
        <w:rPr>
          <w:rFonts w:cs="Arial"/>
          <w:szCs w:val="24"/>
        </w:rPr>
        <w:t xml:space="preserve">C. Rodrigo Alberto Muñoz Contreras, la resolución del presente asunto para los efectos legales a que haya lugar. - </w:t>
      </w:r>
      <w:r w:rsidRPr="003C69A1">
        <w:rPr>
          <w:rFonts w:cs="Arial"/>
          <w:szCs w:val="24"/>
          <w:lang w:val="es-MX"/>
        </w:rPr>
        <w:t xml:space="preserve">- - - - - - - - - - - - - - - - - - - - - - - - - - - - - - - - - - - - - - - - - - - - - - - - - - - - - - - - - - - - - - - - - - - - - - - - - - - - - - - - - - - - - - - - - - - - - - </w:t>
      </w:r>
      <w:r w:rsidR="005936C5" w:rsidRPr="003C69A1">
        <w:rPr>
          <w:rFonts w:cs="Arial"/>
          <w:szCs w:val="24"/>
          <w:lang w:val="es-MX"/>
        </w:rPr>
        <w:t>- - - - - - - - - - - - - - - - - - - - - - - - - - - - - - - - - - - - - - - - - - - - - - - - - - - - - - - - - - - -</w:t>
      </w:r>
    </w:p>
    <w:p w:rsidR="003C69A1" w:rsidRPr="003C69A1" w:rsidRDefault="003C69A1" w:rsidP="005936C5">
      <w:pPr>
        <w:spacing w:line="348" w:lineRule="auto"/>
        <w:jc w:val="both"/>
        <w:rPr>
          <w:rFonts w:cs="Arial"/>
          <w:szCs w:val="24"/>
          <w:lang w:val="es-MX"/>
        </w:rPr>
      </w:pPr>
      <w:r w:rsidRPr="003C69A1">
        <w:rPr>
          <w:rFonts w:cs="Arial"/>
          <w:b/>
          <w:szCs w:val="24"/>
        </w:rPr>
        <w:t xml:space="preserve">CUARTO.- </w:t>
      </w:r>
      <w:r w:rsidRPr="003C69A1">
        <w:rPr>
          <w:rFonts w:cs="Arial"/>
          <w:szCs w:val="24"/>
        </w:rPr>
        <w:t xml:space="preserve">Descárguese el presente dictamen de la lista de asuntos turnados a la Comisión Edilicia de Gobernación. - </w:t>
      </w:r>
      <w:r w:rsidRPr="003C69A1">
        <w:rPr>
          <w:rFonts w:cs="Arial"/>
          <w:szCs w:val="24"/>
          <w:lang w:val="es-MX"/>
        </w:rPr>
        <w:t xml:space="preserve">- - - - - - - - - - - - - - - - - - - - - - - - - - - - - - - - - - - - - - - - - - - - - - - - - - - - - - - - - - - - - - - - - - - - - - - - - - - - - - - - - - - - - - - - - - - - - </w:t>
      </w:r>
      <w:r w:rsidR="005936C5" w:rsidRPr="003C69A1">
        <w:rPr>
          <w:rFonts w:cs="Arial"/>
          <w:szCs w:val="24"/>
          <w:lang w:val="es-MX"/>
        </w:rPr>
        <w:t>-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5936C5" w:rsidRDefault="001D63B9" w:rsidP="005936C5">
      <w:pPr>
        <w:tabs>
          <w:tab w:val="left" w:pos="9720"/>
        </w:tabs>
        <w:spacing w:line="360" w:lineRule="auto"/>
        <w:jc w:val="both"/>
        <w:rPr>
          <w:rFonts w:cs="Arial"/>
          <w:b/>
          <w:bCs/>
          <w:color w:val="000000"/>
          <w:sz w:val="26"/>
          <w:szCs w:val="26"/>
          <w:lang w:eastAsia="es-MX"/>
        </w:rPr>
      </w:pPr>
      <w:r w:rsidRPr="005936C5">
        <w:rPr>
          <w:rFonts w:cs="Arial"/>
          <w:b/>
          <w:bCs/>
          <w:color w:val="000000"/>
          <w:sz w:val="26"/>
          <w:szCs w:val="26"/>
          <w:lang w:eastAsia="es-MX"/>
        </w:rPr>
        <w:t xml:space="preserve">6.7.- </w:t>
      </w:r>
      <w:r w:rsidRPr="005936C5">
        <w:rPr>
          <w:rFonts w:cs="Arial"/>
          <w:b/>
          <w:caps/>
          <w:sz w:val="26"/>
          <w:szCs w:val="26"/>
        </w:rPr>
        <w:t>D</w:t>
      </w:r>
      <w:r w:rsidRPr="005936C5">
        <w:rPr>
          <w:rFonts w:cs="Arial"/>
          <w:b/>
          <w:color w:val="000000"/>
          <w:sz w:val="26"/>
          <w:szCs w:val="26"/>
        </w:rPr>
        <w:t>ictamen que emite la</w:t>
      </w:r>
      <w:r w:rsidRPr="005936C5">
        <w:rPr>
          <w:rFonts w:cs="Arial"/>
          <w:b/>
          <w:sz w:val="26"/>
          <w:szCs w:val="26"/>
        </w:rPr>
        <w:t xml:space="preserve"> Comisión Edilicia de Gobernación, relativo al estudio, análisis y </w:t>
      </w:r>
      <w:proofErr w:type="spellStart"/>
      <w:r w:rsidRPr="005936C5">
        <w:rPr>
          <w:rFonts w:cs="Arial"/>
          <w:b/>
          <w:sz w:val="26"/>
          <w:szCs w:val="26"/>
        </w:rPr>
        <w:t>dictaminación</w:t>
      </w:r>
      <w:proofErr w:type="spellEnd"/>
      <w:r w:rsidRPr="005936C5">
        <w:rPr>
          <w:rFonts w:cs="Arial"/>
          <w:b/>
          <w:sz w:val="26"/>
          <w:szCs w:val="26"/>
        </w:rPr>
        <w:t xml:space="preserve">, de la solicitud presentada por el C. Alejandro Rodríguez Nava, propietario de la taquería con venta de bebidas alcohólicas hasta 12 grados, ubicada en Carretera Lago de Guadalupe Km. 1.5, Colonia San Miguel </w:t>
      </w:r>
      <w:proofErr w:type="spellStart"/>
      <w:r w:rsidRPr="005936C5">
        <w:rPr>
          <w:rFonts w:cs="Arial"/>
          <w:b/>
          <w:sz w:val="26"/>
          <w:szCs w:val="26"/>
        </w:rPr>
        <w:t>Xochimanga</w:t>
      </w:r>
      <w:proofErr w:type="spellEnd"/>
      <w:r w:rsidRPr="005936C5">
        <w:rPr>
          <w:rFonts w:cs="Arial"/>
          <w:b/>
          <w:sz w:val="26"/>
          <w:szCs w:val="26"/>
        </w:rPr>
        <w:t xml:space="preserve">, en este Municipio, quien requiere la autorización para explotar el giro comercial de taquería con venta de bebidas alcohólicas al copeo. </w:t>
      </w:r>
      <w:r w:rsidRPr="005936C5">
        <w:rPr>
          <w:rFonts w:cs="Arial"/>
          <w:b/>
          <w:bCs/>
          <w:color w:val="000000"/>
          <w:sz w:val="26"/>
          <w:szCs w:val="26"/>
          <w:lang w:eastAsia="es-MX"/>
        </w:rPr>
        <w:t>(Expediente SHA/143/CABILDO/2015).</w:t>
      </w:r>
      <w:r w:rsidR="005936C5" w:rsidRPr="005936C5">
        <w:rPr>
          <w:rFonts w:cs="Arial"/>
          <w:b/>
          <w:bCs/>
          <w:color w:val="000000"/>
          <w:sz w:val="26"/>
          <w:szCs w:val="26"/>
          <w:lang w:eastAsia="es-MX"/>
        </w:rPr>
        <w:t xml:space="preserve"> </w:t>
      </w:r>
      <w:r w:rsidR="005936C5" w:rsidRPr="005936C5">
        <w:rPr>
          <w:rFonts w:cs="Arial"/>
          <w:b/>
          <w:sz w:val="26"/>
          <w:szCs w:val="26"/>
          <w:lang w:val="es-MX"/>
        </w:rPr>
        <w:t xml:space="preserve">- - - - - - - - - - - - - - - - - - - - - - - - - - - - - - - - - - - - - - - - - - - - - - - - - - - - - - - - - - - - - - - - - - - - - - - - - - - - - - - - - - - - - - - - - - - - - - - - - -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5936C5">
        <w:rPr>
          <w:rFonts w:cs="Arial"/>
          <w:szCs w:val="24"/>
          <w:lang w:val="es-MX"/>
        </w:rPr>
        <w:t xml:space="preserve">al C. Régulo Pastor Fernández  Rivera, Síndico Municipal </w:t>
      </w:r>
      <w:r>
        <w:rPr>
          <w:rFonts w:cs="Arial"/>
          <w:szCs w:val="24"/>
          <w:lang w:val="es-MX"/>
        </w:rPr>
        <w:t xml:space="preserve">y </w:t>
      </w:r>
      <w:r w:rsidR="00B760A2">
        <w:rPr>
          <w:rFonts w:cs="Arial"/>
          <w:szCs w:val="24"/>
          <w:lang w:val="es-MX"/>
        </w:rPr>
        <w:t>Vocal</w:t>
      </w:r>
      <w:r>
        <w:rPr>
          <w:rFonts w:cs="Arial"/>
          <w:szCs w:val="24"/>
          <w:lang w:val="es-MX"/>
        </w:rPr>
        <w:t xml:space="preserve">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lastRenderedPageBreak/>
        <w:t xml:space="preserve">En uso de la palabra, </w:t>
      </w:r>
      <w:r w:rsidR="00B760A2">
        <w:rPr>
          <w:rFonts w:cs="Arial"/>
          <w:szCs w:val="24"/>
          <w:lang w:val="es-MX"/>
        </w:rPr>
        <w:t>el C. Régulo Pastor Fernández  Rivera, Síndico Municipal y Vocal de la Comisión Edilicia de Gobernación</w:t>
      </w:r>
      <w:r>
        <w:rPr>
          <w:rFonts w:cs="Arial"/>
          <w:szCs w:val="24"/>
          <w:lang w:val="es-MX"/>
        </w:rPr>
        <w:t xml:space="preserve">,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933C62" w:rsidRPr="00B760A2" w:rsidRDefault="00933C62" w:rsidP="00B760A2">
      <w:pPr>
        <w:pStyle w:val="Sinespaciado"/>
        <w:jc w:val="center"/>
        <w:rPr>
          <w:rFonts w:ascii="Arial" w:hAnsi="Arial" w:cs="Arial"/>
          <w:b/>
          <w:i/>
        </w:rPr>
      </w:pPr>
      <w:r w:rsidRPr="00B760A2">
        <w:rPr>
          <w:rFonts w:ascii="Arial" w:hAnsi="Arial" w:cs="Arial"/>
          <w:b/>
          <w:i/>
        </w:rPr>
        <w:t>DICTAMEN DE COMISION</w:t>
      </w:r>
    </w:p>
    <w:p w:rsidR="00933C62" w:rsidRPr="00B760A2" w:rsidRDefault="00933C62" w:rsidP="00B760A2">
      <w:pPr>
        <w:pStyle w:val="Sinespaciado"/>
        <w:jc w:val="center"/>
        <w:rPr>
          <w:rFonts w:ascii="Arial" w:hAnsi="Arial" w:cs="Arial"/>
          <w:b/>
          <w:i/>
        </w:rPr>
      </w:pPr>
      <w:r w:rsidRPr="00B760A2">
        <w:rPr>
          <w:rFonts w:ascii="Arial" w:hAnsi="Arial" w:cs="Arial"/>
          <w:b/>
          <w:i/>
        </w:rPr>
        <w:t>DICTAMEN DE LA COMISION DE GOBERNACION</w:t>
      </w:r>
    </w:p>
    <w:p w:rsidR="00933C62" w:rsidRPr="00B760A2" w:rsidRDefault="00933C62" w:rsidP="00B760A2">
      <w:pPr>
        <w:pStyle w:val="Sinespaciado"/>
        <w:jc w:val="center"/>
        <w:rPr>
          <w:rFonts w:ascii="Arial" w:hAnsi="Arial" w:cs="Arial"/>
          <w:b/>
          <w:i/>
        </w:rPr>
      </w:pPr>
      <w:r w:rsidRPr="00B760A2">
        <w:rPr>
          <w:rFonts w:ascii="Arial" w:hAnsi="Arial" w:cs="Arial"/>
          <w:b/>
          <w:i/>
        </w:rPr>
        <w:t>SHA/143/CABILDO/2015</w:t>
      </w:r>
    </w:p>
    <w:p w:rsidR="00933C62" w:rsidRDefault="00933C62" w:rsidP="00B760A2">
      <w:pPr>
        <w:jc w:val="both"/>
        <w:rPr>
          <w:rFonts w:cs="Arial"/>
          <w:b/>
          <w:i/>
          <w:sz w:val="22"/>
          <w:szCs w:val="22"/>
        </w:rPr>
      </w:pPr>
    </w:p>
    <w:p w:rsidR="00B760A2" w:rsidRPr="00B760A2" w:rsidRDefault="00B760A2" w:rsidP="00B760A2">
      <w:pPr>
        <w:jc w:val="both"/>
        <w:rPr>
          <w:rFonts w:cs="Arial"/>
          <w:b/>
          <w:i/>
          <w:sz w:val="22"/>
          <w:szCs w:val="22"/>
        </w:rPr>
      </w:pPr>
    </w:p>
    <w:p w:rsidR="00933C62" w:rsidRPr="00B760A2" w:rsidRDefault="00933C62" w:rsidP="00B760A2">
      <w:pPr>
        <w:jc w:val="both"/>
        <w:rPr>
          <w:rFonts w:cs="Arial"/>
          <w:b/>
          <w:i/>
          <w:sz w:val="22"/>
          <w:szCs w:val="22"/>
        </w:rPr>
      </w:pPr>
      <w:r w:rsidRPr="00B760A2">
        <w:rPr>
          <w:rFonts w:cs="Arial"/>
          <w:b/>
          <w:i/>
          <w:sz w:val="22"/>
          <w:szCs w:val="22"/>
        </w:rPr>
        <w:t xml:space="preserve">A la Comisión Edilicia de Gobernación, </w:t>
      </w:r>
      <w:r w:rsidRPr="00B760A2">
        <w:rPr>
          <w:rFonts w:cs="Arial"/>
          <w:i/>
          <w:sz w:val="22"/>
          <w:szCs w:val="22"/>
        </w:rPr>
        <w:t xml:space="preserve">mediante oficio </w:t>
      </w:r>
      <w:r w:rsidRPr="00B760A2">
        <w:rPr>
          <w:rFonts w:cs="Arial"/>
          <w:b/>
          <w:i/>
          <w:sz w:val="22"/>
          <w:szCs w:val="22"/>
        </w:rPr>
        <w:t xml:space="preserve">S.H.A./Tur/Com./143/2015 </w:t>
      </w:r>
      <w:r w:rsidRPr="00B760A2">
        <w:rPr>
          <w:rFonts w:cs="Arial"/>
          <w:i/>
          <w:sz w:val="22"/>
          <w:szCs w:val="22"/>
        </w:rPr>
        <w:t xml:space="preserve">le fue turnado para su estudio, análisis y </w:t>
      </w:r>
      <w:proofErr w:type="spellStart"/>
      <w:r w:rsidRPr="00B760A2">
        <w:rPr>
          <w:rFonts w:cs="Arial"/>
          <w:i/>
          <w:sz w:val="22"/>
          <w:szCs w:val="22"/>
        </w:rPr>
        <w:t>dictaminación</w:t>
      </w:r>
      <w:proofErr w:type="spellEnd"/>
      <w:r w:rsidRPr="00B760A2">
        <w:rPr>
          <w:rFonts w:cs="Arial"/>
          <w:i/>
          <w:sz w:val="22"/>
          <w:szCs w:val="22"/>
        </w:rPr>
        <w:t xml:space="preserve"> el expediente </w:t>
      </w:r>
      <w:r w:rsidRPr="00B760A2">
        <w:rPr>
          <w:rFonts w:cs="Arial"/>
          <w:b/>
          <w:i/>
          <w:sz w:val="22"/>
          <w:szCs w:val="22"/>
        </w:rPr>
        <w:t>SHA/143/CABILDO/2015</w:t>
      </w:r>
      <w:r w:rsidRPr="00B760A2">
        <w:rPr>
          <w:rFonts w:cs="Arial"/>
          <w:i/>
          <w:sz w:val="22"/>
          <w:szCs w:val="22"/>
        </w:rPr>
        <w:t xml:space="preserve"> conformado con motivo de la solicitud que  presenta el C. Alejandro Rodríguez Nava quien solicita que se le autorice explotar el giro de Taquería con venta de bebidas alcohólicas al copeo en la unidad económica sin nombre comercial, ubicada en la Carretera Lago de Guadalupe Km. 1.5, Colonia San Miguel </w:t>
      </w:r>
      <w:proofErr w:type="spellStart"/>
      <w:r w:rsidRPr="00B760A2">
        <w:rPr>
          <w:rFonts w:cs="Arial"/>
          <w:i/>
          <w:sz w:val="22"/>
          <w:szCs w:val="22"/>
        </w:rPr>
        <w:t>Xochimanga</w:t>
      </w:r>
      <w:proofErr w:type="spellEnd"/>
      <w:r w:rsidRPr="00B760A2">
        <w:rPr>
          <w:rFonts w:cs="Arial"/>
          <w:i/>
          <w:sz w:val="22"/>
          <w:szCs w:val="22"/>
        </w:rPr>
        <w:t xml:space="preserve"> de este Municipio,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B760A2">
        <w:rPr>
          <w:rFonts w:cs="Arial"/>
          <w:i/>
          <w:sz w:val="22"/>
          <w:szCs w:val="22"/>
        </w:rPr>
        <w:t>Quater</w:t>
      </w:r>
      <w:proofErr w:type="spellEnd"/>
      <w:r w:rsidRPr="00B760A2">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1, 24, 25, 27, 49 fracción I, 68  y 69 del Bando Municipal vigente;  así como los Artículos 1, 2, 4, 7, 17 y 81 del </w:t>
      </w:r>
      <w:r w:rsidRPr="00B760A2">
        <w:rPr>
          <w:rFonts w:cs="Arial"/>
          <w:bCs/>
          <w:i/>
          <w:spacing w:val="-1"/>
          <w:sz w:val="22"/>
          <w:szCs w:val="22"/>
        </w:rPr>
        <w:t>Re</w:t>
      </w:r>
      <w:r w:rsidRPr="00B760A2">
        <w:rPr>
          <w:rFonts w:cs="Arial"/>
          <w:bCs/>
          <w:i/>
          <w:spacing w:val="1"/>
          <w:sz w:val="22"/>
          <w:szCs w:val="22"/>
        </w:rPr>
        <w:t>g</w:t>
      </w:r>
      <w:r w:rsidRPr="00B760A2">
        <w:rPr>
          <w:rFonts w:cs="Arial"/>
          <w:bCs/>
          <w:i/>
          <w:spacing w:val="-1"/>
          <w:sz w:val="22"/>
          <w:szCs w:val="22"/>
        </w:rPr>
        <w:t>la</w:t>
      </w:r>
      <w:r w:rsidRPr="00B760A2">
        <w:rPr>
          <w:rFonts w:cs="Arial"/>
          <w:bCs/>
          <w:i/>
          <w:sz w:val="22"/>
          <w:szCs w:val="22"/>
        </w:rPr>
        <w:t>m</w:t>
      </w:r>
      <w:r w:rsidRPr="00B760A2">
        <w:rPr>
          <w:rFonts w:cs="Arial"/>
          <w:bCs/>
          <w:i/>
          <w:spacing w:val="-1"/>
          <w:sz w:val="22"/>
          <w:szCs w:val="22"/>
        </w:rPr>
        <w:t>ent</w:t>
      </w:r>
      <w:r w:rsidRPr="00B760A2">
        <w:rPr>
          <w:rFonts w:cs="Arial"/>
          <w:bCs/>
          <w:i/>
          <w:sz w:val="22"/>
          <w:szCs w:val="22"/>
        </w:rPr>
        <w:t>o M</w:t>
      </w:r>
      <w:r w:rsidRPr="00B760A2">
        <w:rPr>
          <w:rFonts w:cs="Arial"/>
          <w:bCs/>
          <w:i/>
          <w:spacing w:val="-1"/>
          <w:sz w:val="22"/>
          <w:szCs w:val="22"/>
        </w:rPr>
        <w:t>un</w:t>
      </w:r>
      <w:r w:rsidRPr="00B760A2">
        <w:rPr>
          <w:rFonts w:cs="Arial"/>
          <w:bCs/>
          <w:i/>
          <w:spacing w:val="-4"/>
          <w:sz w:val="22"/>
          <w:szCs w:val="22"/>
        </w:rPr>
        <w:t>i</w:t>
      </w:r>
      <w:r w:rsidRPr="00B760A2">
        <w:rPr>
          <w:rFonts w:cs="Arial"/>
          <w:bCs/>
          <w:i/>
          <w:spacing w:val="1"/>
          <w:sz w:val="22"/>
          <w:szCs w:val="22"/>
        </w:rPr>
        <w:t>c</w:t>
      </w:r>
      <w:r w:rsidRPr="00B760A2">
        <w:rPr>
          <w:rFonts w:cs="Arial"/>
          <w:bCs/>
          <w:i/>
          <w:spacing w:val="-1"/>
          <w:sz w:val="22"/>
          <w:szCs w:val="22"/>
        </w:rPr>
        <w:t>ipa</w:t>
      </w:r>
      <w:r w:rsidRPr="00B760A2">
        <w:rPr>
          <w:rFonts w:cs="Arial"/>
          <w:bCs/>
          <w:i/>
          <w:sz w:val="22"/>
          <w:szCs w:val="22"/>
        </w:rPr>
        <w:t xml:space="preserve">l </w:t>
      </w:r>
      <w:r w:rsidRPr="00B760A2">
        <w:rPr>
          <w:rFonts w:cs="Arial"/>
          <w:bCs/>
          <w:i/>
          <w:spacing w:val="1"/>
          <w:sz w:val="22"/>
          <w:szCs w:val="22"/>
        </w:rPr>
        <w:t>d</w:t>
      </w:r>
      <w:r w:rsidRPr="00B760A2">
        <w:rPr>
          <w:rFonts w:cs="Arial"/>
          <w:bCs/>
          <w:i/>
          <w:spacing w:val="-1"/>
          <w:sz w:val="22"/>
          <w:szCs w:val="22"/>
        </w:rPr>
        <w:t>e</w:t>
      </w:r>
      <w:r w:rsidRPr="00B760A2">
        <w:rPr>
          <w:rFonts w:cs="Arial"/>
          <w:bCs/>
          <w:i/>
          <w:sz w:val="22"/>
          <w:szCs w:val="22"/>
        </w:rPr>
        <w:t xml:space="preserve">l </w:t>
      </w:r>
      <w:r w:rsidRPr="00B760A2">
        <w:rPr>
          <w:rFonts w:cs="Arial"/>
          <w:bCs/>
          <w:i/>
          <w:spacing w:val="-1"/>
          <w:sz w:val="22"/>
          <w:szCs w:val="22"/>
        </w:rPr>
        <w:t>Co</w:t>
      </w:r>
      <w:r w:rsidRPr="00B760A2">
        <w:rPr>
          <w:rFonts w:cs="Arial"/>
          <w:bCs/>
          <w:i/>
          <w:sz w:val="22"/>
          <w:szCs w:val="22"/>
        </w:rPr>
        <w:t>m</w:t>
      </w:r>
      <w:r w:rsidRPr="00B760A2">
        <w:rPr>
          <w:rFonts w:cs="Arial"/>
          <w:bCs/>
          <w:i/>
          <w:spacing w:val="-1"/>
          <w:sz w:val="22"/>
          <w:szCs w:val="22"/>
        </w:rPr>
        <w:t>erci</w:t>
      </w:r>
      <w:r w:rsidRPr="00B760A2">
        <w:rPr>
          <w:rFonts w:cs="Arial"/>
          <w:bCs/>
          <w:i/>
          <w:sz w:val="22"/>
          <w:szCs w:val="22"/>
        </w:rPr>
        <w:t xml:space="preserve">o, </w:t>
      </w:r>
      <w:r w:rsidRPr="00B760A2">
        <w:rPr>
          <w:rFonts w:cs="Arial"/>
          <w:bCs/>
          <w:i/>
          <w:spacing w:val="-1"/>
          <w:sz w:val="22"/>
          <w:szCs w:val="22"/>
        </w:rPr>
        <w:t>l</w:t>
      </w:r>
      <w:r w:rsidRPr="00B760A2">
        <w:rPr>
          <w:rFonts w:cs="Arial"/>
          <w:bCs/>
          <w:i/>
          <w:sz w:val="22"/>
          <w:szCs w:val="22"/>
        </w:rPr>
        <w:t xml:space="preserve">a </w:t>
      </w:r>
      <w:r w:rsidRPr="00B760A2">
        <w:rPr>
          <w:rFonts w:cs="Arial"/>
          <w:bCs/>
          <w:i/>
          <w:spacing w:val="-1"/>
          <w:sz w:val="22"/>
          <w:szCs w:val="22"/>
        </w:rPr>
        <w:t>In</w:t>
      </w:r>
      <w:r w:rsidRPr="00B760A2">
        <w:rPr>
          <w:rFonts w:cs="Arial"/>
          <w:bCs/>
          <w:i/>
          <w:spacing w:val="1"/>
          <w:sz w:val="22"/>
          <w:szCs w:val="22"/>
        </w:rPr>
        <w:t>d</w:t>
      </w:r>
      <w:r w:rsidRPr="00B760A2">
        <w:rPr>
          <w:rFonts w:cs="Arial"/>
          <w:bCs/>
          <w:i/>
          <w:spacing w:val="-3"/>
          <w:sz w:val="22"/>
          <w:szCs w:val="22"/>
        </w:rPr>
        <w:t>u</w:t>
      </w:r>
      <w:r w:rsidRPr="00B760A2">
        <w:rPr>
          <w:rFonts w:cs="Arial"/>
          <w:bCs/>
          <w:i/>
          <w:sz w:val="22"/>
          <w:szCs w:val="22"/>
        </w:rPr>
        <w:t>s</w:t>
      </w:r>
      <w:r w:rsidRPr="00B760A2">
        <w:rPr>
          <w:rFonts w:cs="Arial"/>
          <w:bCs/>
          <w:i/>
          <w:spacing w:val="-1"/>
          <w:sz w:val="22"/>
          <w:szCs w:val="22"/>
        </w:rPr>
        <w:t>tria</w:t>
      </w:r>
      <w:r w:rsidRPr="00B760A2">
        <w:rPr>
          <w:rFonts w:cs="Arial"/>
          <w:bCs/>
          <w:i/>
          <w:sz w:val="22"/>
          <w:szCs w:val="22"/>
        </w:rPr>
        <w:t>,</w:t>
      </w:r>
      <w:r w:rsidRPr="00B760A2">
        <w:rPr>
          <w:rFonts w:cs="Arial"/>
          <w:bCs/>
          <w:i/>
          <w:spacing w:val="-1"/>
          <w:sz w:val="22"/>
          <w:szCs w:val="22"/>
        </w:rPr>
        <w:t xml:space="preserve"> </w:t>
      </w:r>
      <w:r w:rsidRPr="00B760A2">
        <w:rPr>
          <w:rFonts w:cs="Arial"/>
          <w:bCs/>
          <w:i/>
          <w:sz w:val="22"/>
          <w:szCs w:val="22"/>
        </w:rPr>
        <w:t xml:space="preserve">la </w:t>
      </w:r>
      <w:r w:rsidRPr="00B760A2">
        <w:rPr>
          <w:rFonts w:cs="Arial"/>
          <w:bCs/>
          <w:i/>
          <w:spacing w:val="-1"/>
          <w:sz w:val="22"/>
          <w:szCs w:val="22"/>
        </w:rPr>
        <w:t>Pre</w:t>
      </w:r>
      <w:r w:rsidRPr="00B760A2">
        <w:rPr>
          <w:rFonts w:cs="Arial"/>
          <w:bCs/>
          <w:i/>
          <w:sz w:val="22"/>
          <w:szCs w:val="22"/>
        </w:rPr>
        <w:t>s</w:t>
      </w:r>
      <w:r w:rsidRPr="00B760A2">
        <w:rPr>
          <w:rFonts w:cs="Arial"/>
          <w:bCs/>
          <w:i/>
          <w:spacing w:val="-1"/>
          <w:sz w:val="22"/>
          <w:szCs w:val="22"/>
        </w:rPr>
        <w:t>t</w:t>
      </w:r>
      <w:r w:rsidRPr="00B760A2">
        <w:rPr>
          <w:rFonts w:cs="Arial"/>
          <w:bCs/>
          <w:i/>
          <w:spacing w:val="1"/>
          <w:sz w:val="22"/>
          <w:szCs w:val="22"/>
        </w:rPr>
        <w:t>a</w:t>
      </w:r>
      <w:r w:rsidRPr="00B760A2">
        <w:rPr>
          <w:rFonts w:cs="Arial"/>
          <w:bCs/>
          <w:i/>
          <w:spacing w:val="-1"/>
          <w:sz w:val="22"/>
          <w:szCs w:val="22"/>
        </w:rPr>
        <w:t>ci</w:t>
      </w:r>
      <w:r w:rsidRPr="00B760A2">
        <w:rPr>
          <w:rFonts w:cs="Arial"/>
          <w:bCs/>
          <w:i/>
          <w:spacing w:val="1"/>
          <w:sz w:val="22"/>
          <w:szCs w:val="22"/>
        </w:rPr>
        <w:t>ó</w:t>
      </w:r>
      <w:r w:rsidRPr="00B760A2">
        <w:rPr>
          <w:rFonts w:cs="Arial"/>
          <w:bCs/>
          <w:i/>
          <w:sz w:val="22"/>
          <w:szCs w:val="22"/>
        </w:rPr>
        <w:t xml:space="preserve">n </w:t>
      </w:r>
      <w:r w:rsidRPr="00B760A2">
        <w:rPr>
          <w:rFonts w:cs="Arial"/>
          <w:bCs/>
          <w:i/>
          <w:spacing w:val="1"/>
          <w:sz w:val="22"/>
          <w:szCs w:val="22"/>
        </w:rPr>
        <w:t>d</w:t>
      </w:r>
      <w:r w:rsidRPr="00B760A2">
        <w:rPr>
          <w:rFonts w:cs="Arial"/>
          <w:bCs/>
          <w:i/>
          <w:sz w:val="22"/>
          <w:szCs w:val="22"/>
        </w:rPr>
        <w:t>e S</w:t>
      </w:r>
      <w:r w:rsidRPr="00B760A2">
        <w:rPr>
          <w:rFonts w:cs="Arial"/>
          <w:bCs/>
          <w:i/>
          <w:spacing w:val="-1"/>
          <w:sz w:val="22"/>
          <w:szCs w:val="22"/>
        </w:rPr>
        <w:t>ervi</w:t>
      </w:r>
      <w:r w:rsidRPr="00B760A2">
        <w:rPr>
          <w:rFonts w:cs="Arial"/>
          <w:bCs/>
          <w:i/>
          <w:spacing w:val="1"/>
          <w:sz w:val="22"/>
          <w:szCs w:val="22"/>
        </w:rPr>
        <w:t>c</w:t>
      </w:r>
      <w:r w:rsidRPr="00B760A2">
        <w:rPr>
          <w:rFonts w:cs="Arial"/>
          <w:bCs/>
          <w:i/>
          <w:spacing w:val="-1"/>
          <w:sz w:val="22"/>
          <w:szCs w:val="22"/>
        </w:rPr>
        <w:t>i</w:t>
      </w:r>
      <w:r w:rsidRPr="00B760A2">
        <w:rPr>
          <w:rFonts w:cs="Arial"/>
          <w:bCs/>
          <w:i/>
          <w:spacing w:val="1"/>
          <w:sz w:val="22"/>
          <w:szCs w:val="22"/>
        </w:rPr>
        <w:t>o</w:t>
      </w:r>
      <w:r w:rsidRPr="00B760A2">
        <w:rPr>
          <w:rFonts w:cs="Arial"/>
          <w:bCs/>
          <w:i/>
          <w:spacing w:val="-2"/>
          <w:sz w:val="22"/>
          <w:szCs w:val="22"/>
        </w:rPr>
        <w:t>s</w:t>
      </w:r>
      <w:r w:rsidRPr="00B760A2">
        <w:rPr>
          <w:rFonts w:cs="Arial"/>
          <w:bCs/>
          <w:i/>
          <w:sz w:val="22"/>
          <w:szCs w:val="22"/>
        </w:rPr>
        <w:t xml:space="preserve">, </w:t>
      </w:r>
      <w:r w:rsidRPr="00B760A2">
        <w:rPr>
          <w:rFonts w:cs="Arial"/>
          <w:bCs/>
          <w:i/>
          <w:spacing w:val="-1"/>
          <w:sz w:val="22"/>
          <w:szCs w:val="22"/>
        </w:rPr>
        <w:t>E</w:t>
      </w:r>
      <w:r w:rsidRPr="00B760A2">
        <w:rPr>
          <w:rFonts w:cs="Arial"/>
          <w:bCs/>
          <w:i/>
          <w:sz w:val="22"/>
          <w:szCs w:val="22"/>
        </w:rPr>
        <w:t>s</w:t>
      </w:r>
      <w:r w:rsidRPr="00B760A2">
        <w:rPr>
          <w:rFonts w:cs="Arial"/>
          <w:bCs/>
          <w:i/>
          <w:spacing w:val="-1"/>
          <w:sz w:val="22"/>
          <w:szCs w:val="22"/>
        </w:rPr>
        <w:t>p</w:t>
      </w:r>
      <w:r w:rsidRPr="00B760A2">
        <w:rPr>
          <w:rFonts w:cs="Arial"/>
          <w:bCs/>
          <w:i/>
          <w:spacing w:val="-3"/>
          <w:sz w:val="22"/>
          <w:szCs w:val="22"/>
        </w:rPr>
        <w:t>e</w:t>
      </w:r>
      <w:r w:rsidRPr="00B760A2">
        <w:rPr>
          <w:rFonts w:cs="Arial"/>
          <w:bCs/>
          <w:i/>
          <w:spacing w:val="-1"/>
          <w:sz w:val="22"/>
          <w:szCs w:val="22"/>
        </w:rPr>
        <w:t>c</w:t>
      </w:r>
      <w:r w:rsidRPr="00B760A2">
        <w:rPr>
          <w:rFonts w:cs="Arial"/>
          <w:bCs/>
          <w:i/>
          <w:spacing w:val="1"/>
          <w:sz w:val="22"/>
          <w:szCs w:val="22"/>
        </w:rPr>
        <w:t>t</w:t>
      </w:r>
      <w:r w:rsidRPr="00B760A2">
        <w:rPr>
          <w:rFonts w:cs="Arial"/>
          <w:bCs/>
          <w:i/>
          <w:spacing w:val="-1"/>
          <w:sz w:val="22"/>
          <w:szCs w:val="22"/>
        </w:rPr>
        <w:t>ác</w:t>
      </w:r>
      <w:r w:rsidRPr="00B760A2">
        <w:rPr>
          <w:rFonts w:cs="Arial"/>
          <w:bCs/>
          <w:i/>
          <w:sz w:val="22"/>
          <w:szCs w:val="22"/>
        </w:rPr>
        <w:t>u</w:t>
      </w:r>
      <w:r w:rsidRPr="00B760A2">
        <w:rPr>
          <w:rFonts w:cs="Arial"/>
          <w:bCs/>
          <w:i/>
          <w:spacing w:val="-1"/>
          <w:sz w:val="22"/>
          <w:szCs w:val="22"/>
        </w:rPr>
        <w:t>l</w:t>
      </w:r>
      <w:r w:rsidRPr="00B760A2">
        <w:rPr>
          <w:rFonts w:cs="Arial"/>
          <w:bCs/>
          <w:i/>
          <w:spacing w:val="1"/>
          <w:sz w:val="22"/>
          <w:szCs w:val="22"/>
        </w:rPr>
        <w:t>o</w:t>
      </w:r>
      <w:r w:rsidRPr="00B760A2">
        <w:rPr>
          <w:rFonts w:cs="Arial"/>
          <w:bCs/>
          <w:i/>
          <w:sz w:val="22"/>
          <w:szCs w:val="22"/>
        </w:rPr>
        <w:t xml:space="preserve">s, </w:t>
      </w:r>
      <w:r w:rsidRPr="00B760A2">
        <w:rPr>
          <w:rFonts w:cs="Arial"/>
          <w:bCs/>
          <w:i/>
          <w:spacing w:val="-1"/>
          <w:sz w:val="22"/>
          <w:szCs w:val="22"/>
        </w:rPr>
        <w:t>A</w:t>
      </w:r>
      <w:r w:rsidRPr="00B760A2">
        <w:rPr>
          <w:rFonts w:cs="Arial"/>
          <w:bCs/>
          <w:i/>
          <w:sz w:val="22"/>
          <w:szCs w:val="22"/>
        </w:rPr>
        <w:t>nun</w:t>
      </w:r>
      <w:r w:rsidRPr="00B760A2">
        <w:rPr>
          <w:rFonts w:cs="Arial"/>
          <w:bCs/>
          <w:i/>
          <w:spacing w:val="-1"/>
          <w:sz w:val="22"/>
          <w:szCs w:val="22"/>
        </w:rPr>
        <w:t>c</w:t>
      </w:r>
      <w:r w:rsidRPr="00B760A2">
        <w:rPr>
          <w:rFonts w:cs="Arial"/>
          <w:bCs/>
          <w:i/>
          <w:spacing w:val="-3"/>
          <w:sz w:val="22"/>
          <w:szCs w:val="22"/>
        </w:rPr>
        <w:t>i</w:t>
      </w:r>
      <w:r w:rsidRPr="00B760A2">
        <w:rPr>
          <w:rFonts w:cs="Arial"/>
          <w:bCs/>
          <w:i/>
          <w:spacing w:val="1"/>
          <w:sz w:val="22"/>
          <w:szCs w:val="22"/>
        </w:rPr>
        <w:t>o</w:t>
      </w:r>
      <w:r w:rsidRPr="00B760A2">
        <w:rPr>
          <w:rFonts w:cs="Arial"/>
          <w:bCs/>
          <w:i/>
          <w:sz w:val="22"/>
          <w:szCs w:val="22"/>
        </w:rPr>
        <w:t xml:space="preserve">s y </w:t>
      </w:r>
      <w:r w:rsidRPr="00B760A2">
        <w:rPr>
          <w:rFonts w:cs="Arial"/>
          <w:bCs/>
          <w:i/>
          <w:spacing w:val="-1"/>
          <w:sz w:val="22"/>
          <w:szCs w:val="22"/>
        </w:rPr>
        <w:t>Ví</w:t>
      </w:r>
      <w:r w:rsidRPr="00B760A2">
        <w:rPr>
          <w:rFonts w:cs="Arial"/>
          <w:bCs/>
          <w:i/>
          <w:sz w:val="22"/>
          <w:szCs w:val="22"/>
        </w:rPr>
        <w:t xml:space="preserve">a </w:t>
      </w:r>
      <w:r w:rsidRPr="00B760A2">
        <w:rPr>
          <w:rFonts w:cs="Arial"/>
          <w:bCs/>
          <w:i/>
          <w:spacing w:val="-1"/>
          <w:sz w:val="22"/>
          <w:szCs w:val="22"/>
        </w:rPr>
        <w:t>P</w:t>
      </w:r>
      <w:r w:rsidRPr="00B760A2">
        <w:rPr>
          <w:rFonts w:cs="Arial"/>
          <w:bCs/>
          <w:i/>
          <w:sz w:val="22"/>
          <w:szCs w:val="22"/>
        </w:rPr>
        <w:t>ú</w:t>
      </w:r>
      <w:r w:rsidRPr="00B760A2">
        <w:rPr>
          <w:rFonts w:cs="Arial"/>
          <w:bCs/>
          <w:i/>
          <w:spacing w:val="-1"/>
          <w:sz w:val="22"/>
          <w:szCs w:val="22"/>
        </w:rPr>
        <w:t>blic</w:t>
      </w:r>
      <w:r w:rsidRPr="00B760A2">
        <w:rPr>
          <w:rFonts w:cs="Arial"/>
          <w:bCs/>
          <w:i/>
          <w:sz w:val="22"/>
          <w:szCs w:val="22"/>
        </w:rPr>
        <w:t xml:space="preserve">a </w:t>
      </w:r>
      <w:r w:rsidRPr="00B760A2">
        <w:rPr>
          <w:rFonts w:cs="Arial"/>
          <w:bCs/>
          <w:i/>
          <w:spacing w:val="-1"/>
          <w:sz w:val="22"/>
          <w:szCs w:val="22"/>
        </w:rPr>
        <w:t>D</w:t>
      </w:r>
      <w:r w:rsidRPr="00B760A2">
        <w:rPr>
          <w:rFonts w:cs="Arial"/>
          <w:bCs/>
          <w:i/>
          <w:sz w:val="22"/>
          <w:szCs w:val="22"/>
        </w:rPr>
        <w:t xml:space="preserve">e </w:t>
      </w:r>
      <w:r w:rsidRPr="00B760A2">
        <w:rPr>
          <w:rFonts w:cs="Arial"/>
          <w:bCs/>
          <w:i/>
          <w:spacing w:val="-1"/>
          <w:sz w:val="22"/>
          <w:szCs w:val="22"/>
        </w:rPr>
        <w:t>A</w:t>
      </w:r>
      <w:r w:rsidRPr="00B760A2">
        <w:rPr>
          <w:rFonts w:cs="Arial"/>
          <w:bCs/>
          <w:i/>
          <w:spacing w:val="1"/>
          <w:sz w:val="22"/>
          <w:szCs w:val="22"/>
        </w:rPr>
        <w:t>t</w:t>
      </w:r>
      <w:r w:rsidRPr="00B760A2">
        <w:rPr>
          <w:rFonts w:cs="Arial"/>
          <w:bCs/>
          <w:i/>
          <w:spacing w:val="-1"/>
          <w:sz w:val="22"/>
          <w:szCs w:val="22"/>
        </w:rPr>
        <w:t>izapá</w:t>
      </w:r>
      <w:r w:rsidRPr="00B760A2">
        <w:rPr>
          <w:rFonts w:cs="Arial"/>
          <w:bCs/>
          <w:i/>
          <w:sz w:val="22"/>
          <w:szCs w:val="22"/>
        </w:rPr>
        <w:t>n</w:t>
      </w:r>
      <w:r w:rsidRPr="00B760A2">
        <w:rPr>
          <w:rFonts w:cs="Arial"/>
          <w:bCs/>
          <w:i/>
          <w:spacing w:val="1"/>
          <w:sz w:val="22"/>
          <w:szCs w:val="22"/>
        </w:rPr>
        <w:t xml:space="preserve"> De </w:t>
      </w:r>
      <w:r w:rsidRPr="00B760A2">
        <w:rPr>
          <w:rFonts w:cs="Arial"/>
          <w:bCs/>
          <w:i/>
          <w:spacing w:val="-1"/>
          <w:sz w:val="22"/>
          <w:szCs w:val="22"/>
        </w:rPr>
        <w:t>Z</w:t>
      </w:r>
      <w:r w:rsidRPr="00B760A2">
        <w:rPr>
          <w:rFonts w:cs="Arial"/>
          <w:bCs/>
          <w:i/>
          <w:spacing w:val="1"/>
          <w:sz w:val="22"/>
          <w:szCs w:val="22"/>
        </w:rPr>
        <w:t>a</w:t>
      </w:r>
      <w:r w:rsidRPr="00B760A2">
        <w:rPr>
          <w:rFonts w:cs="Arial"/>
          <w:bCs/>
          <w:i/>
          <w:spacing w:val="-1"/>
          <w:sz w:val="22"/>
          <w:szCs w:val="22"/>
        </w:rPr>
        <w:t>ra</w:t>
      </w:r>
      <w:r w:rsidRPr="00B760A2">
        <w:rPr>
          <w:rFonts w:cs="Arial"/>
          <w:bCs/>
          <w:i/>
          <w:spacing w:val="-2"/>
          <w:sz w:val="22"/>
          <w:szCs w:val="22"/>
        </w:rPr>
        <w:t>g</w:t>
      </w:r>
      <w:r w:rsidRPr="00B760A2">
        <w:rPr>
          <w:rFonts w:cs="Arial"/>
          <w:bCs/>
          <w:i/>
          <w:spacing w:val="1"/>
          <w:sz w:val="22"/>
          <w:szCs w:val="22"/>
        </w:rPr>
        <w:t>o</w:t>
      </w:r>
      <w:r w:rsidRPr="00B760A2">
        <w:rPr>
          <w:rFonts w:cs="Arial"/>
          <w:bCs/>
          <w:i/>
          <w:spacing w:val="-1"/>
          <w:sz w:val="22"/>
          <w:szCs w:val="22"/>
        </w:rPr>
        <w:t>za en vigor,</w:t>
      </w:r>
      <w:r w:rsidRPr="00B760A2">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933C62" w:rsidRPr="00B760A2" w:rsidRDefault="00933C62" w:rsidP="00B760A2">
      <w:pPr>
        <w:jc w:val="center"/>
        <w:rPr>
          <w:rFonts w:cs="Arial"/>
          <w:b/>
          <w:i/>
          <w:sz w:val="22"/>
          <w:szCs w:val="22"/>
        </w:rPr>
      </w:pPr>
    </w:p>
    <w:p w:rsidR="00933C62" w:rsidRDefault="00933C62" w:rsidP="00B760A2">
      <w:pPr>
        <w:jc w:val="center"/>
        <w:rPr>
          <w:rFonts w:cs="Arial"/>
          <w:b/>
          <w:i/>
          <w:sz w:val="22"/>
          <w:szCs w:val="22"/>
        </w:rPr>
      </w:pPr>
      <w:r w:rsidRPr="00B760A2">
        <w:rPr>
          <w:rFonts w:cs="Arial"/>
          <w:b/>
          <w:i/>
          <w:sz w:val="22"/>
          <w:szCs w:val="22"/>
        </w:rPr>
        <w:t>ANTECEDENTES</w:t>
      </w:r>
    </w:p>
    <w:p w:rsidR="00B760A2" w:rsidRDefault="00B760A2" w:rsidP="00B760A2">
      <w:pPr>
        <w:jc w:val="center"/>
        <w:rPr>
          <w:rFonts w:cs="Arial"/>
          <w:b/>
          <w:i/>
          <w:sz w:val="22"/>
          <w:szCs w:val="22"/>
        </w:rPr>
      </w:pPr>
    </w:p>
    <w:p w:rsidR="00B760A2" w:rsidRPr="00B760A2" w:rsidRDefault="00B760A2" w:rsidP="00B760A2">
      <w:pPr>
        <w:jc w:val="center"/>
        <w:rPr>
          <w:rFonts w:cs="Arial"/>
          <w:b/>
          <w:i/>
          <w:sz w:val="22"/>
          <w:szCs w:val="22"/>
        </w:rPr>
      </w:pPr>
    </w:p>
    <w:p w:rsidR="00933C62" w:rsidRPr="00B760A2" w:rsidRDefault="00933C62" w:rsidP="00B760A2">
      <w:pPr>
        <w:jc w:val="both"/>
        <w:rPr>
          <w:rFonts w:cs="Arial"/>
          <w:i/>
          <w:sz w:val="22"/>
          <w:szCs w:val="22"/>
        </w:rPr>
      </w:pPr>
      <w:r w:rsidRPr="00B760A2">
        <w:rPr>
          <w:rFonts w:cs="Arial"/>
          <w:b/>
          <w:i/>
          <w:sz w:val="22"/>
          <w:szCs w:val="22"/>
        </w:rPr>
        <w:t xml:space="preserve">PRIMERO.- </w:t>
      </w:r>
      <w:r w:rsidRPr="00B760A2">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933C62" w:rsidRPr="00B760A2" w:rsidRDefault="00933C62" w:rsidP="00B760A2">
      <w:pPr>
        <w:jc w:val="both"/>
        <w:rPr>
          <w:rFonts w:cs="Arial"/>
          <w:i/>
          <w:sz w:val="22"/>
          <w:szCs w:val="22"/>
        </w:rPr>
      </w:pPr>
    </w:p>
    <w:p w:rsidR="00933C62" w:rsidRPr="00B760A2" w:rsidRDefault="00933C62" w:rsidP="00B760A2">
      <w:pPr>
        <w:jc w:val="both"/>
        <w:rPr>
          <w:rFonts w:cs="Arial"/>
          <w:i/>
          <w:sz w:val="22"/>
          <w:szCs w:val="22"/>
        </w:rPr>
      </w:pPr>
    </w:p>
    <w:p w:rsidR="00933C62" w:rsidRPr="00B760A2" w:rsidRDefault="00933C62" w:rsidP="00B760A2">
      <w:pPr>
        <w:jc w:val="both"/>
        <w:rPr>
          <w:rFonts w:cs="Arial"/>
          <w:bCs/>
          <w:i/>
          <w:sz w:val="22"/>
          <w:szCs w:val="22"/>
        </w:rPr>
      </w:pPr>
      <w:r w:rsidRPr="00B760A2">
        <w:rPr>
          <w:rFonts w:cs="Arial"/>
          <w:b/>
          <w:i/>
          <w:sz w:val="22"/>
          <w:szCs w:val="22"/>
        </w:rPr>
        <w:t xml:space="preserve">SEGUNDO.- </w:t>
      </w:r>
      <w:r w:rsidRPr="00B760A2">
        <w:rPr>
          <w:rFonts w:cs="Arial"/>
          <w:i/>
          <w:sz w:val="22"/>
          <w:szCs w:val="22"/>
        </w:rPr>
        <w:t xml:space="preserve">Que la Comisión Edilicia de Gobernación, es competente para conocer y resolver en sus términos, la solicitud presentada para que se autorice la  Licencia de Funcionamiento para Taquería con venta de bebidas alcohólicas al copeo, en términos de lo establecido en el Artículo 7 del </w:t>
      </w:r>
      <w:r w:rsidRPr="00B760A2">
        <w:rPr>
          <w:rFonts w:cs="Arial"/>
          <w:bCs/>
          <w:i/>
          <w:spacing w:val="-1"/>
          <w:sz w:val="22"/>
          <w:szCs w:val="22"/>
        </w:rPr>
        <w:t>Re</w:t>
      </w:r>
      <w:r w:rsidRPr="00B760A2">
        <w:rPr>
          <w:rFonts w:cs="Arial"/>
          <w:bCs/>
          <w:i/>
          <w:spacing w:val="1"/>
          <w:sz w:val="22"/>
          <w:szCs w:val="22"/>
        </w:rPr>
        <w:t>g</w:t>
      </w:r>
      <w:r w:rsidRPr="00B760A2">
        <w:rPr>
          <w:rFonts w:cs="Arial"/>
          <w:bCs/>
          <w:i/>
          <w:spacing w:val="-1"/>
          <w:sz w:val="22"/>
          <w:szCs w:val="22"/>
        </w:rPr>
        <w:t>la</w:t>
      </w:r>
      <w:r w:rsidRPr="00B760A2">
        <w:rPr>
          <w:rFonts w:cs="Arial"/>
          <w:bCs/>
          <w:i/>
          <w:sz w:val="22"/>
          <w:szCs w:val="22"/>
        </w:rPr>
        <w:t>m</w:t>
      </w:r>
      <w:r w:rsidRPr="00B760A2">
        <w:rPr>
          <w:rFonts w:cs="Arial"/>
          <w:bCs/>
          <w:i/>
          <w:spacing w:val="-1"/>
          <w:sz w:val="22"/>
          <w:szCs w:val="22"/>
        </w:rPr>
        <w:t>ent</w:t>
      </w:r>
      <w:r w:rsidRPr="00B760A2">
        <w:rPr>
          <w:rFonts w:cs="Arial"/>
          <w:bCs/>
          <w:i/>
          <w:sz w:val="22"/>
          <w:szCs w:val="22"/>
        </w:rPr>
        <w:t>o M</w:t>
      </w:r>
      <w:r w:rsidRPr="00B760A2">
        <w:rPr>
          <w:rFonts w:cs="Arial"/>
          <w:bCs/>
          <w:i/>
          <w:spacing w:val="-1"/>
          <w:sz w:val="22"/>
          <w:szCs w:val="22"/>
        </w:rPr>
        <w:t>un</w:t>
      </w:r>
      <w:r w:rsidRPr="00B760A2">
        <w:rPr>
          <w:rFonts w:cs="Arial"/>
          <w:bCs/>
          <w:i/>
          <w:spacing w:val="-4"/>
          <w:sz w:val="22"/>
          <w:szCs w:val="22"/>
        </w:rPr>
        <w:t>i</w:t>
      </w:r>
      <w:r w:rsidRPr="00B760A2">
        <w:rPr>
          <w:rFonts w:cs="Arial"/>
          <w:bCs/>
          <w:i/>
          <w:spacing w:val="1"/>
          <w:sz w:val="22"/>
          <w:szCs w:val="22"/>
        </w:rPr>
        <w:t>c</w:t>
      </w:r>
      <w:r w:rsidRPr="00B760A2">
        <w:rPr>
          <w:rFonts w:cs="Arial"/>
          <w:bCs/>
          <w:i/>
          <w:spacing w:val="-1"/>
          <w:sz w:val="22"/>
          <w:szCs w:val="22"/>
        </w:rPr>
        <w:t>ipa</w:t>
      </w:r>
      <w:r w:rsidRPr="00B760A2">
        <w:rPr>
          <w:rFonts w:cs="Arial"/>
          <w:bCs/>
          <w:i/>
          <w:sz w:val="22"/>
          <w:szCs w:val="22"/>
        </w:rPr>
        <w:t xml:space="preserve">l </w:t>
      </w:r>
      <w:r w:rsidRPr="00B760A2">
        <w:rPr>
          <w:rFonts w:cs="Arial"/>
          <w:bCs/>
          <w:i/>
          <w:spacing w:val="1"/>
          <w:sz w:val="22"/>
          <w:szCs w:val="22"/>
        </w:rPr>
        <w:t>d</w:t>
      </w:r>
      <w:r w:rsidRPr="00B760A2">
        <w:rPr>
          <w:rFonts w:cs="Arial"/>
          <w:bCs/>
          <w:i/>
          <w:spacing w:val="-1"/>
          <w:sz w:val="22"/>
          <w:szCs w:val="22"/>
        </w:rPr>
        <w:t>e</w:t>
      </w:r>
      <w:r w:rsidRPr="00B760A2">
        <w:rPr>
          <w:rFonts w:cs="Arial"/>
          <w:bCs/>
          <w:i/>
          <w:sz w:val="22"/>
          <w:szCs w:val="22"/>
        </w:rPr>
        <w:t xml:space="preserve">l </w:t>
      </w:r>
      <w:r w:rsidRPr="00B760A2">
        <w:rPr>
          <w:rFonts w:cs="Arial"/>
          <w:bCs/>
          <w:i/>
          <w:spacing w:val="-1"/>
          <w:sz w:val="22"/>
          <w:szCs w:val="22"/>
        </w:rPr>
        <w:t>Co</w:t>
      </w:r>
      <w:r w:rsidRPr="00B760A2">
        <w:rPr>
          <w:rFonts w:cs="Arial"/>
          <w:bCs/>
          <w:i/>
          <w:sz w:val="22"/>
          <w:szCs w:val="22"/>
        </w:rPr>
        <w:t>m</w:t>
      </w:r>
      <w:r w:rsidRPr="00B760A2">
        <w:rPr>
          <w:rFonts w:cs="Arial"/>
          <w:bCs/>
          <w:i/>
          <w:spacing w:val="-1"/>
          <w:sz w:val="22"/>
          <w:szCs w:val="22"/>
        </w:rPr>
        <w:t>erci</w:t>
      </w:r>
      <w:r w:rsidRPr="00B760A2">
        <w:rPr>
          <w:rFonts w:cs="Arial"/>
          <w:bCs/>
          <w:i/>
          <w:sz w:val="22"/>
          <w:szCs w:val="22"/>
        </w:rPr>
        <w:t xml:space="preserve">o, </w:t>
      </w:r>
      <w:r w:rsidRPr="00B760A2">
        <w:rPr>
          <w:rFonts w:cs="Arial"/>
          <w:bCs/>
          <w:i/>
          <w:spacing w:val="-1"/>
          <w:sz w:val="22"/>
          <w:szCs w:val="22"/>
        </w:rPr>
        <w:t>l</w:t>
      </w:r>
      <w:r w:rsidRPr="00B760A2">
        <w:rPr>
          <w:rFonts w:cs="Arial"/>
          <w:bCs/>
          <w:i/>
          <w:sz w:val="22"/>
          <w:szCs w:val="22"/>
        </w:rPr>
        <w:t xml:space="preserve">a </w:t>
      </w:r>
      <w:r w:rsidRPr="00B760A2">
        <w:rPr>
          <w:rFonts w:cs="Arial"/>
          <w:bCs/>
          <w:i/>
          <w:spacing w:val="-1"/>
          <w:sz w:val="22"/>
          <w:szCs w:val="22"/>
        </w:rPr>
        <w:t>In</w:t>
      </w:r>
      <w:r w:rsidRPr="00B760A2">
        <w:rPr>
          <w:rFonts w:cs="Arial"/>
          <w:bCs/>
          <w:i/>
          <w:spacing w:val="1"/>
          <w:sz w:val="22"/>
          <w:szCs w:val="22"/>
        </w:rPr>
        <w:t>d</w:t>
      </w:r>
      <w:r w:rsidRPr="00B760A2">
        <w:rPr>
          <w:rFonts w:cs="Arial"/>
          <w:bCs/>
          <w:i/>
          <w:spacing w:val="-3"/>
          <w:sz w:val="22"/>
          <w:szCs w:val="22"/>
        </w:rPr>
        <w:t>u</w:t>
      </w:r>
      <w:r w:rsidRPr="00B760A2">
        <w:rPr>
          <w:rFonts w:cs="Arial"/>
          <w:bCs/>
          <w:i/>
          <w:sz w:val="22"/>
          <w:szCs w:val="22"/>
        </w:rPr>
        <w:t>s</w:t>
      </w:r>
      <w:r w:rsidRPr="00B760A2">
        <w:rPr>
          <w:rFonts w:cs="Arial"/>
          <w:bCs/>
          <w:i/>
          <w:spacing w:val="-1"/>
          <w:sz w:val="22"/>
          <w:szCs w:val="22"/>
        </w:rPr>
        <w:t>tria</w:t>
      </w:r>
      <w:r w:rsidRPr="00B760A2">
        <w:rPr>
          <w:rFonts w:cs="Arial"/>
          <w:bCs/>
          <w:i/>
          <w:sz w:val="22"/>
          <w:szCs w:val="22"/>
        </w:rPr>
        <w:t>,</w:t>
      </w:r>
      <w:r w:rsidRPr="00B760A2">
        <w:rPr>
          <w:rFonts w:cs="Arial"/>
          <w:bCs/>
          <w:i/>
          <w:spacing w:val="-1"/>
          <w:sz w:val="22"/>
          <w:szCs w:val="22"/>
        </w:rPr>
        <w:t xml:space="preserve"> </w:t>
      </w:r>
      <w:r w:rsidRPr="00B760A2">
        <w:rPr>
          <w:rFonts w:cs="Arial"/>
          <w:bCs/>
          <w:i/>
          <w:sz w:val="22"/>
          <w:szCs w:val="22"/>
        </w:rPr>
        <w:t xml:space="preserve">la </w:t>
      </w:r>
      <w:r w:rsidRPr="00B760A2">
        <w:rPr>
          <w:rFonts w:cs="Arial"/>
          <w:bCs/>
          <w:i/>
          <w:spacing w:val="-1"/>
          <w:sz w:val="22"/>
          <w:szCs w:val="22"/>
        </w:rPr>
        <w:t>Pre</w:t>
      </w:r>
      <w:r w:rsidRPr="00B760A2">
        <w:rPr>
          <w:rFonts w:cs="Arial"/>
          <w:bCs/>
          <w:i/>
          <w:sz w:val="22"/>
          <w:szCs w:val="22"/>
        </w:rPr>
        <w:t>s</w:t>
      </w:r>
      <w:r w:rsidRPr="00B760A2">
        <w:rPr>
          <w:rFonts w:cs="Arial"/>
          <w:bCs/>
          <w:i/>
          <w:spacing w:val="-1"/>
          <w:sz w:val="22"/>
          <w:szCs w:val="22"/>
        </w:rPr>
        <w:t>t</w:t>
      </w:r>
      <w:r w:rsidRPr="00B760A2">
        <w:rPr>
          <w:rFonts w:cs="Arial"/>
          <w:bCs/>
          <w:i/>
          <w:spacing w:val="1"/>
          <w:sz w:val="22"/>
          <w:szCs w:val="22"/>
        </w:rPr>
        <w:t>a</w:t>
      </w:r>
      <w:r w:rsidRPr="00B760A2">
        <w:rPr>
          <w:rFonts w:cs="Arial"/>
          <w:bCs/>
          <w:i/>
          <w:spacing w:val="-1"/>
          <w:sz w:val="22"/>
          <w:szCs w:val="22"/>
        </w:rPr>
        <w:t>ci</w:t>
      </w:r>
      <w:r w:rsidRPr="00B760A2">
        <w:rPr>
          <w:rFonts w:cs="Arial"/>
          <w:bCs/>
          <w:i/>
          <w:spacing w:val="1"/>
          <w:sz w:val="22"/>
          <w:szCs w:val="22"/>
        </w:rPr>
        <w:t>ó</w:t>
      </w:r>
      <w:r w:rsidRPr="00B760A2">
        <w:rPr>
          <w:rFonts w:cs="Arial"/>
          <w:bCs/>
          <w:i/>
          <w:sz w:val="22"/>
          <w:szCs w:val="22"/>
        </w:rPr>
        <w:t xml:space="preserve">n </w:t>
      </w:r>
      <w:r w:rsidRPr="00B760A2">
        <w:rPr>
          <w:rFonts w:cs="Arial"/>
          <w:bCs/>
          <w:i/>
          <w:spacing w:val="1"/>
          <w:sz w:val="22"/>
          <w:szCs w:val="22"/>
        </w:rPr>
        <w:t>d</w:t>
      </w:r>
      <w:r w:rsidRPr="00B760A2">
        <w:rPr>
          <w:rFonts w:cs="Arial"/>
          <w:bCs/>
          <w:i/>
          <w:sz w:val="22"/>
          <w:szCs w:val="22"/>
        </w:rPr>
        <w:t>e S</w:t>
      </w:r>
      <w:r w:rsidRPr="00B760A2">
        <w:rPr>
          <w:rFonts w:cs="Arial"/>
          <w:bCs/>
          <w:i/>
          <w:spacing w:val="-1"/>
          <w:sz w:val="22"/>
          <w:szCs w:val="22"/>
        </w:rPr>
        <w:t>ervi</w:t>
      </w:r>
      <w:r w:rsidRPr="00B760A2">
        <w:rPr>
          <w:rFonts w:cs="Arial"/>
          <w:bCs/>
          <w:i/>
          <w:spacing w:val="1"/>
          <w:sz w:val="22"/>
          <w:szCs w:val="22"/>
        </w:rPr>
        <w:t>c</w:t>
      </w:r>
      <w:r w:rsidRPr="00B760A2">
        <w:rPr>
          <w:rFonts w:cs="Arial"/>
          <w:bCs/>
          <w:i/>
          <w:spacing w:val="-1"/>
          <w:sz w:val="22"/>
          <w:szCs w:val="22"/>
        </w:rPr>
        <w:t>i</w:t>
      </w:r>
      <w:r w:rsidRPr="00B760A2">
        <w:rPr>
          <w:rFonts w:cs="Arial"/>
          <w:bCs/>
          <w:i/>
          <w:spacing w:val="1"/>
          <w:sz w:val="22"/>
          <w:szCs w:val="22"/>
        </w:rPr>
        <w:t>o</w:t>
      </w:r>
      <w:r w:rsidRPr="00B760A2">
        <w:rPr>
          <w:rFonts w:cs="Arial"/>
          <w:bCs/>
          <w:i/>
          <w:spacing w:val="-2"/>
          <w:sz w:val="22"/>
          <w:szCs w:val="22"/>
        </w:rPr>
        <w:t>s</w:t>
      </w:r>
      <w:r w:rsidRPr="00B760A2">
        <w:rPr>
          <w:rFonts w:cs="Arial"/>
          <w:bCs/>
          <w:i/>
          <w:sz w:val="22"/>
          <w:szCs w:val="22"/>
        </w:rPr>
        <w:t xml:space="preserve">, </w:t>
      </w:r>
      <w:r w:rsidRPr="00B760A2">
        <w:rPr>
          <w:rFonts w:cs="Arial"/>
          <w:bCs/>
          <w:i/>
          <w:spacing w:val="-1"/>
          <w:sz w:val="22"/>
          <w:szCs w:val="22"/>
        </w:rPr>
        <w:t>E</w:t>
      </w:r>
      <w:r w:rsidRPr="00B760A2">
        <w:rPr>
          <w:rFonts w:cs="Arial"/>
          <w:bCs/>
          <w:i/>
          <w:sz w:val="22"/>
          <w:szCs w:val="22"/>
        </w:rPr>
        <w:t>s</w:t>
      </w:r>
      <w:r w:rsidRPr="00B760A2">
        <w:rPr>
          <w:rFonts w:cs="Arial"/>
          <w:bCs/>
          <w:i/>
          <w:spacing w:val="-1"/>
          <w:sz w:val="22"/>
          <w:szCs w:val="22"/>
        </w:rPr>
        <w:t>p</w:t>
      </w:r>
      <w:r w:rsidRPr="00B760A2">
        <w:rPr>
          <w:rFonts w:cs="Arial"/>
          <w:bCs/>
          <w:i/>
          <w:spacing w:val="-3"/>
          <w:sz w:val="22"/>
          <w:szCs w:val="22"/>
        </w:rPr>
        <w:t>e</w:t>
      </w:r>
      <w:r w:rsidRPr="00B760A2">
        <w:rPr>
          <w:rFonts w:cs="Arial"/>
          <w:bCs/>
          <w:i/>
          <w:spacing w:val="-1"/>
          <w:sz w:val="22"/>
          <w:szCs w:val="22"/>
        </w:rPr>
        <w:t>c</w:t>
      </w:r>
      <w:r w:rsidRPr="00B760A2">
        <w:rPr>
          <w:rFonts w:cs="Arial"/>
          <w:bCs/>
          <w:i/>
          <w:spacing w:val="1"/>
          <w:sz w:val="22"/>
          <w:szCs w:val="22"/>
        </w:rPr>
        <w:t>t</w:t>
      </w:r>
      <w:r w:rsidRPr="00B760A2">
        <w:rPr>
          <w:rFonts w:cs="Arial"/>
          <w:bCs/>
          <w:i/>
          <w:spacing w:val="-1"/>
          <w:sz w:val="22"/>
          <w:szCs w:val="22"/>
        </w:rPr>
        <w:t>ác</w:t>
      </w:r>
      <w:r w:rsidRPr="00B760A2">
        <w:rPr>
          <w:rFonts w:cs="Arial"/>
          <w:bCs/>
          <w:i/>
          <w:sz w:val="22"/>
          <w:szCs w:val="22"/>
        </w:rPr>
        <w:t>u</w:t>
      </w:r>
      <w:r w:rsidRPr="00B760A2">
        <w:rPr>
          <w:rFonts w:cs="Arial"/>
          <w:bCs/>
          <w:i/>
          <w:spacing w:val="-1"/>
          <w:sz w:val="22"/>
          <w:szCs w:val="22"/>
        </w:rPr>
        <w:t>l</w:t>
      </w:r>
      <w:r w:rsidRPr="00B760A2">
        <w:rPr>
          <w:rFonts w:cs="Arial"/>
          <w:bCs/>
          <w:i/>
          <w:spacing w:val="1"/>
          <w:sz w:val="22"/>
          <w:szCs w:val="22"/>
        </w:rPr>
        <w:t>o</w:t>
      </w:r>
      <w:r w:rsidRPr="00B760A2">
        <w:rPr>
          <w:rFonts w:cs="Arial"/>
          <w:bCs/>
          <w:i/>
          <w:sz w:val="22"/>
          <w:szCs w:val="22"/>
        </w:rPr>
        <w:t xml:space="preserve">s, </w:t>
      </w:r>
      <w:r w:rsidRPr="00B760A2">
        <w:rPr>
          <w:rFonts w:cs="Arial"/>
          <w:bCs/>
          <w:i/>
          <w:spacing w:val="-1"/>
          <w:sz w:val="22"/>
          <w:szCs w:val="22"/>
        </w:rPr>
        <w:t>A</w:t>
      </w:r>
      <w:r w:rsidRPr="00B760A2">
        <w:rPr>
          <w:rFonts w:cs="Arial"/>
          <w:bCs/>
          <w:i/>
          <w:sz w:val="22"/>
          <w:szCs w:val="22"/>
        </w:rPr>
        <w:t>nun</w:t>
      </w:r>
      <w:r w:rsidRPr="00B760A2">
        <w:rPr>
          <w:rFonts w:cs="Arial"/>
          <w:bCs/>
          <w:i/>
          <w:spacing w:val="-1"/>
          <w:sz w:val="22"/>
          <w:szCs w:val="22"/>
        </w:rPr>
        <w:t>c</w:t>
      </w:r>
      <w:r w:rsidRPr="00B760A2">
        <w:rPr>
          <w:rFonts w:cs="Arial"/>
          <w:bCs/>
          <w:i/>
          <w:spacing w:val="-3"/>
          <w:sz w:val="22"/>
          <w:szCs w:val="22"/>
        </w:rPr>
        <w:t>i</w:t>
      </w:r>
      <w:r w:rsidRPr="00B760A2">
        <w:rPr>
          <w:rFonts w:cs="Arial"/>
          <w:bCs/>
          <w:i/>
          <w:spacing w:val="1"/>
          <w:sz w:val="22"/>
          <w:szCs w:val="22"/>
        </w:rPr>
        <w:t>o</w:t>
      </w:r>
      <w:r w:rsidRPr="00B760A2">
        <w:rPr>
          <w:rFonts w:cs="Arial"/>
          <w:bCs/>
          <w:i/>
          <w:sz w:val="22"/>
          <w:szCs w:val="22"/>
        </w:rPr>
        <w:t xml:space="preserve">s y </w:t>
      </w:r>
      <w:r w:rsidRPr="00B760A2">
        <w:rPr>
          <w:rFonts w:cs="Arial"/>
          <w:bCs/>
          <w:i/>
          <w:spacing w:val="-1"/>
          <w:sz w:val="22"/>
          <w:szCs w:val="22"/>
        </w:rPr>
        <w:t>Ví</w:t>
      </w:r>
      <w:r w:rsidRPr="00B760A2">
        <w:rPr>
          <w:rFonts w:cs="Arial"/>
          <w:bCs/>
          <w:i/>
          <w:sz w:val="22"/>
          <w:szCs w:val="22"/>
        </w:rPr>
        <w:t xml:space="preserve">a </w:t>
      </w:r>
      <w:r w:rsidRPr="00B760A2">
        <w:rPr>
          <w:rFonts w:cs="Arial"/>
          <w:bCs/>
          <w:i/>
          <w:spacing w:val="-1"/>
          <w:sz w:val="22"/>
          <w:szCs w:val="22"/>
        </w:rPr>
        <w:t>P</w:t>
      </w:r>
      <w:r w:rsidRPr="00B760A2">
        <w:rPr>
          <w:rFonts w:cs="Arial"/>
          <w:bCs/>
          <w:i/>
          <w:sz w:val="22"/>
          <w:szCs w:val="22"/>
        </w:rPr>
        <w:t>ú</w:t>
      </w:r>
      <w:r w:rsidRPr="00B760A2">
        <w:rPr>
          <w:rFonts w:cs="Arial"/>
          <w:bCs/>
          <w:i/>
          <w:spacing w:val="-1"/>
          <w:sz w:val="22"/>
          <w:szCs w:val="22"/>
        </w:rPr>
        <w:t>blic</w:t>
      </w:r>
      <w:r w:rsidRPr="00B760A2">
        <w:rPr>
          <w:rFonts w:cs="Arial"/>
          <w:bCs/>
          <w:i/>
          <w:sz w:val="22"/>
          <w:szCs w:val="22"/>
        </w:rPr>
        <w:t xml:space="preserve">a </w:t>
      </w:r>
      <w:r w:rsidRPr="00B760A2">
        <w:rPr>
          <w:rFonts w:cs="Arial"/>
          <w:bCs/>
          <w:i/>
          <w:spacing w:val="-1"/>
          <w:sz w:val="22"/>
          <w:szCs w:val="22"/>
        </w:rPr>
        <w:t>D</w:t>
      </w:r>
      <w:r w:rsidRPr="00B760A2">
        <w:rPr>
          <w:rFonts w:cs="Arial"/>
          <w:bCs/>
          <w:i/>
          <w:sz w:val="22"/>
          <w:szCs w:val="22"/>
        </w:rPr>
        <w:t xml:space="preserve">e </w:t>
      </w:r>
      <w:r w:rsidRPr="00B760A2">
        <w:rPr>
          <w:rFonts w:cs="Arial"/>
          <w:bCs/>
          <w:i/>
          <w:spacing w:val="-1"/>
          <w:sz w:val="22"/>
          <w:szCs w:val="22"/>
        </w:rPr>
        <w:t>A</w:t>
      </w:r>
      <w:r w:rsidRPr="00B760A2">
        <w:rPr>
          <w:rFonts w:cs="Arial"/>
          <w:bCs/>
          <w:i/>
          <w:spacing w:val="1"/>
          <w:sz w:val="22"/>
          <w:szCs w:val="22"/>
        </w:rPr>
        <w:t>t</w:t>
      </w:r>
      <w:r w:rsidRPr="00B760A2">
        <w:rPr>
          <w:rFonts w:cs="Arial"/>
          <w:bCs/>
          <w:i/>
          <w:spacing w:val="-1"/>
          <w:sz w:val="22"/>
          <w:szCs w:val="22"/>
        </w:rPr>
        <w:t>izapá</w:t>
      </w:r>
      <w:r w:rsidRPr="00B760A2">
        <w:rPr>
          <w:rFonts w:cs="Arial"/>
          <w:bCs/>
          <w:i/>
          <w:sz w:val="22"/>
          <w:szCs w:val="22"/>
        </w:rPr>
        <w:t>n</w:t>
      </w:r>
      <w:r w:rsidRPr="00B760A2">
        <w:rPr>
          <w:rFonts w:cs="Arial"/>
          <w:bCs/>
          <w:i/>
          <w:spacing w:val="1"/>
          <w:sz w:val="22"/>
          <w:szCs w:val="22"/>
        </w:rPr>
        <w:t xml:space="preserve"> De </w:t>
      </w:r>
      <w:r w:rsidRPr="00B760A2">
        <w:rPr>
          <w:rFonts w:cs="Arial"/>
          <w:bCs/>
          <w:i/>
          <w:spacing w:val="-1"/>
          <w:sz w:val="22"/>
          <w:szCs w:val="22"/>
        </w:rPr>
        <w:t>Z</w:t>
      </w:r>
      <w:r w:rsidRPr="00B760A2">
        <w:rPr>
          <w:rFonts w:cs="Arial"/>
          <w:bCs/>
          <w:i/>
          <w:spacing w:val="1"/>
          <w:sz w:val="22"/>
          <w:szCs w:val="22"/>
        </w:rPr>
        <w:t>a</w:t>
      </w:r>
      <w:r w:rsidRPr="00B760A2">
        <w:rPr>
          <w:rFonts w:cs="Arial"/>
          <w:bCs/>
          <w:i/>
          <w:spacing w:val="-1"/>
          <w:sz w:val="22"/>
          <w:szCs w:val="22"/>
        </w:rPr>
        <w:t>ra</w:t>
      </w:r>
      <w:r w:rsidRPr="00B760A2">
        <w:rPr>
          <w:rFonts w:cs="Arial"/>
          <w:bCs/>
          <w:i/>
          <w:spacing w:val="-2"/>
          <w:sz w:val="22"/>
          <w:szCs w:val="22"/>
        </w:rPr>
        <w:t>g</w:t>
      </w:r>
      <w:r w:rsidRPr="00B760A2">
        <w:rPr>
          <w:rFonts w:cs="Arial"/>
          <w:bCs/>
          <w:i/>
          <w:spacing w:val="1"/>
          <w:sz w:val="22"/>
          <w:szCs w:val="22"/>
        </w:rPr>
        <w:t>o</w:t>
      </w:r>
      <w:r w:rsidRPr="00B760A2">
        <w:rPr>
          <w:rFonts w:cs="Arial"/>
          <w:bCs/>
          <w:i/>
          <w:spacing w:val="-1"/>
          <w:sz w:val="22"/>
          <w:szCs w:val="22"/>
        </w:rPr>
        <w:t>za en vigor.</w:t>
      </w:r>
    </w:p>
    <w:p w:rsidR="00933C62" w:rsidRDefault="00933C62" w:rsidP="00B760A2">
      <w:pPr>
        <w:jc w:val="both"/>
        <w:rPr>
          <w:rFonts w:cs="Arial"/>
          <w:i/>
          <w:sz w:val="22"/>
          <w:szCs w:val="22"/>
        </w:rPr>
      </w:pPr>
    </w:p>
    <w:p w:rsidR="00B760A2" w:rsidRPr="00B760A2" w:rsidRDefault="00B760A2" w:rsidP="00B760A2">
      <w:pPr>
        <w:jc w:val="both"/>
        <w:rPr>
          <w:rFonts w:cs="Arial"/>
          <w:i/>
          <w:sz w:val="22"/>
          <w:szCs w:val="22"/>
        </w:rPr>
      </w:pPr>
    </w:p>
    <w:p w:rsidR="00933C62" w:rsidRPr="00B760A2" w:rsidRDefault="00933C62" w:rsidP="00B760A2">
      <w:pPr>
        <w:autoSpaceDE w:val="0"/>
        <w:autoSpaceDN w:val="0"/>
        <w:adjustRightInd w:val="0"/>
        <w:jc w:val="both"/>
        <w:rPr>
          <w:rFonts w:cs="Arial"/>
          <w:i/>
          <w:sz w:val="22"/>
          <w:szCs w:val="22"/>
        </w:rPr>
      </w:pPr>
      <w:r w:rsidRPr="00B760A2">
        <w:rPr>
          <w:rFonts w:cs="Arial"/>
          <w:b/>
          <w:i/>
          <w:sz w:val="22"/>
          <w:szCs w:val="22"/>
        </w:rPr>
        <w:t xml:space="preserve">TERCERO.- </w:t>
      </w:r>
      <w:r w:rsidRPr="00B760A2">
        <w:rPr>
          <w:rFonts w:cs="Arial"/>
          <w:i/>
          <w:sz w:val="22"/>
          <w:szCs w:val="22"/>
        </w:rPr>
        <w:t xml:space="preserve"> Que previa convocatoria, quienes integramos la Comisión Edilicia de Gobernación nos reunimos en pleno el día 12 de noviembre del  2015, a fin de que en el ámbito de sus atribuciones, cada integrante expusiera sus sugerencias y comentarios al respecto, y una vez hecha la revisión, análisis y estudio correspondiente, la Comisión considero no procedente la solicitud para que se autorice la expedición de la Licencia de Funcionamiento para explotar el giro de Taquería con venta de bebidas alcohólicas al copeo en la unidad económica sin nombre comercial ubicada en la carretera Lago de </w:t>
      </w:r>
      <w:r w:rsidRPr="00B760A2">
        <w:rPr>
          <w:rFonts w:cs="Arial"/>
          <w:i/>
          <w:sz w:val="22"/>
          <w:szCs w:val="22"/>
        </w:rPr>
        <w:lastRenderedPageBreak/>
        <w:t xml:space="preserve">Guadalupe Km. 1.5, Colonia San Miguel </w:t>
      </w:r>
      <w:proofErr w:type="spellStart"/>
      <w:r w:rsidRPr="00B760A2">
        <w:rPr>
          <w:rFonts w:cs="Arial"/>
          <w:i/>
          <w:sz w:val="22"/>
          <w:szCs w:val="22"/>
        </w:rPr>
        <w:t>Xochimanga</w:t>
      </w:r>
      <w:proofErr w:type="spellEnd"/>
      <w:r w:rsidRPr="00B760A2">
        <w:rPr>
          <w:rFonts w:cs="Arial"/>
          <w:i/>
          <w:sz w:val="22"/>
          <w:szCs w:val="22"/>
        </w:rPr>
        <w:t xml:space="preserve"> de este Municipio, con base a las consideraciones de hecho y de derecho que a continuación se exponen.</w:t>
      </w:r>
    </w:p>
    <w:p w:rsidR="00933C62" w:rsidRDefault="00933C62" w:rsidP="00B760A2">
      <w:pPr>
        <w:jc w:val="center"/>
        <w:rPr>
          <w:rFonts w:cs="Arial"/>
          <w:b/>
          <w:i/>
          <w:sz w:val="22"/>
          <w:szCs w:val="22"/>
        </w:rPr>
      </w:pPr>
    </w:p>
    <w:p w:rsidR="00B760A2" w:rsidRPr="00B760A2" w:rsidRDefault="00B760A2" w:rsidP="00B760A2">
      <w:pPr>
        <w:jc w:val="center"/>
        <w:rPr>
          <w:rFonts w:cs="Arial"/>
          <w:b/>
          <w:i/>
          <w:sz w:val="22"/>
          <w:szCs w:val="22"/>
        </w:rPr>
      </w:pPr>
    </w:p>
    <w:p w:rsidR="00933C62" w:rsidRDefault="00933C62" w:rsidP="00B760A2">
      <w:pPr>
        <w:jc w:val="center"/>
        <w:rPr>
          <w:rFonts w:cs="Arial"/>
          <w:b/>
          <w:i/>
          <w:sz w:val="22"/>
          <w:szCs w:val="22"/>
        </w:rPr>
      </w:pPr>
      <w:r w:rsidRPr="00B760A2">
        <w:rPr>
          <w:rFonts w:cs="Arial"/>
          <w:b/>
          <w:i/>
          <w:sz w:val="22"/>
          <w:szCs w:val="22"/>
        </w:rPr>
        <w:t>CONSIDERACIONES DE HECHO</w:t>
      </w:r>
    </w:p>
    <w:p w:rsidR="00B760A2" w:rsidRDefault="00B760A2" w:rsidP="00B760A2">
      <w:pPr>
        <w:jc w:val="center"/>
        <w:rPr>
          <w:rFonts w:cs="Arial"/>
          <w:b/>
          <w:i/>
          <w:sz w:val="22"/>
          <w:szCs w:val="22"/>
        </w:rPr>
      </w:pPr>
    </w:p>
    <w:p w:rsidR="00B760A2" w:rsidRPr="00B760A2" w:rsidRDefault="00B760A2" w:rsidP="00B760A2">
      <w:pPr>
        <w:jc w:val="center"/>
        <w:rPr>
          <w:rFonts w:cs="Arial"/>
          <w:b/>
          <w:i/>
          <w:sz w:val="22"/>
          <w:szCs w:val="22"/>
        </w:rPr>
      </w:pPr>
    </w:p>
    <w:p w:rsidR="00933C62" w:rsidRDefault="00933C62" w:rsidP="00B760A2">
      <w:pPr>
        <w:jc w:val="both"/>
        <w:rPr>
          <w:rFonts w:cs="Arial"/>
          <w:i/>
          <w:sz w:val="22"/>
          <w:szCs w:val="22"/>
        </w:rPr>
      </w:pPr>
      <w:r w:rsidRPr="00B760A2">
        <w:rPr>
          <w:rFonts w:cs="Arial"/>
          <w:b/>
          <w:i/>
          <w:sz w:val="22"/>
          <w:szCs w:val="22"/>
        </w:rPr>
        <w:t xml:space="preserve">PRIMERA.- </w:t>
      </w:r>
      <w:r w:rsidRPr="00B760A2">
        <w:rPr>
          <w:rFonts w:cs="Arial"/>
          <w:i/>
          <w:sz w:val="22"/>
          <w:szCs w:val="22"/>
        </w:rPr>
        <w:t>Con fecha 21 de septiembre del 2015 el Lic. Sergio Hernández Olvera, Secretario del H. Ayuntamiento giró atento oficio con número S.H.A./</w:t>
      </w:r>
      <w:proofErr w:type="spellStart"/>
      <w:r w:rsidRPr="00B760A2">
        <w:rPr>
          <w:rFonts w:cs="Arial"/>
          <w:i/>
          <w:sz w:val="22"/>
          <w:szCs w:val="22"/>
        </w:rPr>
        <w:t>Turn</w:t>
      </w:r>
      <w:proofErr w:type="spellEnd"/>
      <w:r w:rsidRPr="00B760A2">
        <w:rPr>
          <w:rFonts w:cs="Arial"/>
          <w:i/>
          <w:sz w:val="22"/>
          <w:szCs w:val="22"/>
        </w:rPr>
        <w:t xml:space="preserve">./Com./143/2015, a la C. Ana María Camacho Cortes, Segunda Regidora y Secretaria de la Comisión de Gobernación, con la finalidad de dar cumplimiento a la instrucción del Honorable Ayuntamiento girada a esa Secretaría en la Centésima Decima Sexta Sesión Ordinaria de Cabildo celebrada el día 18 de septiembre del 2015 , en la que se aprobó turnar a la Comisión Edilicia de Gobernación el presente asunto para su estudio, análisis y </w:t>
      </w:r>
      <w:proofErr w:type="spellStart"/>
      <w:r w:rsidRPr="00B760A2">
        <w:rPr>
          <w:rFonts w:cs="Arial"/>
          <w:i/>
          <w:sz w:val="22"/>
          <w:szCs w:val="22"/>
        </w:rPr>
        <w:t>dictaminación</w:t>
      </w:r>
      <w:proofErr w:type="spellEnd"/>
      <w:r w:rsidRPr="00B760A2">
        <w:rPr>
          <w:rFonts w:cs="Arial"/>
          <w:i/>
          <w:sz w:val="22"/>
          <w:szCs w:val="22"/>
        </w:rPr>
        <w:t xml:space="preserve"> de la solicitud presentada por el     C. Alejandro Rodríguez Nava quien pide que se le autorice la licencia de funcionamiento para explotar el giro de Taquería con venta de bebidas alcohólicas al copeo en la unidad económica sin nombre comercial ubicada en la carretera Lago de Guadalupe Km. 1.5, Colonia San Miguel </w:t>
      </w:r>
      <w:proofErr w:type="spellStart"/>
      <w:r w:rsidRPr="00B760A2">
        <w:rPr>
          <w:rFonts w:cs="Arial"/>
          <w:i/>
          <w:sz w:val="22"/>
          <w:szCs w:val="22"/>
        </w:rPr>
        <w:t>Xochimanga</w:t>
      </w:r>
      <w:proofErr w:type="spellEnd"/>
      <w:r w:rsidRPr="00B760A2">
        <w:rPr>
          <w:rFonts w:cs="Arial"/>
          <w:i/>
          <w:sz w:val="22"/>
          <w:szCs w:val="22"/>
        </w:rPr>
        <w:t xml:space="preserve"> de este Municipio;  a dicho expediente se anexó la siguiente documentación:</w:t>
      </w:r>
    </w:p>
    <w:p w:rsidR="00B760A2" w:rsidRPr="00B760A2" w:rsidRDefault="00B760A2" w:rsidP="00B760A2">
      <w:pPr>
        <w:jc w:val="both"/>
        <w:rPr>
          <w:rFonts w:cs="Arial"/>
          <w:i/>
          <w:sz w:val="22"/>
          <w:szCs w:val="22"/>
        </w:rPr>
      </w:pPr>
    </w:p>
    <w:p w:rsidR="00933C62" w:rsidRPr="00B760A2" w:rsidRDefault="00933C62" w:rsidP="00B760A2">
      <w:pPr>
        <w:jc w:val="both"/>
        <w:rPr>
          <w:rFonts w:cs="Arial"/>
          <w:i/>
          <w:sz w:val="22"/>
          <w:szCs w:val="22"/>
        </w:rPr>
      </w:pPr>
    </w:p>
    <w:p w:rsidR="00933C62" w:rsidRPr="00B760A2" w:rsidRDefault="00933C62" w:rsidP="000B1C42">
      <w:pPr>
        <w:numPr>
          <w:ilvl w:val="0"/>
          <w:numId w:val="10"/>
        </w:numPr>
        <w:jc w:val="both"/>
        <w:rPr>
          <w:rFonts w:cs="Arial"/>
          <w:i/>
          <w:sz w:val="22"/>
          <w:szCs w:val="22"/>
        </w:rPr>
      </w:pPr>
      <w:r w:rsidRPr="00B760A2">
        <w:rPr>
          <w:rFonts w:cs="Arial"/>
          <w:i/>
          <w:sz w:val="22"/>
          <w:szCs w:val="22"/>
        </w:rPr>
        <w:t xml:space="preserve">Copia Simple del escrito con fecha 24 de agosto del 2015, registrado en Oficialía Común de partes bajo el folio 26710, mediante el cual el C. Alejandro Rodríguez Nava solicita al Lic. Sergio Hernández Olvera, Secretario del H. Ayuntamiento de Atizapán de Zaragoza  enliste su solicitud de Licencia de Funcionamiento en la Orden del Día de la próxima Sesión de Cabildo, a efecto de que sea turnado a la Comisión competente para su estudio, análisis y </w:t>
      </w:r>
      <w:proofErr w:type="spellStart"/>
      <w:r w:rsidRPr="00B760A2">
        <w:rPr>
          <w:rFonts w:cs="Arial"/>
          <w:i/>
          <w:sz w:val="22"/>
          <w:szCs w:val="22"/>
        </w:rPr>
        <w:t>dictaminación</w:t>
      </w:r>
      <w:proofErr w:type="spellEnd"/>
      <w:r w:rsidRPr="00B760A2">
        <w:rPr>
          <w:rFonts w:cs="Arial"/>
          <w:i/>
          <w:sz w:val="22"/>
          <w:szCs w:val="22"/>
        </w:rPr>
        <w:t xml:space="preserve"> la solicitud que presenta.</w:t>
      </w:r>
    </w:p>
    <w:p w:rsidR="00933C62" w:rsidRPr="00B760A2" w:rsidRDefault="00933C62" w:rsidP="00B760A2">
      <w:pPr>
        <w:jc w:val="both"/>
        <w:rPr>
          <w:rFonts w:cs="Arial"/>
          <w:i/>
          <w:sz w:val="22"/>
          <w:szCs w:val="22"/>
        </w:rPr>
      </w:pPr>
    </w:p>
    <w:p w:rsidR="00933C62" w:rsidRPr="00B760A2" w:rsidRDefault="00B760A2" w:rsidP="000B1C42">
      <w:pPr>
        <w:numPr>
          <w:ilvl w:val="0"/>
          <w:numId w:val="10"/>
        </w:numPr>
        <w:jc w:val="both"/>
        <w:rPr>
          <w:rFonts w:cs="Arial"/>
          <w:i/>
          <w:sz w:val="22"/>
          <w:szCs w:val="22"/>
        </w:rPr>
      </w:pPr>
      <w:r>
        <w:rPr>
          <w:rFonts w:cs="Arial"/>
          <w:i/>
          <w:sz w:val="22"/>
          <w:szCs w:val="22"/>
        </w:rPr>
        <w:t>Oficio  nú</w:t>
      </w:r>
      <w:r w:rsidR="00933C62" w:rsidRPr="00B760A2">
        <w:rPr>
          <w:rFonts w:cs="Arial"/>
          <w:i/>
          <w:sz w:val="22"/>
          <w:szCs w:val="22"/>
        </w:rPr>
        <w:t>mero SHA/3073/2015 de fecha 28 de agosto del 2015 mediante el cual el Lic. Sergio Hernández Olvera, Secretario del H. Ayuntamiento informa al C. Alejandro Rodríguez Nava, que su petición fue turnada a la Tesorería Municipal para qué por conducto de la Subdirección de Normatividad integren el expediente respectivo. Así mismo, se hace acompañar del oficio SHA/3072/2015 de fecha 28 de agosto del año 2015 mediante el cual el Lic. Sergio Hernández Olvera, Secretario del H. Ayuntamiento turna el asunto a la Tesorería Municipal para que por conducto de la Subdirección de Normatividad integren debidamente el expediente para poder dar trámite ante la Comisión de Gobernación.</w:t>
      </w:r>
    </w:p>
    <w:p w:rsidR="00933C62" w:rsidRPr="00B760A2" w:rsidRDefault="00933C62" w:rsidP="00B760A2">
      <w:pPr>
        <w:jc w:val="both"/>
        <w:rPr>
          <w:rFonts w:cs="Arial"/>
          <w:i/>
          <w:sz w:val="22"/>
          <w:szCs w:val="22"/>
        </w:rPr>
      </w:pPr>
    </w:p>
    <w:p w:rsidR="00933C62" w:rsidRPr="00B760A2" w:rsidRDefault="00933C62" w:rsidP="000B1C42">
      <w:pPr>
        <w:numPr>
          <w:ilvl w:val="0"/>
          <w:numId w:val="10"/>
        </w:numPr>
        <w:jc w:val="both"/>
        <w:rPr>
          <w:rFonts w:cs="Arial"/>
          <w:i/>
          <w:sz w:val="22"/>
          <w:szCs w:val="22"/>
        </w:rPr>
      </w:pPr>
      <w:r w:rsidRPr="00B760A2">
        <w:rPr>
          <w:rFonts w:cs="Arial"/>
          <w:i/>
          <w:sz w:val="22"/>
          <w:szCs w:val="22"/>
        </w:rPr>
        <w:t>Dictamen de factibilidad de impacto sanitario n</w:t>
      </w:r>
      <w:r w:rsidR="00B760A2">
        <w:rPr>
          <w:rFonts w:cs="Arial"/>
          <w:i/>
          <w:sz w:val="22"/>
          <w:szCs w:val="22"/>
        </w:rPr>
        <w:t>ú</w:t>
      </w:r>
      <w:r w:rsidRPr="00B760A2">
        <w:rPr>
          <w:rFonts w:cs="Arial"/>
          <w:i/>
          <w:sz w:val="22"/>
          <w:szCs w:val="22"/>
        </w:rPr>
        <w:t>mero 15-013-12-2015-DFIS-0238  con n</w:t>
      </w:r>
      <w:r w:rsidR="00B760A2">
        <w:rPr>
          <w:rFonts w:cs="Arial"/>
          <w:i/>
          <w:sz w:val="22"/>
          <w:szCs w:val="22"/>
        </w:rPr>
        <w:t>ú</w:t>
      </w:r>
      <w:r w:rsidRPr="00B760A2">
        <w:rPr>
          <w:rFonts w:cs="Arial"/>
          <w:i/>
          <w:sz w:val="22"/>
          <w:szCs w:val="22"/>
        </w:rPr>
        <w:t xml:space="preserve">mero de folio 2285 de fecha 20 de febrero de 2015  expedido por el Consejo Recto de Impacto Sanitario del Estado de México, a favor de Alejandro Rodríguez Nava “Azteca de Oro”, autorizando la explotación del giro comercial </w:t>
      </w:r>
      <w:r w:rsidRPr="00B760A2">
        <w:rPr>
          <w:rFonts w:cs="Arial"/>
          <w:b/>
          <w:i/>
          <w:sz w:val="22"/>
          <w:szCs w:val="22"/>
        </w:rPr>
        <w:t>de Taquería con venta de bebidas alcohólicas hasta 12º G.L.  y una actividad preponderante de Taquería</w:t>
      </w:r>
      <w:r w:rsidRPr="00B760A2">
        <w:rPr>
          <w:rFonts w:cs="Arial"/>
          <w:i/>
          <w:sz w:val="22"/>
          <w:szCs w:val="22"/>
        </w:rPr>
        <w:t xml:space="preserve">, con domicilio en Carretera Lago de Guadalupe Km. 1.5, Colonia San Miguel </w:t>
      </w:r>
      <w:proofErr w:type="spellStart"/>
      <w:r w:rsidRPr="00B760A2">
        <w:rPr>
          <w:rFonts w:cs="Arial"/>
          <w:i/>
          <w:sz w:val="22"/>
          <w:szCs w:val="22"/>
        </w:rPr>
        <w:t>Xochimanga</w:t>
      </w:r>
      <w:proofErr w:type="spellEnd"/>
      <w:r w:rsidRPr="00B760A2">
        <w:rPr>
          <w:rFonts w:cs="Arial"/>
          <w:i/>
          <w:sz w:val="22"/>
          <w:szCs w:val="22"/>
        </w:rPr>
        <w:t>,  Municipio Atizapán de Zaragoza, Estado de México.</w:t>
      </w:r>
    </w:p>
    <w:p w:rsidR="00933C62" w:rsidRPr="00B760A2" w:rsidRDefault="00933C62" w:rsidP="00B760A2">
      <w:pPr>
        <w:pStyle w:val="Prrafodelista"/>
        <w:rPr>
          <w:rFonts w:cs="Arial"/>
          <w:i/>
          <w:sz w:val="22"/>
          <w:szCs w:val="22"/>
        </w:rPr>
      </w:pPr>
    </w:p>
    <w:p w:rsidR="00933C62" w:rsidRPr="00B760A2" w:rsidRDefault="00933C62" w:rsidP="000B1C42">
      <w:pPr>
        <w:numPr>
          <w:ilvl w:val="0"/>
          <w:numId w:val="10"/>
        </w:numPr>
        <w:jc w:val="both"/>
        <w:rPr>
          <w:rFonts w:cs="Arial"/>
          <w:i/>
          <w:sz w:val="22"/>
          <w:szCs w:val="22"/>
        </w:rPr>
      </w:pPr>
      <w:r w:rsidRPr="00B760A2">
        <w:rPr>
          <w:rFonts w:cs="Arial"/>
          <w:i/>
          <w:sz w:val="22"/>
          <w:szCs w:val="22"/>
        </w:rPr>
        <w:t>Visto bueno expedido por la Dirección de Protección Civil, Ecología y Bomberos del H. Ayuntamiento de Atizapán de Zaragoza con n</w:t>
      </w:r>
      <w:r w:rsidR="00B760A2">
        <w:rPr>
          <w:rFonts w:cs="Arial"/>
          <w:i/>
          <w:sz w:val="22"/>
          <w:szCs w:val="22"/>
        </w:rPr>
        <w:t>ú</w:t>
      </w:r>
      <w:r w:rsidRPr="00B760A2">
        <w:rPr>
          <w:rFonts w:cs="Arial"/>
          <w:i/>
          <w:sz w:val="22"/>
          <w:szCs w:val="22"/>
        </w:rPr>
        <w:t xml:space="preserve">mero  de folio 9662 de fecha 14 de noviembre de 2014 a favor de Alejandro Rodríguez Nava  con giro comercial de </w:t>
      </w:r>
      <w:r w:rsidRPr="00B760A2">
        <w:rPr>
          <w:rFonts w:cs="Arial"/>
          <w:b/>
          <w:i/>
          <w:sz w:val="22"/>
          <w:szCs w:val="22"/>
        </w:rPr>
        <w:t>Taquería con venta de bebidas alcohólicas hasta 12º G.L</w:t>
      </w:r>
      <w:r w:rsidRPr="00B760A2">
        <w:rPr>
          <w:rFonts w:cs="Arial"/>
          <w:i/>
          <w:sz w:val="22"/>
          <w:szCs w:val="22"/>
        </w:rPr>
        <w:t xml:space="preserve">., en el predio ubicado en Carretera Lago de Guadalupe Km. 1.5, Colonia San Miguel </w:t>
      </w:r>
      <w:proofErr w:type="spellStart"/>
      <w:r w:rsidRPr="00B760A2">
        <w:rPr>
          <w:rFonts w:cs="Arial"/>
          <w:i/>
          <w:sz w:val="22"/>
          <w:szCs w:val="22"/>
        </w:rPr>
        <w:t>Xochimanga</w:t>
      </w:r>
      <w:proofErr w:type="spellEnd"/>
      <w:r w:rsidRPr="00B760A2">
        <w:rPr>
          <w:rFonts w:cs="Arial"/>
          <w:i/>
          <w:sz w:val="22"/>
          <w:szCs w:val="22"/>
        </w:rPr>
        <w:t>,  Municipio Atizapán de Zaragoza, Estado de México.</w:t>
      </w:r>
    </w:p>
    <w:p w:rsidR="00933C62" w:rsidRPr="00B760A2" w:rsidRDefault="00933C62" w:rsidP="00B760A2">
      <w:pPr>
        <w:pStyle w:val="Prrafodelista"/>
        <w:rPr>
          <w:rFonts w:cs="Arial"/>
          <w:i/>
          <w:sz w:val="22"/>
          <w:szCs w:val="22"/>
        </w:rPr>
      </w:pPr>
    </w:p>
    <w:p w:rsidR="00933C62" w:rsidRPr="00B760A2" w:rsidRDefault="00933C62" w:rsidP="000B1C42">
      <w:pPr>
        <w:numPr>
          <w:ilvl w:val="0"/>
          <w:numId w:val="10"/>
        </w:numPr>
        <w:jc w:val="both"/>
        <w:rPr>
          <w:rFonts w:cs="Arial"/>
          <w:i/>
          <w:sz w:val="22"/>
          <w:szCs w:val="22"/>
        </w:rPr>
      </w:pPr>
      <w:r w:rsidRPr="00B760A2">
        <w:rPr>
          <w:rFonts w:cs="Arial"/>
          <w:i/>
          <w:sz w:val="22"/>
          <w:szCs w:val="22"/>
        </w:rPr>
        <w:t>Recibo de pago emitido por el Municipio de Atizapán de Zaragoza con número de folio E0099004 a favor de Alejandro Rodríguez Nava, por el pago por la Expedición o Refrendo  de Licencia de Funcionamiento para Taquería con venta de bebidas Alcohólicas hasta 12 º en los alimentos.</w:t>
      </w:r>
    </w:p>
    <w:p w:rsidR="00933C62" w:rsidRPr="00B760A2" w:rsidRDefault="00933C62" w:rsidP="00B760A2">
      <w:pPr>
        <w:pStyle w:val="Prrafodelista"/>
        <w:rPr>
          <w:rFonts w:cs="Arial"/>
          <w:i/>
          <w:sz w:val="22"/>
          <w:szCs w:val="22"/>
        </w:rPr>
      </w:pPr>
    </w:p>
    <w:p w:rsidR="00933C62" w:rsidRPr="00B760A2" w:rsidRDefault="00933C62" w:rsidP="000B1C42">
      <w:pPr>
        <w:numPr>
          <w:ilvl w:val="0"/>
          <w:numId w:val="10"/>
        </w:numPr>
        <w:jc w:val="both"/>
        <w:rPr>
          <w:rFonts w:cs="Arial"/>
          <w:i/>
          <w:sz w:val="22"/>
          <w:szCs w:val="22"/>
        </w:rPr>
      </w:pPr>
      <w:r w:rsidRPr="00B760A2">
        <w:rPr>
          <w:rFonts w:cs="Arial"/>
          <w:i/>
          <w:sz w:val="22"/>
          <w:szCs w:val="22"/>
        </w:rPr>
        <w:lastRenderedPageBreak/>
        <w:t>Copia de la Credencial para votar del C. Alejandro Rodríguez Nava, expedida por el Instituto Federal Electoral con n</w:t>
      </w:r>
      <w:r w:rsidR="00B760A2">
        <w:rPr>
          <w:rFonts w:cs="Arial"/>
          <w:i/>
          <w:sz w:val="22"/>
          <w:szCs w:val="22"/>
        </w:rPr>
        <w:t>ú</w:t>
      </w:r>
      <w:r w:rsidRPr="00B760A2">
        <w:rPr>
          <w:rFonts w:cs="Arial"/>
          <w:i/>
          <w:sz w:val="22"/>
          <w:szCs w:val="22"/>
        </w:rPr>
        <w:t xml:space="preserve">mero de folio 0000071734329. </w:t>
      </w:r>
    </w:p>
    <w:p w:rsidR="00933C62" w:rsidRPr="00B760A2" w:rsidRDefault="00933C62" w:rsidP="00B760A2">
      <w:pPr>
        <w:pStyle w:val="Prrafodelista"/>
        <w:rPr>
          <w:rFonts w:cs="Arial"/>
          <w:i/>
          <w:sz w:val="22"/>
          <w:szCs w:val="22"/>
        </w:rPr>
      </w:pPr>
    </w:p>
    <w:p w:rsidR="00933C62" w:rsidRDefault="00933C62" w:rsidP="00B760A2">
      <w:pPr>
        <w:jc w:val="both"/>
        <w:rPr>
          <w:rFonts w:cs="Arial"/>
          <w:i/>
          <w:sz w:val="22"/>
          <w:szCs w:val="22"/>
        </w:rPr>
      </w:pPr>
      <w:r w:rsidRPr="00B760A2">
        <w:rPr>
          <w:rFonts w:cs="Arial"/>
          <w:b/>
          <w:i/>
          <w:sz w:val="22"/>
          <w:szCs w:val="22"/>
        </w:rPr>
        <w:t xml:space="preserve">SEGUNDA.- </w:t>
      </w:r>
      <w:r w:rsidRPr="00B760A2">
        <w:rPr>
          <w:rFonts w:cs="Arial"/>
          <w:i/>
          <w:sz w:val="22"/>
          <w:szCs w:val="22"/>
        </w:rPr>
        <w:t xml:space="preserve">Que la Comisión de Gobernación, procedió al estudio de todas y cada una de la documentación contenida en el expediente turnado por la Secretaría del H. Ayuntamiento, relativos a la solicitud que  presenta el C. Alejandro Rodríguez Nava quien solicita que se le autorice explotar el giro de Taquería con venta de bebidas alcohólicas al copeo en la unidad económica sin nombre comercial ubicada en la Carretera Lago de Guadalupe Km. 1.5, Colonia San Miguel </w:t>
      </w:r>
      <w:proofErr w:type="spellStart"/>
      <w:r w:rsidRPr="00B760A2">
        <w:rPr>
          <w:rFonts w:cs="Arial"/>
          <w:i/>
          <w:sz w:val="22"/>
          <w:szCs w:val="22"/>
        </w:rPr>
        <w:t>Xochimanga</w:t>
      </w:r>
      <w:proofErr w:type="spellEnd"/>
      <w:r w:rsidRPr="00B760A2">
        <w:rPr>
          <w:rFonts w:cs="Arial"/>
          <w:i/>
          <w:sz w:val="22"/>
          <w:szCs w:val="22"/>
        </w:rPr>
        <w:t xml:space="preserve"> de este Municipio, en base a los siguientes razonamientos:</w:t>
      </w:r>
    </w:p>
    <w:p w:rsidR="00B760A2" w:rsidRPr="00B760A2" w:rsidRDefault="00B760A2" w:rsidP="00B760A2">
      <w:pPr>
        <w:jc w:val="both"/>
        <w:rPr>
          <w:rFonts w:cs="Arial"/>
          <w:i/>
          <w:sz w:val="22"/>
          <w:szCs w:val="22"/>
        </w:rPr>
      </w:pPr>
    </w:p>
    <w:p w:rsidR="00933C62" w:rsidRPr="00B760A2" w:rsidRDefault="00933C62" w:rsidP="00B760A2">
      <w:pPr>
        <w:jc w:val="both"/>
        <w:rPr>
          <w:rFonts w:cs="Arial"/>
          <w:i/>
          <w:sz w:val="22"/>
          <w:szCs w:val="22"/>
        </w:rPr>
      </w:pPr>
    </w:p>
    <w:p w:rsidR="00933C62" w:rsidRPr="00B760A2" w:rsidRDefault="00933C62" w:rsidP="000B1C42">
      <w:pPr>
        <w:widowControl w:val="0"/>
        <w:numPr>
          <w:ilvl w:val="0"/>
          <w:numId w:val="11"/>
        </w:numPr>
        <w:ind w:right="-374"/>
        <w:jc w:val="both"/>
        <w:rPr>
          <w:rFonts w:cs="Arial"/>
          <w:i/>
          <w:sz w:val="22"/>
          <w:szCs w:val="22"/>
        </w:rPr>
      </w:pPr>
      <w:r w:rsidRPr="00B760A2">
        <w:rPr>
          <w:rFonts w:cs="Arial"/>
          <w:i/>
          <w:sz w:val="22"/>
          <w:szCs w:val="22"/>
        </w:rPr>
        <w:t xml:space="preserve">Que el expediente cuenta con el Dictamen de Impacto Sanitario que expide el Consejo Rector de Impacto Sanitario, el cual de acuerdo a los Artículos 76 y 77 de la Ley de Competitividad y Ordenamiento Comercial del  Estado de México, es requisito obligatorio para que los Ayuntamientos emitan o refrenden las licencias de funcionamiento para la venta o suministro de bebidas alcohólicas para el consumo inmediato o al copeo, </w:t>
      </w:r>
      <w:r w:rsidRPr="00B760A2">
        <w:rPr>
          <w:rFonts w:cs="Arial"/>
          <w:b/>
          <w:i/>
          <w:sz w:val="22"/>
          <w:szCs w:val="22"/>
        </w:rPr>
        <w:t>sin embargo este autoriza únicamente el giro de</w:t>
      </w:r>
      <w:r w:rsidRPr="00B760A2">
        <w:rPr>
          <w:rFonts w:cs="Arial"/>
          <w:i/>
          <w:sz w:val="22"/>
          <w:szCs w:val="22"/>
        </w:rPr>
        <w:t xml:space="preserve"> </w:t>
      </w:r>
      <w:r w:rsidRPr="00B760A2">
        <w:rPr>
          <w:rFonts w:cs="Arial"/>
          <w:b/>
          <w:i/>
          <w:sz w:val="22"/>
          <w:szCs w:val="22"/>
        </w:rPr>
        <w:t>Taquería con venta de bebidas alcohólicas hasta 12º G.L. con actividad preponderante de Taquería, por lo que resulta improcedente acceder a su petición.</w:t>
      </w:r>
    </w:p>
    <w:p w:rsidR="00933C62" w:rsidRPr="00B760A2" w:rsidRDefault="00933C62" w:rsidP="00B760A2">
      <w:pPr>
        <w:widowControl w:val="0"/>
        <w:ind w:right="-374"/>
        <w:jc w:val="both"/>
        <w:rPr>
          <w:rFonts w:cs="Arial"/>
          <w:i/>
          <w:sz w:val="22"/>
          <w:szCs w:val="22"/>
        </w:rPr>
      </w:pPr>
    </w:p>
    <w:p w:rsidR="00933C62" w:rsidRPr="00B760A2" w:rsidRDefault="00933C62" w:rsidP="000B1C42">
      <w:pPr>
        <w:widowControl w:val="0"/>
        <w:numPr>
          <w:ilvl w:val="0"/>
          <w:numId w:val="11"/>
        </w:numPr>
        <w:ind w:left="714" w:right="-374" w:hanging="357"/>
        <w:jc w:val="both"/>
        <w:rPr>
          <w:rFonts w:cs="Arial"/>
          <w:i/>
          <w:sz w:val="22"/>
          <w:szCs w:val="22"/>
        </w:rPr>
      </w:pPr>
      <w:r w:rsidRPr="00B760A2">
        <w:rPr>
          <w:rFonts w:cs="Arial"/>
          <w:i/>
          <w:sz w:val="22"/>
          <w:szCs w:val="22"/>
        </w:rPr>
        <w:t>Que el expediente presentado motivo de la petición no cumple los requisitos señalados en el Artículo 81 del Reglamento Municipal del Comercio, la Industria, la Prestación de Servicios, Espectáculos, Anuncios y Vía Publica de Atizapán de Zaragoza en vigor y demás disposiciones legales aplicables para la expedición de licencias de funcionamiento para la venta de bebidas alcohólicas.</w:t>
      </w:r>
    </w:p>
    <w:p w:rsidR="00933C62" w:rsidRPr="00B760A2" w:rsidRDefault="00933C62" w:rsidP="00B760A2">
      <w:pPr>
        <w:pStyle w:val="Prrafodelista"/>
        <w:rPr>
          <w:rFonts w:cs="Arial"/>
          <w:i/>
          <w:sz w:val="22"/>
          <w:szCs w:val="22"/>
        </w:rPr>
      </w:pPr>
    </w:p>
    <w:p w:rsidR="00933C62" w:rsidRDefault="00933C62" w:rsidP="00B760A2">
      <w:pPr>
        <w:jc w:val="both"/>
        <w:rPr>
          <w:rFonts w:cs="Arial"/>
          <w:i/>
          <w:sz w:val="22"/>
          <w:szCs w:val="22"/>
        </w:rPr>
      </w:pPr>
      <w:r w:rsidRPr="00B760A2">
        <w:rPr>
          <w:rFonts w:cs="Arial"/>
          <w:i/>
          <w:sz w:val="22"/>
          <w:szCs w:val="22"/>
        </w:rPr>
        <w:t xml:space="preserve"> </w:t>
      </w:r>
      <w:r w:rsidRPr="00B760A2">
        <w:rPr>
          <w:rFonts w:cs="Arial"/>
          <w:b/>
          <w:i/>
          <w:sz w:val="22"/>
          <w:szCs w:val="22"/>
        </w:rPr>
        <w:t xml:space="preserve">TERCERA.- </w:t>
      </w:r>
      <w:r w:rsidRPr="00B760A2">
        <w:rPr>
          <w:rFonts w:cs="Arial"/>
          <w:i/>
          <w:sz w:val="22"/>
          <w:szCs w:val="22"/>
        </w:rPr>
        <w:t xml:space="preserve">Esta Comisión determina que  el peticionario  no reúne los requisitos necesarios que señalan las diversas disposiciones legales para el funcionamiento de la Taquería con venta de bebidas alcohólicas al copeo y se concluye  que no </w:t>
      </w:r>
      <w:r w:rsidRPr="00B760A2">
        <w:rPr>
          <w:rFonts w:cs="Arial"/>
          <w:b/>
          <w:i/>
          <w:sz w:val="22"/>
          <w:szCs w:val="22"/>
        </w:rPr>
        <w:t xml:space="preserve">es procedente otorgar la expedición de la Licencia de Funcionamiento </w:t>
      </w:r>
      <w:r w:rsidRPr="00B760A2">
        <w:rPr>
          <w:rFonts w:cs="Arial"/>
          <w:i/>
          <w:sz w:val="22"/>
          <w:szCs w:val="22"/>
        </w:rPr>
        <w:t xml:space="preserve">a favor del C. Alejandro Rodríguez Nava para que se le autorice explotar el giro de Taquería con venta de bebidas alcohólicas al copeo en la unidad económica sin nombre comercial ubicada en la Carretera Lago de Guadalupe Km. 1.5, Colonia San Miguel </w:t>
      </w:r>
      <w:proofErr w:type="spellStart"/>
      <w:r w:rsidRPr="00B760A2">
        <w:rPr>
          <w:rFonts w:cs="Arial"/>
          <w:i/>
          <w:sz w:val="22"/>
          <w:szCs w:val="22"/>
        </w:rPr>
        <w:t>Xochimanga</w:t>
      </w:r>
      <w:proofErr w:type="spellEnd"/>
      <w:r w:rsidRPr="00B760A2">
        <w:rPr>
          <w:rFonts w:cs="Arial"/>
          <w:i/>
          <w:sz w:val="22"/>
          <w:szCs w:val="22"/>
        </w:rPr>
        <w:t xml:space="preserve"> de este Municipio</w:t>
      </w:r>
    </w:p>
    <w:p w:rsidR="00B760A2" w:rsidRPr="00B760A2" w:rsidRDefault="00B760A2" w:rsidP="00B760A2">
      <w:pPr>
        <w:jc w:val="both"/>
        <w:rPr>
          <w:rFonts w:cs="Arial"/>
          <w:i/>
          <w:sz w:val="22"/>
          <w:szCs w:val="22"/>
        </w:rPr>
      </w:pPr>
    </w:p>
    <w:p w:rsidR="00933C62" w:rsidRPr="00B760A2" w:rsidRDefault="00933C62" w:rsidP="00B760A2">
      <w:pPr>
        <w:jc w:val="center"/>
        <w:rPr>
          <w:rFonts w:cs="Arial"/>
          <w:b/>
          <w:i/>
          <w:sz w:val="22"/>
          <w:szCs w:val="22"/>
        </w:rPr>
      </w:pPr>
      <w:r w:rsidRPr="00B760A2">
        <w:rPr>
          <w:rFonts w:cs="Arial"/>
          <w:b/>
          <w:i/>
          <w:sz w:val="22"/>
          <w:szCs w:val="22"/>
        </w:rPr>
        <w:t>CONSIDERACIONES DE DERECHO</w:t>
      </w:r>
    </w:p>
    <w:p w:rsidR="00933C62" w:rsidRDefault="00933C62" w:rsidP="00B760A2">
      <w:pPr>
        <w:jc w:val="center"/>
        <w:rPr>
          <w:rFonts w:cs="Arial"/>
          <w:b/>
          <w:i/>
          <w:sz w:val="22"/>
          <w:szCs w:val="22"/>
        </w:rPr>
      </w:pPr>
    </w:p>
    <w:p w:rsidR="00B760A2" w:rsidRPr="00B760A2" w:rsidRDefault="00B760A2" w:rsidP="00B760A2">
      <w:pPr>
        <w:jc w:val="center"/>
        <w:rPr>
          <w:rFonts w:cs="Arial"/>
          <w:b/>
          <w:i/>
          <w:sz w:val="22"/>
          <w:szCs w:val="22"/>
        </w:rPr>
      </w:pPr>
    </w:p>
    <w:p w:rsidR="00933C62" w:rsidRDefault="00933C62" w:rsidP="00B760A2">
      <w:pPr>
        <w:pStyle w:val="Sinespaciado"/>
        <w:jc w:val="both"/>
        <w:rPr>
          <w:rFonts w:ascii="Arial" w:hAnsi="Arial" w:cs="Arial"/>
          <w:i/>
        </w:rPr>
      </w:pPr>
      <w:r w:rsidRPr="00B760A2">
        <w:rPr>
          <w:rFonts w:ascii="Arial" w:hAnsi="Arial" w:cs="Arial"/>
          <w:b/>
          <w:i/>
        </w:rPr>
        <w:t xml:space="preserve">PRIMERA.- </w:t>
      </w:r>
      <w:r w:rsidRPr="00B760A2">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w:t>
      </w:r>
    </w:p>
    <w:p w:rsidR="00B760A2" w:rsidRDefault="00B760A2" w:rsidP="00B760A2">
      <w:pPr>
        <w:pStyle w:val="Sinespaciado"/>
        <w:jc w:val="both"/>
        <w:rPr>
          <w:rFonts w:ascii="Arial" w:hAnsi="Arial" w:cs="Arial"/>
          <w:i/>
        </w:rPr>
      </w:pPr>
    </w:p>
    <w:p w:rsidR="00B760A2" w:rsidRPr="00B760A2" w:rsidRDefault="00B760A2" w:rsidP="00B760A2">
      <w:pPr>
        <w:pStyle w:val="Sinespaciado"/>
        <w:jc w:val="both"/>
        <w:rPr>
          <w:rFonts w:ascii="Arial" w:hAnsi="Arial" w:cs="Arial"/>
          <w:i/>
        </w:rPr>
      </w:pPr>
    </w:p>
    <w:p w:rsidR="00933C62" w:rsidRPr="00B760A2" w:rsidRDefault="00933C62" w:rsidP="00B760A2">
      <w:pPr>
        <w:pStyle w:val="Sinespaciado"/>
        <w:ind w:left="567" w:right="284"/>
        <w:jc w:val="both"/>
        <w:rPr>
          <w:rFonts w:ascii="Arial" w:hAnsi="Arial" w:cs="Arial"/>
          <w:i/>
        </w:rPr>
      </w:pPr>
      <w:r w:rsidRPr="00B760A2">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B760A2" w:rsidRDefault="00B760A2" w:rsidP="00B760A2">
      <w:pPr>
        <w:pStyle w:val="Sinespaciado"/>
        <w:jc w:val="both"/>
        <w:rPr>
          <w:rFonts w:ascii="Arial" w:hAnsi="Arial" w:cs="Arial"/>
          <w:b/>
          <w:i/>
        </w:rPr>
      </w:pPr>
    </w:p>
    <w:p w:rsidR="00B760A2" w:rsidRDefault="00B760A2" w:rsidP="00B760A2">
      <w:pPr>
        <w:pStyle w:val="Sinespaciado"/>
        <w:jc w:val="both"/>
        <w:rPr>
          <w:rFonts w:ascii="Arial" w:hAnsi="Arial" w:cs="Arial"/>
          <w:b/>
          <w:i/>
        </w:rPr>
      </w:pPr>
    </w:p>
    <w:p w:rsidR="00933C62" w:rsidRPr="00B760A2" w:rsidRDefault="00933C62" w:rsidP="00B760A2">
      <w:pPr>
        <w:pStyle w:val="Sinespaciado"/>
        <w:jc w:val="both"/>
        <w:rPr>
          <w:rFonts w:ascii="Arial" w:hAnsi="Arial" w:cs="Arial"/>
          <w:i/>
        </w:rPr>
      </w:pPr>
      <w:r w:rsidRPr="00B760A2">
        <w:rPr>
          <w:rFonts w:ascii="Arial" w:hAnsi="Arial" w:cs="Arial"/>
          <w:b/>
          <w:i/>
        </w:rPr>
        <w:t xml:space="preserve">SEGUNDA.- </w:t>
      </w:r>
      <w:r w:rsidRPr="00B760A2">
        <w:rPr>
          <w:rFonts w:ascii="Arial" w:hAnsi="Arial" w:cs="Arial"/>
          <w:i/>
        </w:rPr>
        <w:t xml:space="preserve">  La Constitución Política del Estado Libre y Soberano de México en su artículo </w:t>
      </w:r>
      <w:r w:rsidRPr="00B760A2">
        <w:rPr>
          <w:rFonts w:ascii="Arial" w:hAnsi="Arial" w:cs="Arial"/>
          <w:bCs/>
          <w:i/>
        </w:rPr>
        <w:t>123 establece que l</w:t>
      </w:r>
      <w:r w:rsidRPr="00B760A2">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 - - - - - - - - - - - - - - - - - - - - - - - - - - - - - - - - - - - - - - - - - - - - - - - - - - - - - - - - - - - - - - - - - - - - - - - - - - - - - - - - - - - - - - - - - - - - - - - - - - - - - - - - - - - - - - - - - - - - -</w:t>
      </w:r>
    </w:p>
    <w:p w:rsidR="00933C62" w:rsidRPr="00B760A2" w:rsidRDefault="00933C62" w:rsidP="00B760A2">
      <w:pPr>
        <w:pStyle w:val="Sinespaciado"/>
        <w:jc w:val="both"/>
        <w:rPr>
          <w:rFonts w:ascii="Arial" w:hAnsi="Arial" w:cs="Arial"/>
          <w:i/>
        </w:rPr>
      </w:pPr>
      <w:r w:rsidRPr="00B760A2">
        <w:rPr>
          <w:rFonts w:ascii="Arial" w:hAnsi="Arial" w:cs="Arial"/>
          <w:i/>
        </w:rPr>
        <w:t xml:space="preserve"> </w:t>
      </w:r>
    </w:p>
    <w:p w:rsidR="00933C62" w:rsidRPr="00B760A2" w:rsidRDefault="00933C62" w:rsidP="00B760A2">
      <w:pPr>
        <w:jc w:val="both"/>
        <w:rPr>
          <w:rFonts w:eastAsia="Calibri" w:cs="Arial"/>
          <w:i/>
          <w:sz w:val="22"/>
          <w:szCs w:val="22"/>
        </w:rPr>
      </w:pPr>
      <w:r w:rsidRPr="00B760A2">
        <w:rPr>
          <w:rFonts w:cs="Arial"/>
          <w:b/>
          <w:i/>
          <w:sz w:val="22"/>
          <w:szCs w:val="22"/>
        </w:rPr>
        <w:t>TERCERA.-</w:t>
      </w:r>
      <w:r w:rsidRPr="00B760A2">
        <w:rPr>
          <w:rFonts w:cs="Arial"/>
          <w:i/>
          <w:sz w:val="22"/>
          <w:szCs w:val="22"/>
        </w:rPr>
        <w:t xml:space="preserve"> La Ley Orgánica Municipal vigente en la entidad, establece en su artículo primero que </w:t>
      </w:r>
      <w:r w:rsidRPr="00B760A2">
        <w:rPr>
          <w:rFonts w:eastAsia="Calibri" w:cs="Arial"/>
          <w:i/>
          <w:sz w:val="22"/>
          <w:szCs w:val="22"/>
        </w:rPr>
        <w:t xml:space="preserve">el municipio libre es la base de la división territorial y de la organización </w:t>
      </w:r>
      <w:r w:rsidRPr="00B760A2">
        <w:rPr>
          <w:rFonts w:eastAsia="Calibri" w:cs="Arial"/>
          <w:i/>
          <w:sz w:val="22"/>
          <w:szCs w:val="22"/>
        </w:rPr>
        <w:lastRenderedPageBreak/>
        <w:t>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933C62" w:rsidRDefault="00933C62" w:rsidP="00B760A2">
      <w:pPr>
        <w:jc w:val="both"/>
        <w:rPr>
          <w:rFonts w:eastAsia="Calibri" w:cs="Arial"/>
          <w:i/>
          <w:sz w:val="22"/>
          <w:szCs w:val="22"/>
        </w:rPr>
      </w:pPr>
    </w:p>
    <w:p w:rsidR="00B760A2" w:rsidRPr="00B760A2" w:rsidRDefault="00B760A2" w:rsidP="00B760A2">
      <w:pPr>
        <w:jc w:val="both"/>
        <w:rPr>
          <w:rFonts w:eastAsia="Calibri" w:cs="Arial"/>
          <w:i/>
          <w:sz w:val="22"/>
          <w:szCs w:val="22"/>
        </w:rPr>
      </w:pPr>
    </w:p>
    <w:p w:rsidR="00933C62" w:rsidRPr="00B760A2" w:rsidRDefault="00933C62" w:rsidP="00B760A2">
      <w:pPr>
        <w:jc w:val="both"/>
        <w:rPr>
          <w:rFonts w:cs="Arial"/>
          <w:i/>
          <w:sz w:val="22"/>
          <w:szCs w:val="22"/>
        </w:rPr>
      </w:pPr>
      <w:r w:rsidRPr="00B760A2">
        <w:rPr>
          <w:rFonts w:cs="Arial"/>
          <w:b/>
          <w:i/>
          <w:sz w:val="22"/>
          <w:szCs w:val="22"/>
        </w:rPr>
        <w:t xml:space="preserve">CUARTA.- </w:t>
      </w:r>
      <w:r w:rsidRPr="00B760A2">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B760A2">
        <w:rPr>
          <w:rFonts w:cs="Arial"/>
          <w:bCs/>
          <w:i/>
          <w:spacing w:val="-1"/>
          <w:sz w:val="22"/>
          <w:szCs w:val="22"/>
        </w:rPr>
        <w:t>Reglamento Municipal, del Comercio, la Industria, la Prestación de Servicios, Espectáculos, Anuncios y Vía Pública de Atizapán de Zaragoza.</w:t>
      </w:r>
    </w:p>
    <w:p w:rsidR="00933C62" w:rsidRPr="00B760A2" w:rsidRDefault="00933C62" w:rsidP="00B760A2">
      <w:pPr>
        <w:jc w:val="both"/>
        <w:rPr>
          <w:rFonts w:cs="Arial"/>
          <w:i/>
          <w:sz w:val="22"/>
          <w:szCs w:val="22"/>
        </w:rPr>
      </w:pPr>
    </w:p>
    <w:p w:rsidR="00933C62" w:rsidRPr="00B760A2" w:rsidRDefault="00933C62" w:rsidP="00B760A2">
      <w:pPr>
        <w:jc w:val="both"/>
        <w:rPr>
          <w:rFonts w:cs="Arial"/>
          <w:i/>
          <w:sz w:val="22"/>
          <w:szCs w:val="22"/>
        </w:rPr>
      </w:pPr>
    </w:p>
    <w:p w:rsidR="00933C62" w:rsidRPr="00B760A2" w:rsidRDefault="00933C62" w:rsidP="00B760A2">
      <w:pPr>
        <w:jc w:val="both"/>
        <w:rPr>
          <w:rFonts w:cs="Arial"/>
          <w:i/>
          <w:sz w:val="22"/>
          <w:szCs w:val="22"/>
        </w:rPr>
      </w:pPr>
      <w:r w:rsidRPr="00B760A2">
        <w:rPr>
          <w:rFonts w:cs="Arial"/>
          <w:i/>
          <w:sz w:val="22"/>
          <w:szCs w:val="22"/>
        </w:rPr>
        <w:t>Con base a los antecedentes, consideraciones de hecho y de derecho que han quedado descritos, la Comisión Edilicia de Gobernación, tiene a bien proponer los siguientes:</w:t>
      </w:r>
    </w:p>
    <w:p w:rsidR="00933C62" w:rsidRDefault="00933C62" w:rsidP="00B760A2">
      <w:pPr>
        <w:jc w:val="center"/>
        <w:rPr>
          <w:rFonts w:cs="Arial"/>
          <w:b/>
          <w:i/>
          <w:sz w:val="22"/>
          <w:szCs w:val="22"/>
        </w:rPr>
      </w:pPr>
    </w:p>
    <w:p w:rsidR="00B760A2" w:rsidRPr="00B760A2" w:rsidRDefault="00B760A2" w:rsidP="00B760A2">
      <w:pPr>
        <w:jc w:val="center"/>
        <w:rPr>
          <w:rFonts w:cs="Arial"/>
          <w:b/>
          <w:i/>
          <w:sz w:val="22"/>
          <w:szCs w:val="22"/>
        </w:rPr>
      </w:pPr>
    </w:p>
    <w:p w:rsidR="00933C62" w:rsidRPr="00B760A2" w:rsidRDefault="00933C62" w:rsidP="00B760A2">
      <w:pPr>
        <w:jc w:val="center"/>
        <w:rPr>
          <w:rFonts w:cs="Arial"/>
          <w:b/>
          <w:i/>
          <w:sz w:val="22"/>
          <w:szCs w:val="22"/>
        </w:rPr>
      </w:pPr>
      <w:r w:rsidRPr="00B760A2">
        <w:rPr>
          <w:rFonts w:cs="Arial"/>
          <w:b/>
          <w:i/>
          <w:sz w:val="22"/>
          <w:szCs w:val="22"/>
        </w:rPr>
        <w:t>PUNTOS DE ACUERDO</w:t>
      </w:r>
    </w:p>
    <w:p w:rsidR="00933C62" w:rsidRDefault="00933C62" w:rsidP="00B760A2">
      <w:pPr>
        <w:jc w:val="center"/>
        <w:rPr>
          <w:rFonts w:cs="Arial"/>
          <w:b/>
          <w:i/>
          <w:sz w:val="22"/>
          <w:szCs w:val="22"/>
        </w:rPr>
      </w:pPr>
    </w:p>
    <w:p w:rsidR="00B760A2" w:rsidRPr="00B760A2" w:rsidRDefault="00B760A2" w:rsidP="00B760A2">
      <w:pPr>
        <w:jc w:val="center"/>
        <w:rPr>
          <w:rFonts w:cs="Arial"/>
          <w:b/>
          <w:i/>
          <w:sz w:val="22"/>
          <w:szCs w:val="22"/>
        </w:rPr>
      </w:pPr>
    </w:p>
    <w:p w:rsidR="00933C62" w:rsidRPr="00B760A2" w:rsidRDefault="00933C62" w:rsidP="00B760A2">
      <w:pPr>
        <w:jc w:val="both"/>
        <w:rPr>
          <w:rFonts w:cs="Arial"/>
          <w:i/>
          <w:sz w:val="22"/>
          <w:szCs w:val="22"/>
        </w:rPr>
      </w:pPr>
      <w:r w:rsidRPr="00B760A2">
        <w:rPr>
          <w:rFonts w:cs="Arial"/>
          <w:b/>
          <w:i/>
          <w:sz w:val="22"/>
          <w:szCs w:val="22"/>
        </w:rPr>
        <w:t xml:space="preserve">PRIMERO.- </w:t>
      </w:r>
      <w:r w:rsidRPr="00B760A2">
        <w:rPr>
          <w:rFonts w:cs="Arial"/>
          <w:i/>
          <w:sz w:val="22"/>
          <w:szCs w:val="22"/>
        </w:rPr>
        <w:t xml:space="preserve">Se acuerda declarar la no procedencia de la solicitud para la expedición de la Licencia de Funcionamiento a favor del C. Alejandro Rodríguez Nava para que se le autorice explotar el giro de Taquería con venta de bebidas alcohólicas al copeo en la unidad económica sin nombre comercial, ubicada en la Carretera Lago de Guadalupe Km. 1.5, Colonia San Miguel </w:t>
      </w:r>
      <w:proofErr w:type="spellStart"/>
      <w:r w:rsidRPr="00B760A2">
        <w:rPr>
          <w:rFonts w:cs="Arial"/>
          <w:i/>
          <w:sz w:val="22"/>
          <w:szCs w:val="22"/>
        </w:rPr>
        <w:t>Xochimanga</w:t>
      </w:r>
      <w:proofErr w:type="spellEnd"/>
      <w:r w:rsidRPr="00B760A2">
        <w:rPr>
          <w:rFonts w:cs="Arial"/>
          <w:i/>
          <w:sz w:val="22"/>
          <w:szCs w:val="22"/>
        </w:rPr>
        <w:t>, Municipio de Atizapán de Zaragoza.</w:t>
      </w:r>
    </w:p>
    <w:p w:rsidR="00933C62" w:rsidRDefault="00933C62" w:rsidP="00B760A2">
      <w:pPr>
        <w:jc w:val="both"/>
        <w:rPr>
          <w:rFonts w:cs="Arial"/>
          <w:b/>
          <w:i/>
          <w:sz w:val="22"/>
          <w:szCs w:val="22"/>
        </w:rPr>
      </w:pPr>
    </w:p>
    <w:p w:rsidR="00B760A2" w:rsidRPr="00B760A2" w:rsidRDefault="00B760A2" w:rsidP="00B760A2">
      <w:pPr>
        <w:jc w:val="both"/>
        <w:rPr>
          <w:rFonts w:cs="Arial"/>
          <w:b/>
          <w:i/>
          <w:sz w:val="22"/>
          <w:szCs w:val="22"/>
        </w:rPr>
      </w:pPr>
    </w:p>
    <w:p w:rsidR="00933C62" w:rsidRPr="00B760A2" w:rsidRDefault="00933C62" w:rsidP="00B760A2">
      <w:pPr>
        <w:jc w:val="both"/>
        <w:rPr>
          <w:rFonts w:cs="Arial"/>
          <w:i/>
          <w:sz w:val="22"/>
          <w:szCs w:val="22"/>
        </w:rPr>
      </w:pPr>
      <w:r w:rsidRPr="00B760A2">
        <w:rPr>
          <w:rFonts w:cs="Arial"/>
          <w:b/>
          <w:i/>
          <w:sz w:val="22"/>
          <w:szCs w:val="22"/>
        </w:rPr>
        <w:t xml:space="preserve">SEGUNDO.- </w:t>
      </w:r>
      <w:r w:rsidRPr="00B760A2">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933C62" w:rsidRDefault="00933C62" w:rsidP="00B760A2">
      <w:pPr>
        <w:jc w:val="both"/>
        <w:rPr>
          <w:rFonts w:cs="Arial"/>
          <w:i/>
          <w:sz w:val="22"/>
          <w:szCs w:val="22"/>
        </w:rPr>
      </w:pPr>
    </w:p>
    <w:p w:rsidR="00B760A2" w:rsidRPr="00B760A2" w:rsidRDefault="00B760A2" w:rsidP="00B760A2">
      <w:pPr>
        <w:jc w:val="both"/>
        <w:rPr>
          <w:rFonts w:cs="Arial"/>
          <w:i/>
          <w:sz w:val="22"/>
          <w:szCs w:val="22"/>
        </w:rPr>
      </w:pPr>
    </w:p>
    <w:p w:rsidR="00933C62" w:rsidRPr="00B760A2" w:rsidRDefault="00933C62" w:rsidP="00B760A2">
      <w:pPr>
        <w:jc w:val="both"/>
        <w:rPr>
          <w:rFonts w:cs="Arial"/>
          <w:i/>
          <w:sz w:val="22"/>
          <w:szCs w:val="22"/>
        </w:rPr>
      </w:pPr>
      <w:r w:rsidRPr="00B760A2">
        <w:rPr>
          <w:rFonts w:cs="Arial"/>
          <w:b/>
          <w:i/>
          <w:sz w:val="22"/>
          <w:szCs w:val="22"/>
        </w:rPr>
        <w:t>TERCERO.-</w:t>
      </w:r>
      <w:r w:rsidRPr="00B760A2">
        <w:rPr>
          <w:rFonts w:cs="Arial"/>
          <w:i/>
          <w:sz w:val="22"/>
          <w:szCs w:val="22"/>
        </w:rPr>
        <w:t xml:space="preserve"> A través de la Secretaría del H. Ayuntamiento, notifíquese al C. Alejandro Rodríguez Nava, la resolución del presente asunto para los efectos legales a que haya lugar.</w:t>
      </w:r>
    </w:p>
    <w:p w:rsidR="00933C62" w:rsidRDefault="00933C62" w:rsidP="00B760A2">
      <w:pPr>
        <w:jc w:val="both"/>
        <w:rPr>
          <w:rFonts w:cs="Arial"/>
          <w:i/>
          <w:sz w:val="22"/>
          <w:szCs w:val="22"/>
        </w:rPr>
      </w:pPr>
    </w:p>
    <w:p w:rsidR="00B760A2" w:rsidRPr="00B760A2" w:rsidRDefault="00B760A2" w:rsidP="00B760A2">
      <w:pPr>
        <w:jc w:val="both"/>
        <w:rPr>
          <w:rFonts w:cs="Arial"/>
          <w:i/>
          <w:sz w:val="22"/>
          <w:szCs w:val="22"/>
        </w:rPr>
      </w:pPr>
    </w:p>
    <w:p w:rsidR="00933C62" w:rsidRPr="00B760A2" w:rsidRDefault="00933C62" w:rsidP="00B760A2">
      <w:pPr>
        <w:jc w:val="both"/>
        <w:rPr>
          <w:rFonts w:cs="Arial"/>
          <w:i/>
          <w:sz w:val="22"/>
          <w:szCs w:val="22"/>
        </w:rPr>
      </w:pPr>
      <w:r w:rsidRPr="00B760A2">
        <w:rPr>
          <w:rFonts w:cs="Arial"/>
          <w:b/>
          <w:i/>
          <w:sz w:val="22"/>
          <w:szCs w:val="22"/>
        </w:rPr>
        <w:t xml:space="preserve">CUARTO.- </w:t>
      </w:r>
      <w:r w:rsidRPr="00B760A2">
        <w:rPr>
          <w:rFonts w:cs="Arial"/>
          <w:i/>
          <w:sz w:val="22"/>
          <w:szCs w:val="22"/>
        </w:rPr>
        <w:t xml:space="preserve">Descárguese el presente dictamen de la lista de asuntos turnados a la Comisión Edilicia de Gobernación. </w:t>
      </w:r>
    </w:p>
    <w:p w:rsidR="00933C62" w:rsidRPr="00B760A2" w:rsidRDefault="00933C62" w:rsidP="00B760A2">
      <w:pPr>
        <w:jc w:val="both"/>
        <w:rPr>
          <w:rFonts w:cs="Arial"/>
          <w:i/>
          <w:sz w:val="22"/>
          <w:szCs w:val="22"/>
        </w:rPr>
      </w:pPr>
    </w:p>
    <w:p w:rsidR="00B760A2" w:rsidRDefault="00B760A2" w:rsidP="00B760A2">
      <w:pPr>
        <w:jc w:val="both"/>
        <w:rPr>
          <w:rFonts w:cs="Arial"/>
          <w:i/>
          <w:sz w:val="22"/>
          <w:szCs w:val="22"/>
        </w:rPr>
      </w:pPr>
    </w:p>
    <w:p w:rsidR="00933C62" w:rsidRPr="00B760A2" w:rsidRDefault="00933C62" w:rsidP="00B760A2">
      <w:pPr>
        <w:jc w:val="both"/>
        <w:rPr>
          <w:rFonts w:cs="Arial"/>
          <w:i/>
          <w:sz w:val="22"/>
          <w:szCs w:val="22"/>
        </w:rPr>
      </w:pPr>
      <w:r w:rsidRPr="00B760A2">
        <w:rPr>
          <w:rFonts w:cs="Arial"/>
          <w:i/>
          <w:sz w:val="22"/>
          <w:szCs w:val="22"/>
        </w:rPr>
        <w:t>Dado en Atizapán de Zaragoza a los 12 días del mes de noviembre del 2015.</w:t>
      </w:r>
    </w:p>
    <w:p w:rsidR="001D1AEA" w:rsidRPr="00933C62" w:rsidRDefault="001D1AEA" w:rsidP="001D1AEA">
      <w:pPr>
        <w:tabs>
          <w:tab w:val="left" w:pos="0"/>
        </w:tabs>
        <w:spacing w:line="360"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005677F7">
        <w:rPr>
          <w:b/>
          <w:szCs w:val="24"/>
          <w:lang w:val="es-MX"/>
        </w:rPr>
        <w:t xml:space="preserve"> a favor</w:t>
      </w:r>
      <w:r w:rsidRPr="00564381">
        <w:rPr>
          <w:b/>
          <w:szCs w:val="24"/>
          <w:lang w:val="es-MX"/>
        </w:rPr>
        <w:t>,</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lastRenderedPageBreak/>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B760A2" w:rsidRPr="00B760A2" w:rsidRDefault="00B760A2" w:rsidP="00B760A2">
      <w:pPr>
        <w:spacing w:line="360" w:lineRule="auto"/>
        <w:jc w:val="both"/>
        <w:rPr>
          <w:rFonts w:cs="Arial"/>
          <w:szCs w:val="24"/>
        </w:rPr>
      </w:pPr>
      <w:r w:rsidRPr="00B760A2">
        <w:rPr>
          <w:rFonts w:cs="Arial"/>
          <w:b/>
          <w:szCs w:val="24"/>
        </w:rPr>
        <w:t xml:space="preserve">PRIMERO.- </w:t>
      </w:r>
      <w:r w:rsidRPr="00B760A2">
        <w:rPr>
          <w:rFonts w:cs="Arial"/>
          <w:szCs w:val="24"/>
        </w:rPr>
        <w:t xml:space="preserve">Se acuerda declarar la no procedencia de la solicitud para la expedición de la Licencia de Funcionamiento a favor del C. Alejandro Rodríguez Nava para que se le autorice explotar el giro de Taquería con venta de bebidas alcohólicas al copeo en la unidad económica sin nombre comercial, ubicada en la Carretera Lago de Guadalupe Km. 1.5, Colonia San Miguel </w:t>
      </w:r>
      <w:proofErr w:type="spellStart"/>
      <w:r w:rsidRPr="00B760A2">
        <w:rPr>
          <w:rFonts w:cs="Arial"/>
          <w:szCs w:val="24"/>
        </w:rPr>
        <w:t>Xochimanga</w:t>
      </w:r>
      <w:proofErr w:type="spellEnd"/>
      <w:r w:rsidRPr="00B760A2">
        <w:rPr>
          <w:rFonts w:cs="Arial"/>
          <w:szCs w:val="24"/>
        </w:rPr>
        <w:t>, Municipio de Atizapán de Zaragoza.</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w:t>
      </w:r>
    </w:p>
    <w:p w:rsidR="00B760A2" w:rsidRPr="00B760A2" w:rsidRDefault="00B760A2" w:rsidP="00B760A2">
      <w:pPr>
        <w:spacing w:line="360" w:lineRule="auto"/>
        <w:jc w:val="both"/>
        <w:rPr>
          <w:rFonts w:cs="Arial"/>
          <w:szCs w:val="24"/>
        </w:rPr>
      </w:pPr>
      <w:r w:rsidRPr="00B760A2">
        <w:rPr>
          <w:rFonts w:cs="Arial"/>
          <w:b/>
          <w:szCs w:val="24"/>
        </w:rPr>
        <w:t xml:space="preserve">SEGUNDO.- </w:t>
      </w:r>
      <w:r w:rsidRPr="00B760A2">
        <w:rPr>
          <w:rFonts w:cs="Arial"/>
          <w:szCs w:val="24"/>
        </w:rPr>
        <w:t>A través de la Secretaría del H. Ayuntamiento, notifíquese a la Tesorería Municipal para que por su conducto informe a la Subdirección de Normatividad  la resolución del presente asunto, para los efectos legales a que haya lugar.</w:t>
      </w:r>
      <w:r>
        <w:rPr>
          <w:rFonts w:cs="Arial"/>
          <w:szCs w:val="24"/>
        </w:rPr>
        <w:t xml:space="preserve"> </w:t>
      </w:r>
      <w:r w:rsidRPr="00427F15">
        <w:rPr>
          <w:rFonts w:cs="Arial"/>
          <w:szCs w:val="24"/>
        </w:rPr>
        <w:t>-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w:t>
      </w:r>
      <w:r>
        <w:rPr>
          <w:rFonts w:cs="Arial"/>
          <w:szCs w:val="24"/>
        </w:rPr>
        <w:t xml:space="preserve">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w:t>
      </w:r>
    </w:p>
    <w:p w:rsidR="00B760A2" w:rsidRPr="00B760A2" w:rsidRDefault="00B760A2" w:rsidP="00B760A2">
      <w:pPr>
        <w:spacing w:line="360" w:lineRule="auto"/>
        <w:jc w:val="both"/>
        <w:rPr>
          <w:rFonts w:cs="Arial"/>
          <w:szCs w:val="24"/>
        </w:rPr>
      </w:pPr>
      <w:r w:rsidRPr="00B760A2">
        <w:rPr>
          <w:rFonts w:cs="Arial"/>
          <w:b/>
          <w:szCs w:val="24"/>
        </w:rPr>
        <w:t>TERCERO.-</w:t>
      </w:r>
      <w:r w:rsidRPr="00B760A2">
        <w:rPr>
          <w:rFonts w:cs="Arial"/>
          <w:szCs w:val="24"/>
        </w:rPr>
        <w:t xml:space="preserve"> A través de la Secretaría del H. Ayuntamiento, notifíquese al </w:t>
      </w:r>
      <w:r w:rsidR="005677F7">
        <w:rPr>
          <w:rFonts w:cs="Arial"/>
          <w:szCs w:val="24"/>
        </w:rPr>
        <w:t xml:space="preserve">                </w:t>
      </w:r>
      <w:r w:rsidRPr="00B760A2">
        <w:rPr>
          <w:rFonts w:cs="Arial"/>
          <w:szCs w:val="24"/>
        </w:rPr>
        <w:t xml:space="preserve">C. Alejandro Rodríguez Nava, la resolución del presente asunto para los efectos legales a que haya lugar. </w:t>
      </w:r>
      <w:r w:rsidRPr="00427F15">
        <w:rPr>
          <w:rFonts w:cs="Arial"/>
          <w:szCs w:val="24"/>
        </w:rPr>
        <w:t>- - - - - - - - - - - - - - - - - - - - - - - - - - - - - - - - - - - - - -</w:t>
      </w:r>
      <w:r>
        <w:rPr>
          <w:rFonts w:cs="Arial"/>
          <w:szCs w:val="24"/>
        </w:rPr>
        <w:t xml:space="preserve"> </w:t>
      </w:r>
      <w:r w:rsidRPr="00427F15">
        <w:rPr>
          <w:rFonts w:cs="Arial"/>
          <w:szCs w:val="24"/>
        </w:rPr>
        <w:t>- - - - - - - - - - - - - - - - - - - - - - - - - - - - - - - - -</w:t>
      </w:r>
      <w:r>
        <w:rPr>
          <w:rFonts w:cs="Arial"/>
          <w:szCs w:val="24"/>
        </w:rPr>
        <w:t xml:space="preserve">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 - - - - - - - - - </w:t>
      </w:r>
    </w:p>
    <w:p w:rsidR="001D1AEA" w:rsidRDefault="00B760A2" w:rsidP="00B760A2">
      <w:pPr>
        <w:spacing w:line="360" w:lineRule="auto"/>
        <w:jc w:val="both"/>
        <w:rPr>
          <w:rFonts w:cs="Arial"/>
          <w:szCs w:val="24"/>
          <w:lang w:val="es-MX"/>
        </w:rPr>
      </w:pPr>
      <w:r w:rsidRPr="00B760A2">
        <w:rPr>
          <w:rFonts w:cs="Arial"/>
          <w:b/>
          <w:szCs w:val="24"/>
        </w:rPr>
        <w:t xml:space="preserve">CUARTO.- </w:t>
      </w:r>
      <w:r w:rsidRPr="00B760A2">
        <w:rPr>
          <w:rFonts w:cs="Arial"/>
          <w:szCs w:val="24"/>
        </w:rPr>
        <w:t xml:space="preserve">Descárguese el presente dictamen de la lista de asuntos turnados a la Comisión Edilicia de Gobernación. </w:t>
      </w:r>
      <w:r w:rsidRPr="00427F15">
        <w:rPr>
          <w:rFonts w:cs="Arial"/>
          <w:szCs w:val="24"/>
        </w:rPr>
        <w:t>- - - - - - - - - - - - - - - - - - - - - - - - - - - -</w:t>
      </w:r>
      <w:r>
        <w:rPr>
          <w:rFonts w:cs="Arial"/>
          <w:szCs w:val="24"/>
        </w:rPr>
        <w:t xml:space="preserve"> </w:t>
      </w:r>
      <w:r w:rsidRPr="00427F15">
        <w:rPr>
          <w:rFonts w:cs="Arial"/>
          <w:szCs w:val="24"/>
        </w:rPr>
        <w:t>- - - - - - - - - - - - - - - - - - - - - - - - - - - - - - - - -</w:t>
      </w:r>
      <w:r>
        <w:rPr>
          <w:rFonts w:cs="Arial"/>
          <w:szCs w:val="24"/>
        </w:rPr>
        <w:t xml:space="preserve">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D25AAF" w:rsidRDefault="001D63B9" w:rsidP="00D25AAF">
      <w:pPr>
        <w:tabs>
          <w:tab w:val="left" w:pos="9720"/>
        </w:tabs>
        <w:spacing w:line="360" w:lineRule="auto"/>
        <w:jc w:val="both"/>
        <w:rPr>
          <w:rFonts w:cs="Arial"/>
          <w:b/>
          <w:bCs/>
          <w:color w:val="000000"/>
          <w:sz w:val="26"/>
          <w:szCs w:val="26"/>
          <w:lang w:eastAsia="es-MX"/>
        </w:rPr>
      </w:pPr>
      <w:r w:rsidRPr="00D25AAF">
        <w:rPr>
          <w:rFonts w:cs="Arial"/>
          <w:b/>
          <w:bCs/>
          <w:color w:val="000000"/>
          <w:sz w:val="26"/>
          <w:szCs w:val="26"/>
          <w:lang w:eastAsia="es-MX"/>
        </w:rPr>
        <w:t xml:space="preserve">6.8.- </w:t>
      </w:r>
      <w:r w:rsidRPr="00D25AAF">
        <w:rPr>
          <w:rFonts w:cs="Arial"/>
          <w:b/>
          <w:caps/>
          <w:sz w:val="26"/>
          <w:szCs w:val="26"/>
        </w:rPr>
        <w:t>D</w:t>
      </w:r>
      <w:r w:rsidRPr="00D25AAF">
        <w:rPr>
          <w:rFonts w:cs="Arial"/>
          <w:b/>
          <w:color w:val="000000"/>
          <w:sz w:val="26"/>
          <w:szCs w:val="26"/>
        </w:rPr>
        <w:t>ictamen que emite la</w:t>
      </w:r>
      <w:r w:rsidRPr="00D25AAF">
        <w:rPr>
          <w:rFonts w:cs="Arial"/>
          <w:b/>
          <w:sz w:val="26"/>
          <w:szCs w:val="26"/>
        </w:rPr>
        <w:t xml:space="preserve"> Comisión Edilicia de Gobernación, relativo al estudio, análisis y </w:t>
      </w:r>
      <w:proofErr w:type="spellStart"/>
      <w:r w:rsidRPr="00D25AAF">
        <w:rPr>
          <w:rFonts w:cs="Arial"/>
          <w:b/>
          <w:sz w:val="26"/>
          <w:szCs w:val="26"/>
        </w:rPr>
        <w:t>dictaminación</w:t>
      </w:r>
      <w:proofErr w:type="spellEnd"/>
      <w:r w:rsidRPr="00D25AAF">
        <w:rPr>
          <w:rFonts w:cs="Arial"/>
          <w:b/>
          <w:sz w:val="26"/>
          <w:szCs w:val="26"/>
        </w:rPr>
        <w:t xml:space="preserve">, de la solicitud presentada por  el </w:t>
      </w:r>
      <w:r w:rsidRPr="00D25AAF">
        <w:rPr>
          <w:rFonts w:cs="Arial"/>
          <w:b/>
          <w:sz w:val="26"/>
          <w:szCs w:val="26"/>
        </w:rPr>
        <w:lastRenderedPageBreak/>
        <w:t xml:space="preserve">C. José Fernando García Torres, Representante Legal del establecimiento comercial denominado “Los Capitanes”, ubicado en Carretera Progreso Industrial número interior 7 y exterior 3, colonia Ex-Hacienda El Pedregal en este Municipio, quien requiere autorización para ampliar el giro a Restaurante con venta de bebidas alcohólicas mayores a 12 grados.  </w:t>
      </w:r>
      <w:r w:rsidRPr="00D25AAF">
        <w:rPr>
          <w:rFonts w:cs="Arial"/>
          <w:b/>
          <w:bCs/>
          <w:color w:val="000000"/>
          <w:sz w:val="26"/>
          <w:szCs w:val="26"/>
          <w:lang w:eastAsia="es-MX"/>
        </w:rPr>
        <w:t>(Expediente SHA/144/CABILDO/2015).</w:t>
      </w:r>
      <w:r w:rsidR="00D25AAF">
        <w:rPr>
          <w:rFonts w:cs="Arial"/>
          <w:b/>
          <w:bCs/>
          <w:color w:val="000000"/>
          <w:sz w:val="26"/>
          <w:szCs w:val="26"/>
          <w:lang w:eastAsia="es-MX"/>
        </w:rPr>
        <w:t xml:space="preserve"> </w:t>
      </w:r>
      <w:r w:rsidR="00D25AAF" w:rsidRPr="00D25AAF">
        <w:rPr>
          <w:rFonts w:cs="Arial"/>
          <w:b/>
          <w:sz w:val="26"/>
          <w:szCs w:val="26"/>
        </w:rPr>
        <w:t xml:space="preserve">- - - - - - - - - - - - - - - - - - - - - - - - - - - - - - - - - - - - - - - - - - - - - - - - - - - - - - - - - - - - - - - - - - - - - - - - - - - - - - - - - </w:t>
      </w:r>
      <w:r w:rsidR="00D25AAF" w:rsidRPr="00D25AAF">
        <w:rPr>
          <w:rFonts w:cs="Arial"/>
          <w:b/>
          <w:sz w:val="26"/>
          <w:szCs w:val="26"/>
          <w:lang w:val="es-MX"/>
        </w:rPr>
        <w:t xml:space="preserve">- - </w:t>
      </w:r>
      <w:r w:rsidR="00D25AAF" w:rsidRPr="00D25AAF">
        <w:rPr>
          <w:rFonts w:cs="Arial"/>
          <w:b/>
          <w:sz w:val="26"/>
          <w:szCs w:val="26"/>
        </w:rPr>
        <w:t xml:space="preserve">- - - - - - - - - - - - - - - - - - - - - - - - - - - - - - - - - - - - - - - - - - - - - - - - - - - - - - - - - - </w:t>
      </w:r>
      <w:r w:rsidR="00D25AAF" w:rsidRPr="00D25AAF">
        <w:rPr>
          <w:rFonts w:cs="Arial"/>
          <w:b/>
          <w:sz w:val="26"/>
          <w:szCs w:val="26"/>
          <w:lang w:val="es-MX"/>
        </w:rPr>
        <w:t xml:space="preserve">- - </w:t>
      </w:r>
      <w:r w:rsidR="00D25AAF" w:rsidRPr="00D25AAF">
        <w:rPr>
          <w:rFonts w:cs="Arial"/>
          <w:b/>
          <w:sz w:val="26"/>
          <w:szCs w:val="26"/>
        </w:rPr>
        <w:t xml:space="preserve">-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Ana María Camacho Cortés, Segunda Regidora y Secretaria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la C. Ana María Camacho Cortés, Segunda Regidora y Secretaria de la Comisión Edilicia de Gobernación,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933C62" w:rsidRPr="00D25AAF" w:rsidRDefault="00933C62" w:rsidP="00D25AAF">
      <w:pPr>
        <w:pStyle w:val="Sinespaciado"/>
        <w:jc w:val="center"/>
        <w:rPr>
          <w:rFonts w:ascii="Arial" w:hAnsi="Arial" w:cs="Arial"/>
          <w:b/>
          <w:i/>
        </w:rPr>
      </w:pPr>
      <w:r w:rsidRPr="00D25AAF">
        <w:rPr>
          <w:rFonts w:ascii="Arial" w:hAnsi="Arial" w:cs="Arial"/>
          <w:b/>
          <w:i/>
        </w:rPr>
        <w:t>DICTAMEN DE COMISION</w:t>
      </w:r>
    </w:p>
    <w:p w:rsidR="00933C62" w:rsidRPr="00D25AAF" w:rsidRDefault="00933C62" w:rsidP="00D25AAF">
      <w:pPr>
        <w:pStyle w:val="Sinespaciado"/>
        <w:jc w:val="center"/>
        <w:rPr>
          <w:rFonts w:ascii="Arial" w:hAnsi="Arial" w:cs="Arial"/>
          <w:b/>
          <w:i/>
        </w:rPr>
      </w:pPr>
      <w:r w:rsidRPr="00D25AAF">
        <w:rPr>
          <w:rFonts w:ascii="Arial" w:hAnsi="Arial" w:cs="Arial"/>
          <w:b/>
          <w:i/>
        </w:rPr>
        <w:t>DICTAMEN DE LA COMISION DE GOBERNACION</w:t>
      </w:r>
    </w:p>
    <w:p w:rsidR="00933C62" w:rsidRPr="00D25AAF" w:rsidRDefault="00933C62" w:rsidP="00D25AAF">
      <w:pPr>
        <w:pStyle w:val="Sinespaciado"/>
        <w:jc w:val="center"/>
        <w:rPr>
          <w:rFonts w:ascii="Arial" w:hAnsi="Arial" w:cs="Arial"/>
          <w:b/>
          <w:i/>
        </w:rPr>
      </w:pPr>
      <w:r w:rsidRPr="00D25AAF">
        <w:rPr>
          <w:rFonts w:ascii="Arial" w:hAnsi="Arial" w:cs="Arial"/>
          <w:b/>
          <w:i/>
        </w:rPr>
        <w:t>SHA/144/CABILDO/2015</w:t>
      </w:r>
    </w:p>
    <w:p w:rsidR="00933C62" w:rsidRDefault="00933C62" w:rsidP="00D25AAF">
      <w:pPr>
        <w:jc w:val="both"/>
        <w:rPr>
          <w:rFonts w:cs="Arial"/>
          <w:b/>
          <w:i/>
          <w:sz w:val="22"/>
          <w:szCs w:val="22"/>
        </w:rPr>
      </w:pPr>
    </w:p>
    <w:p w:rsidR="00D25AAF" w:rsidRPr="00D25AAF" w:rsidRDefault="00D25AAF" w:rsidP="00D25AAF">
      <w:pPr>
        <w:jc w:val="both"/>
        <w:rPr>
          <w:rFonts w:cs="Arial"/>
          <w:b/>
          <w:i/>
          <w:sz w:val="22"/>
          <w:szCs w:val="22"/>
        </w:rPr>
      </w:pPr>
    </w:p>
    <w:p w:rsidR="00933C62" w:rsidRPr="00D25AAF" w:rsidRDefault="00933C62" w:rsidP="00D25AAF">
      <w:pPr>
        <w:jc w:val="both"/>
        <w:rPr>
          <w:rFonts w:cs="Arial"/>
          <w:b/>
          <w:i/>
          <w:sz w:val="22"/>
          <w:szCs w:val="22"/>
        </w:rPr>
      </w:pPr>
      <w:r w:rsidRPr="00D25AAF">
        <w:rPr>
          <w:rFonts w:cs="Arial"/>
          <w:b/>
          <w:i/>
          <w:sz w:val="22"/>
          <w:szCs w:val="22"/>
        </w:rPr>
        <w:t xml:space="preserve">A la Comisión Edilicia de Gobernación, </w:t>
      </w:r>
      <w:r w:rsidRPr="00D25AAF">
        <w:rPr>
          <w:rFonts w:cs="Arial"/>
          <w:i/>
          <w:sz w:val="22"/>
          <w:szCs w:val="22"/>
        </w:rPr>
        <w:t xml:space="preserve">mediante oficio </w:t>
      </w:r>
      <w:r w:rsidRPr="00D25AAF">
        <w:rPr>
          <w:rFonts w:cs="Arial"/>
          <w:b/>
          <w:i/>
          <w:sz w:val="22"/>
          <w:szCs w:val="22"/>
        </w:rPr>
        <w:t xml:space="preserve">S.H.A./Tur/Com./144/2015 </w:t>
      </w:r>
      <w:r w:rsidRPr="00D25AAF">
        <w:rPr>
          <w:rFonts w:cs="Arial"/>
          <w:i/>
          <w:sz w:val="22"/>
          <w:szCs w:val="22"/>
        </w:rPr>
        <w:t xml:space="preserve">le fue turnado para su estudio, análisis y </w:t>
      </w:r>
      <w:proofErr w:type="spellStart"/>
      <w:r w:rsidRPr="00D25AAF">
        <w:rPr>
          <w:rFonts w:cs="Arial"/>
          <w:i/>
          <w:sz w:val="22"/>
          <w:szCs w:val="22"/>
        </w:rPr>
        <w:t>dictaminación</w:t>
      </w:r>
      <w:proofErr w:type="spellEnd"/>
      <w:r w:rsidRPr="00D25AAF">
        <w:rPr>
          <w:rFonts w:cs="Arial"/>
          <w:i/>
          <w:sz w:val="22"/>
          <w:szCs w:val="22"/>
        </w:rPr>
        <w:t xml:space="preserve"> el expediente </w:t>
      </w:r>
      <w:r w:rsidRPr="00D25AAF">
        <w:rPr>
          <w:rFonts w:cs="Arial"/>
          <w:b/>
          <w:i/>
          <w:sz w:val="22"/>
          <w:szCs w:val="22"/>
        </w:rPr>
        <w:t>SHA/144/CABILDO/2015</w:t>
      </w:r>
      <w:r w:rsidRPr="00D25AAF">
        <w:rPr>
          <w:rFonts w:cs="Arial"/>
          <w:i/>
          <w:sz w:val="22"/>
          <w:szCs w:val="22"/>
        </w:rPr>
        <w:t xml:space="preserve"> conformado con motivo de la solicitud que  presenta el C. José Fernando García Torres, represéntate legal del establecimiento comercial  denominado “Los Capitanes” ubicado en Carretera Progreso Industrial, numero interior 7 y exterior 3, Colonia Ex hacienda del Pedregal de este Municipio, quien requiere autorización para ampliar el giro a Restaurante con venta de bebidas alcohólicas mayores a 12 grados,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D25AAF">
        <w:rPr>
          <w:rFonts w:cs="Arial"/>
          <w:i/>
          <w:sz w:val="22"/>
          <w:szCs w:val="22"/>
        </w:rPr>
        <w:t>Quater</w:t>
      </w:r>
      <w:proofErr w:type="spellEnd"/>
      <w:r w:rsidRPr="00D25AAF">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2.38 fracción VIII del Código Administrativo del Estado de México; 1, 24, 25, 27, 49 fracción I,  68 y 69  del Bando Municipal vigente;  así como los Artículos 1, 2, 4, 7, 17 y 81 del </w:t>
      </w:r>
      <w:r w:rsidRPr="00D25AAF">
        <w:rPr>
          <w:rFonts w:cs="Arial"/>
          <w:bCs/>
          <w:i/>
          <w:spacing w:val="-1"/>
          <w:sz w:val="22"/>
          <w:szCs w:val="22"/>
        </w:rPr>
        <w:t>Re</w:t>
      </w:r>
      <w:r w:rsidRPr="00D25AAF">
        <w:rPr>
          <w:rFonts w:cs="Arial"/>
          <w:bCs/>
          <w:i/>
          <w:spacing w:val="1"/>
          <w:sz w:val="22"/>
          <w:szCs w:val="22"/>
        </w:rPr>
        <w:t>g</w:t>
      </w:r>
      <w:r w:rsidRPr="00D25AAF">
        <w:rPr>
          <w:rFonts w:cs="Arial"/>
          <w:bCs/>
          <w:i/>
          <w:spacing w:val="-1"/>
          <w:sz w:val="22"/>
          <w:szCs w:val="22"/>
        </w:rPr>
        <w:t>la</w:t>
      </w:r>
      <w:r w:rsidRPr="00D25AAF">
        <w:rPr>
          <w:rFonts w:cs="Arial"/>
          <w:bCs/>
          <w:i/>
          <w:sz w:val="22"/>
          <w:szCs w:val="22"/>
        </w:rPr>
        <w:t>m</w:t>
      </w:r>
      <w:r w:rsidRPr="00D25AAF">
        <w:rPr>
          <w:rFonts w:cs="Arial"/>
          <w:bCs/>
          <w:i/>
          <w:spacing w:val="-1"/>
          <w:sz w:val="22"/>
          <w:szCs w:val="22"/>
        </w:rPr>
        <w:t>ent</w:t>
      </w:r>
      <w:r w:rsidRPr="00D25AAF">
        <w:rPr>
          <w:rFonts w:cs="Arial"/>
          <w:bCs/>
          <w:i/>
          <w:sz w:val="22"/>
          <w:szCs w:val="22"/>
        </w:rPr>
        <w:t>o M</w:t>
      </w:r>
      <w:r w:rsidRPr="00D25AAF">
        <w:rPr>
          <w:rFonts w:cs="Arial"/>
          <w:bCs/>
          <w:i/>
          <w:spacing w:val="-1"/>
          <w:sz w:val="22"/>
          <w:szCs w:val="22"/>
        </w:rPr>
        <w:t>un</w:t>
      </w:r>
      <w:r w:rsidRPr="00D25AAF">
        <w:rPr>
          <w:rFonts w:cs="Arial"/>
          <w:bCs/>
          <w:i/>
          <w:spacing w:val="-4"/>
          <w:sz w:val="22"/>
          <w:szCs w:val="22"/>
        </w:rPr>
        <w:t>i</w:t>
      </w:r>
      <w:r w:rsidRPr="00D25AAF">
        <w:rPr>
          <w:rFonts w:cs="Arial"/>
          <w:bCs/>
          <w:i/>
          <w:spacing w:val="1"/>
          <w:sz w:val="22"/>
          <w:szCs w:val="22"/>
        </w:rPr>
        <w:t>c</w:t>
      </w:r>
      <w:r w:rsidRPr="00D25AAF">
        <w:rPr>
          <w:rFonts w:cs="Arial"/>
          <w:bCs/>
          <w:i/>
          <w:spacing w:val="-1"/>
          <w:sz w:val="22"/>
          <w:szCs w:val="22"/>
        </w:rPr>
        <w:t>ipa</w:t>
      </w:r>
      <w:r w:rsidRPr="00D25AAF">
        <w:rPr>
          <w:rFonts w:cs="Arial"/>
          <w:bCs/>
          <w:i/>
          <w:sz w:val="22"/>
          <w:szCs w:val="22"/>
        </w:rPr>
        <w:t xml:space="preserve">l </w:t>
      </w:r>
      <w:r w:rsidRPr="00D25AAF">
        <w:rPr>
          <w:rFonts w:cs="Arial"/>
          <w:bCs/>
          <w:i/>
          <w:spacing w:val="1"/>
          <w:sz w:val="22"/>
          <w:szCs w:val="22"/>
        </w:rPr>
        <w:t>d</w:t>
      </w:r>
      <w:r w:rsidRPr="00D25AAF">
        <w:rPr>
          <w:rFonts w:cs="Arial"/>
          <w:bCs/>
          <w:i/>
          <w:spacing w:val="-1"/>
          <w:sz w:val="22"/>
          <w:szCs w:val="22"/>
        </w:rPr>
        <w:t>e</w:t>
      </w:r>
      <w:r w:rsidRPr="00D25AAF">
        <w:rPr>
          <w:rFonts w:cs="Arial"/>
          <w:bCs/>
          <w:i/>
          <w:sz w:val="22"/>
          <w:szCs w:val="22"/>
        </w:rPr>
        <w:t xml:space="preserve">l </w:t>
      </w:r>
      <w:r w:rsidRPr="00D25AAF">
        <w:rPr>
          <w:rFonts w:cs="Arial"/>
          <w:bCs/>
          <w:i/>
          <w:spacing w:val="-1"/>
          <w:sz w:val="22"/>
          <w:szCs w:val="22"/>
        </w:rPr>
        <w:t>Co</w:t>
      </w:r>
      <w:r w:rsidRPr="00D25AAF">
        <w:rPr>
          <w:rFonts w:cs="Arial"/>
          <w:bCs/>
          <w:i/>
          <w:sz w:val="22"/>
          <w:szCs w:val="22"/>
        </w:rPr>
        <w:t>m</w:t>
      </w:r>
      <w:r w:rsidRPr="00D25AAF">
        <w:rPr>
          <w:rFonts w:cs="Arial"/>
          <w:bCs/>
          <w:i/>
          <w:spacing w:val="-1"/>
          <w:sz w:val="22"/>
          <w:szCs w:val="22"/>
        </w:rPr>
        <w:t>erci</w:t>
      </w:r>
      <w:r w:rsidRPr="00D25AAF">
        <w:rPr>
          <w:rFonts w:cs="Arial"/>
          <w:bCs/>
          <w:i/>
          <w:sz w:val="22"/>
          <w:szCs w:val="22"/>
        </w:rPr>
        <w:t xml:space="preserve">o, </w:t>
      </w:r>
      <w:r w:rsidRPr="00D25AAF">
        <w:rPr>
          <w:rFonts w:cs="Arial"/>
          <w:bCs/>
          <w:i/>
          <w:spacing w:val="-1"/>
          <w:sz w:val="22"/>
          <w:szCs w:val="22"/>
        </w:rPr>
        <w:t>l</w:t>
      </w:r>
      <w:r w:rsidRPr="00D25AAF">
        <w:rPr>
          <w:rFonts w:cs="Arial"/>
          <w:bCs/>
          <w:i/>
          <w:sz w:val="22"/>
          <w:szCs w:val="22"/>
        </w:rPr>
        <w:t xml:space="preserve">a </w:t>
      </w:r>
      <w:r w:rsidRPr="00D25AAF">
        <w:rPr>
          <w:rFonts w:cs="Arial"/>
          <w:bCs/>
          <w:i/>
          <w:spacing w:val="-1"/>
          <w:sz w:val="22"/>
          <w:szCs w:val="22"/>
        </w:rPr>
        <w:t>In</w:t>
      </w:r>
      <w:r w:rsidRPr="00D25AAF">
        <w:rPr>
          <w:rFonts w:cs="Arial"/>
          <w:bCs/>
          <w:i/>
          <w:spacing w:val="1"/>
          <w:sz w:val="22"/>
          <w:szCs w:val="22"/>
        </w:rPr>
        <w:t>d</w:t>
      </w:r>
      <w:r w:rsidRPr="00D25AAF">
        <w:rPr>
          <w:rFonts w:cs="Arial"/>
          <w:bCs/>
          <w:i/>
          <w:spacing w:val="-3"/>
          <w:sz w:val="22"/>
          <w:szCs w:val="22"/>
        </w:rPr>
        <w:t>u</w:t>
      </w:r>
      <w:r w:rsidRPr="00D25AAF">
        <w:rPr>
          <w:rFonts w:cs="Arial"/>
          <w:bCs/>
          <w:i/>
          <w:sz w:val="22"/>
          <w:szCs w:val="22"/>
        </w:rPr>
        <w:t>s</w:t>
      </w:r>
      <w:r w:rsidRPr="00D25AAF">
        <w:rPr>
          <w:rFonts w:cs="Arial"/>
          <w:bCs/>
          <w:i/>
          <w:spacing w:val="-1"/>
          <w:sz w:val="22"/>
          <w:szCs w:val="22"/>
        </w:rPr>
        <w:t>tria</w:t>
      </w:r>
      <w:r w:rsidRPr="00D25AAF">
        <w:rPr>
          <w:rFonts w:cs="Arial"/>
          <w:bCs/>
          <w:i/>
          <w:sz w:val="22"/>
          <w:szCs w:val="22"/>
        </w:rPr>
        <w:t>,</w:t>
      </w:r>
      <w:r w:rsidRPr="00D25AAF">
        <w:rPr>
          <w:rFonts w:cs="Arial"/>
          <w:bCs/>
          <w:i/>
          <w:spacing w:val="-1"/>
          <w:sz w:val="22"/>
          <w:szCs w:val="22"/>
        </w:rPr>
        <w:t xml:space="preserve"> </w:t>
      </w:r>
      <w:r w:rsidRPr="00D25AAF">
        <w:rPr>
          <w:rFonts w:cs="Arial"/>
          <w:bCs/>
          <w:i/>
          <w:sz w:val="22"/>
          <w:szCs w:val="22"/>
        </w:rPr>
        <w:t xml:space="preserve">la </w:t>
      </w:r>
      <w:r w:rsidRPr="00D25AAF">
        <w:rPr>
          <w:rFonts w:cs="Arial"/>
          <w:bCs/>
          <w:i/>
          <w:spacing w:val="-1"/>
          <w:sz w:val="22"/>
          <w:szCs w:val="22"/>
        </w:rPr>
        <w:t>Pre</w:t>
      </w:r>
      <w:r w:rsidRPr="00D25AAF">
        <w:rPr>
          <w:rFonts w:cs="Arial"/>
          <w:bCs/>
          <w:i/>
          <w:sz w:val="22"/>
          <w:szCs w:val="22"/>
        </w:rPr>
        <w:t>s</w:t>
      </w:r>
      <w:r w:rsidRPr="00D25AAF">
        <w:rPr>
          <w:rFonts w:cs="Arial"/>
          <w:bCs/>
          <w:i/>
          <w:spacing w:val="-1"/>
          <w:sz w:val="22"/>
          <w:szCs w:val="22"/>
        </w:rPr>
        <w:t>t</w:t>
      </w:r>
      <w:r w:rsidRPr="00D25AAF">
        <w:rPr>
          <w:rFonts w:cs="Arial"/>
          <w:bCs/>
          <w:i/>
          <w:spacing w:val="1"/>
          <w:sz w:val="22"/>
          <w:szCs w:val="22"/>
        </w:rPr>
        <w:t>a</w:t>
      </w:r>
      <w:r w:rsidRPr="00D25AAF">
        <w:rPr>
          <w:rFonts w:cs="Arial"/>
          <w:bCs/>
          <w:i/>
          <w:spacing w:val="-1"/>
          <w:sz w:val="22"/>
          <w:szCs w:val="22"/>
        </w:rPr>
        <w:t>ci</w:t>
      </w:r>
      <w:r w:rsidRPr="00D25AAF">
        <w:rPr>
          <w:rFonts w:cs="Arial"/>
          <w:bCs/>
          <w:i/>
          <w:spacing w:val="1"/>
          <w:sz w:val="22"/>
          <w:szCs w:val="22"/>
        </w:rPr>
        <w:t>ó</w:t>
      </w:r>
      <w:r w:rsidRPr="00D25AAF">
        <w:rPr>
          <w:rFonts w:cs="Arial"/>
          <w:bCs/>
          <w:i/>
          <w:sz w:val="22"/>
          <w:szCs w:val="22"/>
        </w:rPr>
        <w:t xml:space="preserve">n </w:t>
      </w:r>
      <w:r w:rsidRPr="00D25AAF">
        <w:rPr>
          <w:rFonts w:cs="Arial"/>
          <w:bCs/>
          <w:i/>
          <w:spacing w:val="1"/>
          <w:sz w:val="22"/>
          <w:szCs w:val="22"/>
        </w:rPr>
        <w:t>d</w:t>
      </w:r>
      <w:r w:rsidRPr="00D25AAF">
        <w:rPr>
          <w:rFonts w:cs="Arial"/>
          <w:bCs/>
          <w:i/>
          <w:sz w:val="22"/>
          <w:szCs w:val="22"/>
        </w:rPr>
        <w:t>e S</w:t>
      </w:r>
      <w:r w:rsidRPr="00D25AAF">
        <w:rPr>
          <w:rFonts w:cs="Arial"/>
          <w:bCs/>
          <w:i/>
          <w:spacing w:val="-1"/>
          <w:sz w:val="22"/>
          <w:szCs w:val="22"/>
        </w:rPr>
        <w:t>ervi</w:t>
      </w:r>
      <w:r w:rsidRPr="00D25AAF">
        <w:rPr>
          <w:rFonts w:cs="Arial"/>
          <w:bCs/>
          <w:i/>
          <w:spacing w:val="1"/>
          <w:sz w:val="22"/>
          <w:szCs w:val="22"/>
        </w:rPr>
        <w:t>c</w:t>
      </w:r>
      <w:r w:rsidRPr="00D25AAF">
        <w:rPr>
          <w:rFonts w:cs="Arial"/>
          <w:bCs/>
          <w:i/>
          <w:spacing w:val="-1"/>
          <w:sz w:val="22"/>
          <w:szCs w:val="22"/>
        </w:rPr>
        <w:t>i</w:t>
      </w:r>
      <w:r w:rsidRPr="00D25AAF">
        <w:rPr>
          <w:rFonts w:cs="Arial"/>
          <w:bCs/>
          <w:i/>
          <w:spacing w:val="1"/>
          <w:sz w:val="22"/>
          <w:szCs w:val="22"/>
        </w:rPr>
        <w:t>o</w:t>
      </w:r>
      <w:r w:rsidRPr="00D25AAF">
        <w:rPr>
          <w:rFonts w:cs="Arial"/>
          <w:bCs/>
          <w:i/>
          <w:spacing w:val="-2"/>
          <w:sz w:val="22"/>
          <w:szCs w:val="22"/>
        </w:rPr>
        <w:t>s</w:t>
      </w:r>
      <w:r w:rsidRPr="00D25AAF">
        <w:rPr>
          <w:rFonts w:cs="Arial"/>
          <w:bCs/>
          <w:i/>
          <w:sz w:val="22"/>
          <w:szCs w:val="22"/>
        </w:rPr>
        <w:t xml:space="preserve">, </w:t>
      </w:r>
      <w:r w:rsidRPr="00D25AAF">
        <w:rPr>
          <w:rFonts w:cs="Arial"/>
          <w:bCs/>
          <w:i/>
          <w:spacing w:val="-1"/>
          <w:sz w:val="22"/>
          <w:szCs w:val="22"/>
        </w:rPr>
        <w:t>E</w:t>
      </w:r>
      <w:r w:rsidRPr="00D25AAF">
        <w:rPr>
          <w:rFonts w:cs="Arial"/>
          <w:bCs/>
          <w:i/>
          <w:sz w:val="22"/>
          <w:szCs w:val="22"/>
        </w:rPr>
        <w:t>s</w:t>
      </w:r>
      <w:r w:rsidRPr="00D25AAF">
        <w:rPr>
          <w:rFonts w:cs="Arial"/>
          <w:bCs/>
          <w:i/>
          <w:spacing w:val="-1"/>
          <w:sz w:val="22"/>
          <w:szCs w:val="22"/>
        </w:rPr>
        <w:t>p</w:t>
      </w:r>
      <w:r w:rsidRPr="00D25AAF">
        <w:rPr>
          <w:rFonts w:cs="Arial"/>
          <w:bCs/>
          <w:i/>
          <w:spacing w:val="-3"/>
          <w:sz w:val="22"/>
          <w:szCs w:val="22"/>
        </w:rPr>
        <w:t>e</w:t>
      </w:r>
      <w:r w:rsidRPr="00D25AAF">
        <w:rPr>
          <w:rFonts w:cs="Arial"/>
          <w:bCs/>
          <w:i/>
          <w:spacing w:val="-1"/>
          <w:sz w:val="22"/>
          <w:szCs w:val="22"/>
        </w:rPr>
        <w:t>c</w:t>
      </w:r>
      <w:r w:rsidRPr="00D25AAF">
        <w:rPr>
          <w:rFonts w:cs="Arial"/>
          <w:bCs/>
          <w:i/>
          <w:spacing w:val="1"/>
          <w:sz w:val="22"/>
          <w:szCs w:val="22"/>
        </w:rPr>
        <w:t>t</w:t>
      </w:r>
      <w:r w:rsidRPr="00D25AAF">
        <w:rPr>
          <w:rFonts w:cs="Arial"/>
          <w:bCs/>
          <w:i/>
          <w:spacing w:val="-1"/>
          <w:sz w:val="22"/>
          <w:szCs w:val="22"/>
        </w:rPr>
        <w:t>ác</w:t>
      </w:r>
      <w:r w:rsidRPr="00D25AAF">
        <w:rPr>
          <w:rFonts w:cs="Arial"/>
          <w:bCs/>
          <w:i/>
          <w:sz w:val="22"/>
          <w:szCs w:val="22"/>
        </w:rPr>
        <w:t>u</w:t>
      </w:r>
      <w:r w:rsidRPr="00D25AAF">
        <w:rPr>
          <w:rFonts w:cs="Arial"/>
          <w:bCs/>
          <w:i/>
          <w:spacing w:val="-1"/>
          <w:sz w:val="22"/>
          <w:szCs w:val="22"/>
        </w:rPr>
        <w:t>l</w:t>
      </w:r>
      <w:r w:rsidRPr="00D25AAF">
        <w:rPr>
          <w:rFonts w:cs="Arial"/>
          <w:bCs/>
          <w:i/>
          <w:spacing w:val="1"/>
          <w:sz w:val="22"/>
          <w:szCs w:val="22"/>
        </w:rPr>
        <w:t>o</w:t>
      </w:r>
      <w:r w:rsidRPr="00D25AAF">
        <w:rPr>
          <w:rFonts w:cs="Arial"/>
          <w:bCs/>
          <w:i/>
          <w:sz w:val="22"/>
          <w:szCs w:val="22"/>
        </w:rPr>
        <w:t xml:space="preserve">s, </w:t>
      </w:r>
      <w:r w:rsidRPr="00D25AAF">
        <w:rPr>
          <w:rFonts w:cs="Arial"/>
          <w:bCs/>
          <w:i/>
          <w:spacing w:val="-1"/>
          <w:sz w:val="22"/>
          <w:szCs w:val="22"/>
        </w:rPr>
        <w:t>A</w:t>
      </w:r>
      <w:r w:rsidRPr="00D25AAF">
        <w:rPr>
          <w:rFonts w:cs="Arial"/>
          <w:bCs/>
          <w:i/>
          <w:sz w:val="22"/>
          <w:szCs w:val="22"/>
        </w:rPr>
        <w:t>nun</w:t>
      </w:r>
      <w:r w:rsidRPr="00D25AAF">
        <w:rPr>
          <w:rFonts w:cs="Arial"/>
          <w:bCs/>
          <w:i/>
          <w:spacing w:val="-1"/>
          <w:sz w:val="22"/>
          <w:szCs w:val="22"/>
        </w:rPr>
        <w:t>c</w:t>
      </w:r>
      <w:r w:rsidRPr="00D25AAF">
        <w:rPr>
          <w:rFonts w:cs="Arial"/>
          <w:bCs/>
          <w:i/>
          <w:spacing w:val="-3"/>
          <w:sz w:val="22"/>
          <w:szCs w:val="22"/>
        </w:rPr>
        <w:t>i</w:t>
      </w:r>
      <w:r w:rsidRPr="00D25AAF">
        <w:rPr>
          <w:rFonts w:cs="Arial"/>
          <w:bCs/>
          <w:i/>
          <w:spacing w:val="1"/>
          <w:sz w:val="22"/>
          <w:szCs w:val="22"/>
        </w:rPr>
        <w:t>o</w:t>
      </w:r>
      <w:r w:rsidRPr="00D25AAF">
        <w:rPr>
          <w:rFonts w:cs="Arial"/>
          <w:bCs/>
          <w:i/>
          <w:sz w:val="22"/>
          <w:szCs w:val="22"/>
        </w:rPr>
        <w:t xml:space="preserve">s y </w:t>
      </w:r>
      <w:r w:rsidRPr="00D25AAF">
        <w:rPr>
          <w:rFonts w:cs="Arial"/>
          <w:bCs/>
          <w:i/>
          <w:spacing w:val="-1"/>
          <w:sz w:val="22"/>
          <w:szCs w:val="22"/>
        </w:rPr>
        <w:t>Ví</w:t>
      </w:r>
      <w:r w:rsidRPr="00D25AAF">
        <w:rPr>
          <w:rFonts w:cs="Arial"/>
          <w:bCs/>
          <w:i/>
          <w:sz w:val="22"/>
          <w:szCs w:val="22"/>
        </w:rPr>
        <w:t xml:space="preserve">a </w:t>
      </w:r>
      <w:r w:rsidRPr="00D25AAF">
        <w:rPr>
          <w:rFonts w:cs="Arial"/>
          <w:bCs/>
          <w:i/>
          <w:spacing w:val="-1"/>
          <w:sz w:val="22"/>
          <w:szCs w:val="22"/>
        </w:rPr>
        <w:t>P</w:t>
      </w:r>
      <w:r w:rsidRPr="00D25AAF">
        <w:rPr>
          <w:rFonts w:cs="Arial"/>
          <w:bCs/>
          <w:i/>
          <w:sz w:val="22"/>
          <w:szCs w:val="22"/>
        </w:rPr>
        <w:t>ú</w:t>
      </w:r>
      <w:r w:rsidRPr="00D25AAF">
        <w:rPr>
          <w:rFonts w:cs="Arial"/>
          <w:bCs/>
          <w:i/>
          <w:spacing w:val="-1"/>
          <w:sz w:val="22"/>
          <w:szCs w:val="22"/>
        </w:rPr>
        <w:t>blic</w:t>
      </w:r>
      <w:r w:rsidRPr="00D25AAF">
        <w:rPr>
          <w:rFonts w:cs="Arial"/>
          <w:bCs/>
          <w:i/>
          <w:sz w:val="22"/>
          <w:szCs w:val="22"/>
        </w:rPr>
        <w:t xml:space="preserve">a </w:t>
      </w:r>
      <w:r w:rsidRPr="00D25AAF">
        <w:rPr>
          <w:rFonts w:cs="Arial"/>
          <w:bCs/>
          <w:i/>
          <w:spacing w:val="-1"/>
          <w:sz w:val="22"/>
          <w:szCs w:val="22"/>
        </w:rPr>
        <w:t>D</w:t>
      </w:r>
      <w:r w:rsidRPr="00D25AAF">
        <w:rPr>
          <w:rFonts w:cs="Arial"/>
          <w:bCs/>
          <w:i/>
          <w:sz w:val="22"/>
          <w:szCs w:val="22"/>
        </w:rPr>
        <w:t xml:space="preserve">e </w:t>
      </w:r>
      <w:r w:rsidRPr="00D25AAF">
        <w:rPr>
          <w:rFonts w:cs="Arial"/>
          <w:bCs/>
          <w:i/>
          <w:spacing w:val="-1"/>
          <w:sz w:val="22"/>
          <w:szCs w:val="22"/>
        </w:rPr>
        <w:t>A</w:t>
      </w:r>
      <w:r w:rsidRPr="00D25AAF">
        <w:rPr>
          <w:rFonts w:cs="Arial"/>
          <w:bCs/>
          <w:i/>
          <w:spacing w:val="1"/>
          <w:sz w:val="22"/>
          <w:szCs w:val="22"/>
        </w:rPr>
        <w:t>t</w:t>
      </w:r>
      <w:r w:rsidRPr="00D25AAF">
        <w:rPr>
          <w:rFonts w:cs="Arial"/>
          <w:bCs/>
          <w:i/>
          <w:spacing w:val="-1"/>
          <w:sz w:val="22"/>
          <w:szCs w:val="22"/>
        </w:rPr>
        <w:t>izapá</w:t>
      </w:r>
      <w:r w:rsidRPr="00D25AAF">
        <w:rPr>
          <w:rFonts w:cs="Arial"/>
          <w:bCs/>
          <w:i/>
          <w:sz w:val="22"/>
          <w:szCs w:val="22"/>
        </w:rPr>
        <w:t>n</w:t>
      </w:r>
      <w:r w:rsidRPr="00D25AAF">
        <w:rPr>
          <w:rFonts w:cs="Arial"/>
          <w:bCs/>
          <w:i/>
          <w:spacing w:val="1"/>
          <w:sz w:val="22"/>
          <w:szCs w:val="22"/>
        </w:rPr>
        <w:t xml:space="preserve"> De </w:t>
      </w:r>
      <w:r w:rsidRPr="00D25AAF">
        <w:rPr>
          <w:rFonts w:cs="Arial"/>
          <w:bCs/>
          <w:i/>
          <w:spacing w:val="-1"/>
          <w:sz w:val="22"/>
          <w:szCs w:val="22"/>
        </w:rPr>
        <w:t>Z</w:t>
      </w:r>
      <w:r w:rsidRPr="00D25AAF">
        <w:rPr>
          <w:rFonts w:cs="Arial"/>
          <w:bCs/>
          <w:i/>
          <w:spacing w:val="1"/>
          <w:sz w:val="22"/>
          <w:szCs w:val="22"/>
        </w:rPr>
        <w:t>a</w:t>
      </w:r>
      <w:r w:rsidRPr="00D25AAF">
        <w:rPr>
          <w:rFonts w:cs="Arial"/>
          <w:bCs/>
          <w:i/>
          <w:spacing w:val="-1"/>
          <w:sz w:val="22"/>
          <w:szCs w:val="22"/>
        </w:rPr>
        <w:t>ra</w:t>
      </w:r>
      <w:r w:rsidRPr="00D25AAF">
        <w:rPr>
          <w:rFonts w:cs="Arial"/>
          <w:bCs/>
          <w:i/>
          <w:spacing w:val="-2"/>
          <w:sz w:val="22"/>
          <w:szCs w:val="22"/>
        </w:rPr>
        <w:t>g</w:t>
      </w:r>
      <w:r w:rsidRPr="00D25AAF">
        <w:rPr>
          <w:rFonts w:cs="Arial"/>
          <w:bCs/>
          <w:i/>
          <w:spacing w:val="1"/>
          <w:sz w:val="22"/>
          <w:szCs w:val="22"/>
        </w:rPr>
        <w:t>o</w:t>
      </w:r>
      <w:r w:rsidRPr="00D25AAF">
        <w:rPr>
          <w:rFonts w:cs="Arial"/>
          <w:bCs/>
          <w:i/>
          <w:spacing w:val="-1"/>
          <w:sz w:val="22"/>
          <w:szCs w:val="22"/>
        </w:rPr>
        <w:t>za en vigor,</w:t>
      </w:r>
      <w:r w:rsidRPr="00D25AAF">
        <w:rPr>
          <w:rFonts w:cs="Arial"/>
          <w:i/>
          <w:sz w:val="22"/>
          <w:szCs w:val="22"/>
        </w:rPr>
        <w:t xml:space="preserve"> sometemos a la consideración de los integrantes del Honorable Cabildo el </w:t>
      </w:r>
      <w:r w:rsidRPr="00D25AAF">
        <w:rPr>
          <w:rFonts w:cs="Arial"/>
          <w:i/>
          <w:sz w:val="22"/>
          <w:szCs w:val="22"/>
        </w:rPr>
        <w:lastRenderedPageBreak/>
        <w:t>dictamen mediante el cual se resuelve dicha solicitud; propuesta que se fundamenta en las consideraciones de hecho y de derecho que a continuación se exponen:</w:t>
      </w:r>
    </w:p>
    <w:p w:rsidR="00933C62" w:rsidRDefault="00933C62" w:rsidP="00D25AAF">
      <w:pPr>
        <w:jc w:val="center"/>
        <w:rPr>
          <w:rFonts w:cs="Arial"/>
          <w:b/>
          <w:i/>
          <w:sz w:val="22"/>
          <w:szCs w:val="22"/>
        </w:rPr>
      </w:pPr>
    </w:p>
    <w:p w:rsidR="00D25AAF" w:rsidRPr="00D25AAF" w:rsidRDefault="00D25AAF" w:rsidP="00D25AAF">
      <w:pPr>
        <w:jc w:val="center"/>
        <w:rPr>
          <w:rFonts w:cs="Arial"/>
          <w:b/>
          <w:i/>
          <w:sz w:val="22"/>
          <w:szCs w:val="22"/>
        </w:rPr>
      </w:pPr>
    </w:p>
    <w:p w:rsidR="00933C62" w:rsidRDefault="00933C62" w:rsidP="00D25AAF">
      <w:pPr>
        <w:jc w:val="center"/>
        <w:rPr>
          <w:rFonts w:cs="Arial"/>
          <w:b/>
          <w:i/>
          <w:sz w:val="22"/>
          <w:szCs w:val="22"/>
        </w:rPr>
      </w:pPr>
      <w:r w:rsidRPr="00D25AAF">
        <w:rPr>
          <w:rFonts w:cs="Arial"/>
          <w:b/>
          <w:i/>
          <w:sz w:val="22"/>
          <w:szCs w:val="22"/>
        </w:rPr>
        <w:t>ANTECEDENTES</w:t>
      </w:r>
    </w:p>
    <w:p w:rsidR="00D25AAF" w:rsidRDefault="00D25AAF" w:rsidP="00D25AAF">
      <w:pPr>
        <w:jc w:val="center"/>
        <w:rPr>
          <w:rFonts w:cs="Arial"/>
          <w:b/>
          <w:i/>
          <w:sz w:val="22"/>
          <w:szCs w:val="22"/>
        </w:rPr>
      </w:pPr>
    </w:p>
    <w:p w:rsidR="00D25AAF" w:rsidRPr="00D25AAF" w:rsidRDefault="00D25AAF" w:rsidP="00D25AAF">
      <w:pPr>
        <w:jc w:val="center"/>
        <w:rPr>
          <w:rFonts w:cs="Arial"/>
          <w:b/>
          <w:i/>
          <w:sz w:val="22"/>
          <w:szCs w:val="22"/>
        </w:rPr>
      </w:pPr>
    </w:p>
    <w:p w:rsidR="00933C62" w:rsidRPr="00D25AAF" w:rsidRDefault="00933C62" w:rsidP="00D25AAF">
      <w:pPr>
        <w:jc w:val="both"/>
        <w:rPr>
          <w:rFonts w:cs="Arial"/>
          <w:i/>
          <w:sz w:val="22"/>
          <w:szCs w:val="22"/>
        </w:rPr>
      </w:pPr>
      <w:r w:rsidRPr="00D25AAF">
        <w:rPr>
          <w:rFonts w:cs="Arial"/>
          <w:b/>
          <w:i/>
          <w:sz w:val="22"/>
          <w:szCs w:val="22"/>
        </w:rPr>
        <w:t xml:space="preserve">PRIMERO.- </w:t>
      </w:r>
      <w:r w:rsidRPr="00D25AAF">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933C62" w:rsidRPr="00D25AAF" w:rsidRDefault="00933C62" w:rsidP="00D25AAF">
      <w:pPr>
        <w:jc w:val="both"/>
        <w:rPr>
          <w:rFonts w:cs="Arial"/>
          <w:i/>
          <w:sz w:val="22"/>
          <w:szCs w:val="22"/>
        </w:rPr>
      </w:pPr>
    </w:p>
    <w:p w:rsidR="00933C62" w:rsidRPr="00D25AAF" w:rsidRDefault="00933C62" w:rsidP="00D25AAF">
      <w:pPr>
        <w:jc w:val="both"/>
        <w:rPr>
          <w:rFonts w:cs="Arial"/>
          <w:i/>
          <w:sz w:val="22"/>
          <w:szCs w:val="22"/>
        </w:rPr>
      </w:pPr>
    </w:p>
    <w:p w:rsidR="00933C62" w:rsidRPr="00D25AAF" w:rsidRDefault="00933C62" w:rsidP="00D25AAF">
      <w:pPr>
        <w:jc w:val="both"/>
        <w:rPr>
          <w:rFonts w:cs="Arial"/>
          <w:bCs/>
          <w:i/>
          <w:sz w:val="22"/>
          <w:szCs w:val="22"/>
        </w:rPr>
      </w:pPr>
      <w:r w:rsidRPr="00D25AAF">
        <w:rPr>
          <w:rFonts w:cs="Arial"/>
          <w:b/>
          <w:i/>
          <w:sz w:val="22"/>
          <w:szCs w:val="22"/>
        </w:rPr>
        <w:t xml:space="preserve">SEGUNDO.- </w:t>
      </w:r>
      <w:r w:rsidRPr="00D25AAF">
        <w:rPr>
          <w:rFonts w:cs="Arial"/>
          <w:i/>
          <w:sz w:val="22"/>
          <w:szCs w:val="22"/>
        </w:rPr>
        <w:t xml:space="preserve">Que la Comisión Edilicia de Gobernación, es competente para conocer y resolver en sus términos, la solicitud presentada para que se autorice la  Licencia de Funcionamiento para Restaurant con venta de bebidas alcohólicas mayores a 12 grados, en términos de lo establecido en el Artículo 7 del </w:t>
      </w:r>
      <w:r w:rsidRPr="00D25AAF">
        <w:rPr>
          <w:rFonts w:cs="Arial"/>
          <w:bCs/>
          <w:i/>
          <w:spacing w:val="-1"/>
          <w:sz w:val="22"/>
          <w:szCs w:val="22"/>
        </w:rPr>
        <w:t>Re</w:t>
      </w:r>
      <w:r w:rsidRPr="00D25AAF">
        <w:rPr>
          <w:rFonts w:cs="Arial"/>
          <w:bCs/>
          <w:i/>
          <w:spacing w:val="1"/>
          <w:sz w:val="22"/>
          <w:szCs w:val="22"/>
        </w:rPr>
        <w:t>g</w:t>
      </w:r>
      <w:r w:rsidRPr="00D25AAF">
        <w:rPr>
          <w:rFonts w:cs="Arial"/>
          <w:bCs/>
          <w:i/>
          <w:spacing w:val="-1"/>
          <w:sz w:val="22"/>
          <w:szCs w:val="22"/>
        </w:rPr>
        <w:t>la</w:t>
      </w:r>
      <w:r w:rsidRPr="00D25AAF">
        <w:rPr>
          <w:rFonts w:cs="Arial"/>
          <w:bCs/>
          <w:i/>
          <w:sz w:val="22"/>
          <w:szCs w:val="22"/>
        </w:rPr>
        <w:t>m</w:t>
      </w:r>
      <w:r w:rsidRPr="00D25AAF">
        <w:rPr>
          <w:rFonts w:cs="Arial"/>
          <w:bCs/>
          <w:i/>
          <w:spacing w:val="-1"/>
          <w:sz w:val="22"/>
          <w:szCs w:val="22"/>
        </w:rPr>
        <w:t>ent</w:t>
      </w:r>
      <w:r w:rsidRPr="00D25AAF">
        <w:rPr>
          <w:rFonts w:cs="Arial"/>
          <w:bCs/>
          <w:i/>
          <w:sz w:val="22"/>
          <w:szCs w:val="22"/>
        </w:rPr>
        <w:t>o M</w:t>
      </w:r>
      <w:r w:rsidRPr="00D25AAF">
        <w:rPr>
          <w:rFonts w:cs="Arial"/>
          <w:bCs/>
          <w:i/>
          <w:spacing w:val="-1"/>
          <w:sz w:val="22"/>
          <w:szCs w:val="22"/>
        </w:rPr>
        <w:t>un</w:t>
      </w:r>
      <w:r w:rsidRPr="00D25AAF">
        <w:rPr>
          <w:rFonts w:cs="Arial"/>
          <w:bCs/>
          <w:i/>
          <w:spacing w:val="-4"/>
          <w:sz w:val="22"/>
          <w:szCs w:val="22"/>
        </w:rPr>
        <w:t>i</w:t>
      </w:r>
      <w:r w:rsidRPr="00D25AAF">
        <w:rPr>
          <w:rFonts w:cs="Arial"/>
          <w:bCs/>
          <w:i/>
          <w:spacing w:val="1"/>
          <w:sz w:val="22"/>
          <w:szCs w:val="22"/>
        </w:rPr>
        <w:t>c</w:t>
      </w:r>
      <w:r w:rsidRPr="00D25AAF">
        <w:rPr>
          <w:rFonts w:cs="Arial"/>
          <w:bCs/>
          <w:i/>
          <w:spacing w:val="-1"/>
          <w:sz w:val="22"/>
          <w:szCs w:val="22"/>
        </w:rPr>
        <w:t>ipa</w:t>
      </w:r>
      <w:r w:rsidRPr="00D25AAF">
        <w:rPr>
          <w:rFonts w:cs="Arial"/>
          <w:bCs/>
          <w:i/>
          <w:sz w:val="22"/>
          <w:szCs w:val="22"/>
        </w:rPr>
        <w:t xml:space="preserve">l </w:t>
      </w:r>
      <w:r w:rsidRPr="00D25AAF">
        <w:rPr>
          <w:rFonts w:cs="Arial"/>
          <w:bCs/>
          <w:i/>
          <w:spacing w:val="1"/>
          <w:sz w:val="22"/>
          <w:szCs w:val="22"/>
        </w:rPr>
        <w:t>d</w:t>
      </w:r>
      <w:r w:rsidRPr="00D25AAF">
        <w:rPr>
          <w:rFonts w:cs="Arial"/>
          <w:bCs/>
          <w:i/>
          <w:spacing w:val="-1"/>
          <w:sz w:val="22"/>
          <w:szCs w:val="22"/>
        </w:rPr>
        <w:t>e</w:t>
      </w:r>
      <w:r w:rsidRPr="00D25AAF">
        <w:rPr>
          <w:rFonts w:cs="Arial"/>
          <w:bCs/>
          <w:i/>
          <w:sz w:val="22"/>
          <w:szCs w:val="22"/>
        </w:rPr>
        <w:t xml:space="preserve">l </w:t>
      </w:r>
      <w:r w:rsidRPr="00D25AAF">
        <w:rPr>
          <w:rFonts w:cs="Arial"/>
          <w:bCs/>
          <w:i/>
          <w:spacing w:val="-1"/>
          <w:sz w:val="22"/>
          <w:szCs w:val="22"/>
        </w:rPr>
        <w:t>Co</w:t>
      </w:r>
      <w:r w:rsidRPr="00D25AAF">
        <w:rPr>
          <w:rFonts w:cs="Arial"/>
          <w:bCs/>
          <w:i/>
          <w:sz w:val="22"/>
          <w:szCs w:val="22"/>
        </w:rPr>
        <w:t>m</w:t>
      </w:r>
      <w:r w:rsidRPr="00D25AAF">
        <w:rPr>
          <w:rFonts w:cs="Arial"/>
          <w:bCs/>
          <w:i/>
          <w:spacing w:val="-1"/>
          <w:sz w:val="22"/>
          <w:szCs w:val="22"/>
        </w:rPr>
        <w:t>erci</w:t>
      </w:r>
      <w:r w:rsidRPr="00D25AAF">
        <w:rPr>
          <w:rFonts w:cs="Arial"/>
          <w:bCs/>
          <w:i/>
          <w:sz w:val="22"/>
          <w:szCs w:val="22"/>
        </w:rPr>
        <w:t xml:space="preserve">o, </w:t>
      </w:r>
      <w:r w:rsidRPr="00D25AAF">
        <w:rPr>
          <w:rFonts w:cs="Arial"/>
          <w:bCs/>
          <w:i/>
          <w:spacing w:val="-1"/>
          <w:sz w:val="22"/>
          <w:szCs w:val="22"/>
        </w:rPr>
        <w:t>l</w:t>
      </w:r>
      <w:r w:rsidRPr="00D25AAF">
        <w:rPr>
          <w:rFonts w:cs="Arial"/>
          <w:bCs/>
          <w:i/>
          <w:sz w:val="22"/>
          <w:szCs w:val="22"/>
        </w:rPr>
        <w:t xml:space="preserve">a </w:t>
      </w:r>
      <w:r w:rsidRPr="00D25AAF">
        <w:rPr>
          <w:rFonts w:cs="Arial"/>
          <w:bCs/>
          <w:i/>
          <w:spacing w:val="-1"/>
          <w:sz w:val="22"/>
          <w:szCs w:val="22"/>
        </w:rPr>
        <w:t>In</w:t>
      </w:r>
      <w:r w:rsidRPr="00D25AAF">
        <w:rPr>
          <w:rFonts w:cs="Arial"/>
          <w:bCs/>
          <w:i/>
          <w:spacing w:val="1"/>
          <w:sz w:val="22"/>
          <w:szCs w:val="22"/>
        </w:rPr>
        <w:t>d</w:t>
      </w:r>
      <w:r w:rsidRPr="00D25AAF">
        <w:rPr>
          <w:rFonts w:cs="Arial"/>
          <w:bCs/>
          <w:i/>
          <w:spacing w:val="-3"/>
          <w:sz w:val="22"/>
          <w:szCs w:val="22"/>
        </w:rPr>
        <w:t>u</w:t>
      </w:r>
      <w:r w:rsidRPr="00D25AAF">
        <w:rPr>
          <w:rFonts w:cs="Arial"/>
          <w:bCs/>
          <w:i/>
          <w:sz w:val="22"/>
          <w:szCs w:val="22"/>
        </w:rPr>
        <w:t>s</w:t>
      </w:r>
      <w:r w:rsidRPr="00D25AAF">
        <w:rPr>
          <w:rFonts w:cs="Arial"/>
          <w:bCs/>
          <w:i/>
          <w:spacing w:val="-1"/>
          <w:sz w:val="22"/>
          <w:szCs w:val="22"/>
        </w:rPr>
        <w:t>tria</w:t>
      </w:r>
      <w:r w:rsidRPr="00D25AAF">
        <w:rPr>
          <w:rFonts w:cs="Arial"/>
          <w:bCs/>
          <w:i/>
          <w:sz w:val="22"/>
          <w:szCs w:val="22"/>
        </w:rPr>
        <w:t>,</w:t>
      </w:r>
      <w:r w:rsidRPr="00D25AAF">
        <w:rPr>
          <w:rFonts w:cs="Arial"/>
          <w:bCs/>
          <w:i/>
          <w:spacing w:val="-1"/>
          <w:sz w:val="22"/>
          <w:szCs w:val="22"/>
        </w:rPr>
        <w:t xml:space="preserve"> </w:t>
      </w:r>
      <w:r w:rsidRPr="00D25AAF">
        <w:rPr>
          <w:rFonts w:cs="Arial"/>
          <w:bCs/>
          <w:i/>
          <w:sz w:val="22"/>
          <w:szCs w:val="22"/>
        </w:rPr>
        <w:t xml:space="preserve">la </w:t>
      </w:r>
      <w:r w:rsidRPr="00D25AAF">
        <w:rPr>
          <w:rFonts w:cs="Arial"/>
          <w:bCs/>
          <w:i/>
          <w:spacing w:val="-1"/>
          <w:sz w:val="22"/>
          <w:szCs w:val="22"/>
        </w:rPr>
        <w:t>Pre</w:t>
      </w:r>
      <w:r w:rsidRPr="00D25AAF">
        <w:rPr>
          <w:rFonts w:cs="Arial"/>
          <w:bCs/>
          <w:i/>
          <w:sz w:val="22"/>
          <w:szCs w:val="22"/>
        </w:rPr>
        <w:t>s</w:t>
      </w:r>
      <w:r w:rsidRPr="00D25AAF">
        <w:rPr>
          <w:rFonts w:cs="Arial"/>
          <w:bCs/>
          <w:i/>
          <w:spacing w:val="-1"/>
          <w:sz w:val="22"/>
          <w:szCs w:val="22"/>
        </w:rPr>
        <w:t>t</w:t>
      </w:r>
      <w:r w:rsidRPr="00D25AAF">
        <w:rPr>
          <w:rFonts w:cs="Arial"/>
          <w:bCs/>
          <w:i/>
          <w:spacing w:val="1"/>
          <w:sz w:val="22"/>
          <w:szCs w:val="22"/>
        </w:rPr>
        <w:t>a</w:t>
      </w:r>
      <w:r w:rsidRPr="00D25AAF">
        <w:rPr>
          <w:rFonts w:cs="Arial"/>
          <w:bCs/>
          <w:i/>
          <w:spacing w:val="-1"/>
          <w:sz w:val="22"/>
          <w:szCs w:val="22"/>
        </w:rPr>
        <w:t>ci</w:t>
      </w:r>
      <w:r w:rsidRPr="00D25AAF">
        <w:rPr>
          <w:rFonts w:cs="Arial"/>
          <w:bCs/>
          <w:i/>
          <w:spacing w:val="1"/>
          <w:sz w:val="22"/>
          <w:szCs w:val="22"/>
        </w:rPr>
        <w:t>ó</w:t>
      </w:r>
      <w:r w:rsidRPr="00D25AAF">
        <w:rPr>
          <w:rFonts w:cs="Arial"/>
          <w:bCs/>
          <w:i/>
          <w:sz w:val="22"/>
          <w:szCs w:val="22"/>
        </w:rPr>
        <w:t xml:space="preserve">n </w:t>
      </w:r>
      <w:r w:rsidRPr="00D25AAF">
        <w:rPr>
          <w:rFonts w:cs="Arial"/>
          <w:bCs/>
          <w:i/>
          <w:spacing w:val="1"/>
          <w:sz w:val="22"/>
          <w:szCs w:val="22"/>
        </w:rPr>
        <w:t>d</w:t>
      </w:r>
      <w:r w:rsidRPr="00D25AAF">
        <w:rPr>
          <w:rFonts w:cs="Arial"/>
          <w:bCs/>
          <w:i/>
          <w:sz w:val="22"/>
          <w:szCs w:val="22"/>
        </w:rPr>
        <w:t>e S</w:t>
      </w:r>
      <w:r w:rsidRPr="00D25AAF">
        <w:rPr>
          <w:rFonts w:cs="Arial"/>
          <w:bCs/>
          <w:i/>
          <w:spacing w:val="-1"/>
          <w:sz w:val="22"/>
          <w:szCs w:val="22"/>
        </w:rPr>
        <w:t>ervi</w:t>
      </w:r>
      <w:r w:rsidRPr="00D25AAF">
        <w:rPr>
          <w:rFonts w:cs="Arial"/>
          <w:bCs/>
          <w:i/>
          <w:spacing w:val="1"/>
          <w:sz w:val="22"/>
          <w:szCs w:val="22"/>
        </w:rPr>
        <w:t>c</w:t>
      </w:r>
      <w:r w:rsidRPr="00D25AAF">
        <w:rPr>
          <w:rFonts w:cs="Arial"/>
          <w:bCs/>
          <w:i/>
          <w:spacing w:val="-1"/>
          <w:sz w:val="22"/>
          <w:szCs w:val="22"/>
        </w:rPr>
        <w:t>i</w:t>
      </w:r>
      <w:r w:rsidRPr="00D25AAF">
        <w:rPr>
          <w:rFonts w:cs="Arial"/>
          <w:bCs/>
          <w:i/>
          <w:spacing w:val="1"/>
          <w:sz w:val="22"/>
          <w:szCs w:val="22"/>
        </w:rPr>
        <w:t>o</w:t>
      </w:r>
      <w:r w:rsidRPr="00D25AAF">
        <w:rPr>
          <w:rFonts w:cs="Arial"/>
          <w:bCs/>
          <w:i/>
          <w:spacing w:val="-2"/>
          <w:sz w:val="22"/>
          <w:szCs w:val="22"/>
        </w:rPr>
        <w:t>s</w:t>
      </w:r>
      <w:r w:rsidRPr="00D25AAF">
        <w:rPr>
          <w:rFonts w:cs="Arial"/>
          <w:bCs/>
          <w:i/>
          <w:sz w:val="22"/>
          <w:szCs w:val="22"/>
        </w:rPr>
        <w:t xml:space="preserve">, </w:t>
      </w:r>
      <w:r w:rsidRPr="00D25AAF">
        <w:rPr>
          <w:rFonts w:cs="Arial"/>
          <w:bCs/>
          <w:i/>
          <w:spacing w:val="-1"/>
          <w:sz w:val="22"/>
          <w:szCs w:val="22"/>
        </w:rPr>
        <w:t>E</w:t>
      </w:r>
      <w:r w:rsidRPr="00D25AAF">
        <w:rPr>
          <w:rFonts w:cs="Arial"/>
          <w:bCs/>
          <w:i/>
          <w:sz w:val="22"/>
          <w:szCs w:val="22"/>
        </w:rPr>
        <w:t>s</w:t>
      </w:r>
      <w:r w:rsidRPr="00D25AAF">
        <w:rPr>
          <w:rFonts w:cs="Arial"/>
          <w:bCs/>
          <w:i/>
          <w:spacing w:val="-1"/>
          <w:sz w:val="22"/>
          <w:szCs w:val="22"/>
        </w:rPr>
        <w:t>p</w:t>
      </w:r>
      <w:r w:rsidRPr="00D25AAF">
        <w:rPr>
          <w:rFonts w:cs="Arial"/>
          <w:bCs/>
          <w:i/>
          <w:spacing w:val="-3"/>
          <w:sz w:val="22"/>
          <w:szCs w:val="22"/>
        </w:rPr>
        <w:t>e</w:t>
      </w:r>
      <w:r w:rsidRPr="00D25AAF">
        <w:rPr>
          <w:rFonts w:cs="Arial"/>
          <w:bCs/>
          <w:i/>
          <w:spacing w:val="-1"/>
          <w:sz w:val="22"/>
          <w:szCs w:val="22"/>
        </w:rPr>
        <w:t>c</w:t>
      </w:r>
      <w:r w:rsidRPr="00D25AAF">
        <w:rPr>
          <w:rFonts w:cs="Arial"/>
          <w:bCs/>
          <w:i/>
          <w:spacing w:val="1"/>
          <w:sz w:val="22"/>
          <w:szCs w:val="22"/>
        </w:rPr>
        <w:t>t</w:t>
      </w:r>
      <w:r w:rsidRPr="00D25AAF">
        <w:rPr>
          <w:rFonts w:cs="Arial"/>
          <w:bCs/>
          <w:i/>
          <w:spacing w:val="-1"/>
          <w:sz w:val="22"/>
          <w:szCs w:val="22"/>
        </w:rPr>
        <w:t>ác</w:t>
      </w:r>
      <w:r w:rsidRPr="00D25AAF">
        <w:rPr>
          <w:rFonts w:cs="Arial"/>
          <w:bCs/>
          <w:i/>
          <w:sz w:val="22"/>
          <w:szCs w:val="22"/>
        </w:rPr>
        <w:t>u</w:t>
      </w:r>
      <w:r w:rsidRPr="00D25AAF">
        <w:rPr>
          <w:rFonts w:cs="Arial"/>
          <w:bCs/>
          <w:i/>
          <w:spacing w:val="-1"/>
          <w:sz w:val="22"/>
          <w:szCs w:val="22"/>
        </w:rPr>
        <w:t>l</w:t>
      </w:r>
      <w:r w:rsidRPr="00D25AAF">
        <w:rPr>
          <w:rFonts w:cs="Arial"/>
          <w:bCs/>
          <w:i/>
          <w:spacing w:val="1"/>
          <w:sz w:val="22"/>
          <w:szCs w:val="22"/>
        </w:rPr>
        <w:t>o</w:t>
      </w:r>
      <w:r w:rsidRPr="00D25AAF">
        <w:rPr>
          <w:rFonts w:cs="Arial"/>
          <w:bCs/>
          <w:i/>
          <w:sz w:val="22"/>
          <w:szCs w:val="22"/>
        </w:rPr>
        <w:t xml:space="preserve">s, </w:t>
      </w:r>
      <w:r w:rsidRPr="00D25AAF">
        <w:rPr>
          <w:rFonts w:cs="Arial"/>
          <w:bCs/>
          <w:i/>
          <w:spacing w:val="-1"/>
          <w:sz w:val="22"/>
          <w:szCs w:val="22"/>
        </w:rPr>
        <w:t>A</w:t>
      </w:r>
      <w:r w:rsidRPr="00D25AAF">
        <w:rPr>
          <w:rFonts w:cs="Arial"/>
          <w:bCs/>
          <w:i/>
          <w:sz w:val="22"/>
          <w:szCs w:val="22"/>
        </w:rPr>
        <w:t>nun</w:t>
      </w:r>
      <w:r w:rsidRPr="00D25AAF">
        <w:rPr>
          <w:rFonts w:cs="Arial"/>
          <w:bCs/>
          <w:i/>
          <w:spacing w:val="-1"/>
          <w:sz w:val="22"/>
          <w:szCs w:val="22"/>
        </w:rPr>
        <w:t>c</w:t>
      </w:r>
      <w:r w:rsidRPr="00D25AAF">
        <w:rPr>
          <w:rFonts w:cs="Arial"/>
          <w:bCs/>
          <w:i/>
          <w:spacing w:val="-3"/>
          <w:sz w:val="22"/>
          <w:szCs w:val="22"/>
        </w:rPr>
        <w:t>i</w:t>
      </w:r>
      <w:r w:rsidRPr="00D25AAF">
        <w:rPr>
          <w:rFonts w:cs="Arial"/>
          <w:bCs/>
          <w:i/>
          <w:spacing w:val="1"/>
          <w:sz w:val="22"/>
          <w:szCs w:val="22"/>
        </w:rPr>
        <w:t>o</w:t>
      </w:r>
      <w:r w:rsidRPr="00D25AAF">
        <w:rPr>
          <w:rFonts w:cs="Arial"/>
          <w:bCs/>
          <w:i/>
          <w:sz w:val="22"/>
          <w:szCs w:val="22"/>
        </w:rPr>
        <w:t xml:space="preserve">s y </w:t>
      </w:r>
      <w:r w:rsidRPr="00D25AAF">
        <w:rPr>
          <w:rFonts w:cs="Arial"/>
          <w:bCs/>
          <w:i/>
          <w:spacing w:val="-1"/>
          <w:sz w:val="22"/>
          <w:szCs w:val="22"/>
        </w:rPr>
        <w:t>Ví</w:t>
      </w:r>
      <w:r w:rsidRPr="00D25AAF">
        <w:rPr>
          <w:rFonts w:cs="Arial"/>
          <w:bCs/>
          <w:i/>
          <w:sz w:val="22"/>
          <w:szCs w:val="22"/>
        </w:rPr>
        <w:t xml:space="preserve">a </w:t>
      </w:r>
      <w:r w:rsidRPr="00D25AAF">
        <w:rPr>
          <w:rFonts w:cs="Arial"/>
          <w:bCs/>
          <w:i/>
          <w:spacing w:val="-1"/>
          <w:sz w:val="22"/>
          <w:szCs w:val="22"/>
        </w:rPr>
        <w:t>P</w:t>
      </w:r>
      <w:r w:rsidRPr="00D25AAF">
        <w:rPr>
          <w:rFonts w:cs="Arial"/>
          <w:bCs/>
          <w:i/>
          <w:sz w:val="22"/>
          <w:szCs w:val="22"/>
        </w:rPr>
        <w:t>ú</w:t>
      </w:r>
      <w:r w:rsidRPr="00D25AAF">
        <w:rPr>
          <w:rFonts w:cs="Arial"/>
          <w:bCs/>
          <w:i/>
          <w:spacing w:val="-1"/>
          <w:sz w:val="22"/>
          <w:szCs w:val="22"/>
        </w:rPr>
        <w:t>blic</w:t>
      </w:r>
      <w:r w:rsidRPr="00D25AAF">
        <w:rPr>
          <w:rFonts w:cs="Arial"/>
          <w:bCs/>
          <w:i/>
          <w:sz w:val="22"/>
          <w:szCs w:val="22"/>
        </w:rPr>
        <w:t xml:space="preserve">a </w:t>
      </w:r>
      <w:r w:rsidR="00D25AAF">
        <w:rPr>
          <w:rFonts w:cs="Arial"/>
          <w:bCs/>
          <w:i/>
          <w:sz w:val="22"/>
          <w:szCs w:val="22"/>
        </w:rPr>
        <w:t>d</w:t>
      </w:r>
      <w:r w:rsidRPr="00D25AAF">
        <w:rPr>
          <w:rFonts w:cs="Arial"/>
          <w:bCs/>
          <w:i/>
          <w:sz w:val="22"/>
          <w:szCs w:val="22"/>
        </w:rPr>
        <w:t xml:space="preserve">e </w:t>
      </w:r>
      <w:r w:rsidRPr="00D25AAF">
        <w:rPr>
          <w:rFonts w:cs="Arial"/>
          <w:bCs/>
          <w:i/>
          <w:spacing w:val="-1"/>
          <w:sz w:val="22"/>
          <w:szCs w:val="22"/>
        </w:rPr>
        <w:t>A</w:t>
      </w:r>
      <w:r w:rsidRPr="00D25AAF">
        <w:rPr>
          <w:rFonts w:cs="Arial"/>
          <w:bCs/>
          <w:i/>
          <w:spacing w:val="1"/>
          <w:sz w:val="22"/>
          <w:szCs w:val="22"/>
        </w:rPr>
        <w:t>t</w:t>
      </w:r>
      <w:r w:rsidRPr="00D25AAF">
        <w:rPr>
          <w:rFonts w:cs="Arial"/>
          <w:bCs/>
          <w:i/>
          <w:spacing w:val="-1"/>
          <w:sz w:val="22"/>
          <w:szCs w:val="22"/>
        </w:rPr>
        <w:t>izapá</w:t>
      </w:r>
      <w:r w:rsidRPr="00D25AAF">
        <w:rPr>
          <w:rFonts w:cs="Arial"/>
          <w:bCs/>
          <w:i/>
          <w:sz w:val="22"/>
          <w:szCs w:val="22"/>
        </w:rPr>
        <w:t>n</w:t>
      </w:r>
      <w:r w:rsidRPr="00D25AAF">
        <w:rPr>
          <w:rFonts w:cs="Arial"/>
          <w:bCs/>
          <w:i/>
          <w:spacing w:val="1"/>
          <w:sz w:val="22"/>
          <w:szCs w:val="22"/>
        </w:rPr>
        <w:t xml:space="preserve"> </w:t>
      </w:r>
      <w:r w:rsidR="00D25AAF">
        <w:rPr>
          <w:rFonts w:cs="Arial"/>
          <w:bCs/>
          <w:i/>
          <w:spacing w:val="1"/>
          <w:sz w:val="22"/>
          <w:szCs w:val="22"/>
        </w:rPr>
        <w:t>d</w:t>
      </w:r>
      <w:r w:rsidRPr="00D25AAF">
        <w:rPr>
          <w:rFonts w:cs="Arial"/>
          <w:bCs/>
          <w:i/>
          <w:spacing w:val="1"/>
          <w:sz w:val="22"/>
          <w:szCs w:val="22"/>
        </w:rPr>
        <w:t xml:space="preserve">e </w:t>
      </w:r>
      <w:r w:rsidRPr="00D25AAF">
        <w:rPr>
          <w:rFonts w:cs="Arial"/>
          <w:bCs/>
          <w:i/>
          <w:spacing w:val="-1"/>
          <w:sz w:val="22"/>
          <w:szCs w:val="22"/>
        </w:rPr>
        <w:t>Z</w:t>
      </w:r>
      <w:r w:rsidRPr="00D25AAF">
        <w:rPr>
          <w:rFonts w:cs="Arial"/>
          <w:bCs/>
          <w:i/>
          <w:spacing w:val="1"/>
          <w:sz w:val="22"/>
          <w:szCs w:val="22"/>
        </w:rPr>
        <w:t>a</w:t>
      </w:r>
      <w:r w:rsidRPr="00D25AAF">
        <w:rPr>
          <w:rFonts w:cs="Arial"/>
          <w:bCs/>
          <w:i/>
          <w:spacing w:val="-1"/>
          <w:sz w:val="22"/>
          <w:szCs w:val="22"/>
        </w:rPr>
        <w:t>ra</w:t>
      </w:r>
      <w:r w:rsidRPr="00D25AAF">
        <w:rPr>
          <w:rFonts w:cs="Arial"/>
          <w:bCs/>
          <w:i/>
          <w:spacing w:val="-2"/>
          <w:sz w:val="22"/>
          <w:szCs w:val="22"/>
        </w:rPr>
        <w:t>g</w:t>
      </w:r>
      <w:r w:rsidRPr="00D25AAF">
        <w:rPr>
          <w:rFonts w:cs="Arial"/>
          <w:bCs/>
          <w:i/>
          <w:spacing w:val="1"/>
          <w:sz w:val="22"/>
          <w:szCs w:val="22"/>
        </w:rPr>
        <w:t>o</w:t>
      </w:r>
      <w:r w:rsidRPr="00D25AAF">
        <w:rPr>
          <w:rFonts w:cs="Arial"/>
          <w:bCs/>
          <w:i/>
          <w:spacing w:val="-1"/>
          <w:sz w:val="22"/>
          <w:szCs w:val="22"/>
        </w:rPr>
        <w:t>za en vigor.</w:t>
      </w:r>
    </w:p>
    <w:p w:rsidR="00933C62" w:rsidRDefault="00933C62" w:rsidP="00D25AAF">
      <w:pPr>
        <w:jc w:val="both"/>
        <w:rPr>
          <w:rFonts w:cs="Arial"/>
          <w:i/>
          <w:sz w:val="22"/>
          <w:szCs w:val="22"/>
        </w:rPr>
      </w:pPr>
    </w:p>
    <w:p w:rsidR="00D25AAF" w:rsidRPr="00D25AAF" w:rsidRDefault="00D25AAF" w:rsidP="00D25AAF">
      <w:pPr>
        <w:jc w:val="both"/>
        <w:rPr>
          <w:rFonts w:cs="Arial"/>
          <w:i/>
          <w:sz w:val="22"/>
          <w:szCs w:val="22"/>
        </w:rPr>
      </w:pPr>
    </w:p>
    <w:p w:rsidR="00933C62" w:rsidRPr="00D25AAF" w:rsidRDefault="00933C62" w:rsidP="00D25AAF">
      <w:pPr>
        <w:autoSpaceDE w:val="0"/>
        <w:autoSpaceDN w:val="0"/>
        <w:adjustRightInd w:val="0"/>
        <w:jc w:val="both"/>
        <w:rPr>
          <w:rFonts w:cs="Arial"/>
          <w:i/>
          <w:sz w:val="22"/>
          <w:szCs w:val="22"/>
        </w:rPr>
      </w:pPr>
      <w:r w:rsidRPr="00D25AAF">
        <w:rPr>
          <w:rFonts w:cs="Arial"/>
          <w:b/>
          <w:i/>
          <w:sz w:val="22"/>
          <w:szCs w:val="22"/>
        </w:rPr>
        <w:t xml:space="preserve">TERCERO.- </w:t>
      </w:r>
      <w:r w:rsidRPr="00D25AAF">
        <w:rPr>
          <w:rFonts w:cs="Arial"/>
          <w:i/>
          <w:sz w:val="22"/>
          <w:szCs w:val="22"/>
        </w:rPr>
        <w:t xml:space="preserve"> Que previa convocatoria, quienes integramos la Comisión Edilicia de Gobernación nos reunimos en pleno el día 12 de noviembre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Restaurant con venta de bebidas alcohólicas mayores a 12 grados, en la unidad económica bajo el nombre comercial de “Los Capitanes”, ubicado en la Carretera Progreso Industrial, numero interior 7 y exterior 3, Colonia Ex hacienda del Pedregal de este Municipio, con base a las consideraciones de hecho y de derecho que a continuación se exponen.</w:t>
      </w:r>
    </w:p>
    <w:p w:rsidR="00933C62" w:rsidRDefault="00933C62" w:rsidP="00D25AAF">
      <w:pPr>
        <w:jc w:val="center"/>
        <w:rPr>
          <w:rFonts w:cs="Arial"/>
          <w:b/>
          <w:i/>
          <w:sz w:val="22"/>
          <w:szCs w:val="22"/>
        </w:rPr>
      </w:pPr>
    </w:p>
    <w:p w:rsidR="00D25AAF" w:rsidRPr="00D25AAF" w:rsidRDefault="00D25AAF" w:rsidP="00D25AAF">
      <w:pPr>
        <w:jc w:val="center"/>
        <w:rPr>
          <w:rFonts w:cs="Arial"/>
          <w:b/>
          <w:i/>
          <w:sz w:val="22"/>
          <w:szCs w:val="22"/>
        </w:rPr>
      </w:pPr>
    </w:p>
    <w:p w:rsidR="00933C62" w:rsidRDefault="00933C62" w:rsidP="00D25AAF">
      <w:pPr>
        <w:jc w:val="center"/>
        <w:rPr>
          <w:rFonts w:cs="Arial"/>
          <w:b/>
          <w:i/>
          <w:sz w:val="22"/>
          <w:szCs w:val="22"/>
        </w:rPr>
      </w:pPr>
      <w:r w:rsidRPr="00D25AAF">
        <w:rPr>
          <w:rFonts w:cs="Arial"/>
          <w:b/>
          <w:i/>
          <w:sz w:val="22"/>
          <w:szCs w:val="22"/>
        </w:rPr>
        <w:t>CONSIDERACIONES DE HECHO</w:t>
      </w:r>
    </w:p>
    <w:p w:rsidR="00D25AAF" w:rsidRPr="00D25AAF" w:rsidRDefault="00D25AAF" w:rsidP="00D25AAF">
      <w:pPr>
        <w:jc w:val="center"/>
        <w:rPr>
          <w:rFonts w:cs="Arial"/>
          <w:b/>
          <w:i/>
          <w:sz w:val="22"/>
          <w:szCs w:val="22"/>
        </w:rPr>
      </w:pPr>
    </w:p>
    <w:p w:rsidR="00933C62" w:rsidRDefault="00933C62" w:rsidP="00D25AAF">
      <w:pPr>
        <w:jc w:val="both"/>
        <w:rPr>
          <w:rFonts w:cs="Arial"/>
          <w:i/>
          <w:sz w:val="22"/>
          <w:szCs w:val="22"/>
        </w:rPr>
      </w:pPr>
      <w:r w:rsidRPr="00D25AAF">
        <w:rPr>
          <w:rFonts w:cs="Arial"/>
          <w:b/>
          <w:i/>
          <w:sz w:val="22"/>
          <w:szCs w:val="22"/>
        </w:rPr>
        <w:t xml:space="preserve">PRIMERA.- </w:t>
      </w:r>
      <w:r w:rsidRPr="00D25AAF">
        <w:rPr>
          <w:rFonts w:cs="Arial"/>
          <w:i/>
          <w:sz w:val="22"/>
          <w:szCs w:val="22"/>
        </w:rPr>
        <w:t>Con fecha 21 de septiembre del 2015 el Lic. Sergio Hernández Olvera, Secretario del H. Ayuntamiento giró atento oficio con número S.H.A./</w:t>
      </w:r>
      <w:proofErr w:type="spellStart"/>
      <w:r w:rsidRPr="00D25AAF">
        <w:rPr>
          <w:rFonts w:cs="Arial"/>
          <w:i/>
          <w:sz w:val="22"/>
          <w:szCs w:val="22"/>
        </w:rPr>
        <w:t>Turn</w:t>
      </w:r>
      <w:proofErr w:type="spellEnd"/>
      <w:r w:rsidRPr="00D25AAF">
        <w:rPr>
          <w:rFonts w:cs="Arial"/>
          <w:i/>
          <w:sz w:val="22"/>
          <w:szCs w:val="22"/>
        </w:rPr>
        <w:t xml:space="preserve">./Com./144/2015, a la C. Ana María Camacho Cortes, Segunda Regidora y Secretaria de la Comisión de Gobernación, con la finalidad de dar cumplimiento a la instrucción del Honorable Ayuntamiento girada a esa Secretaría en la Centésima Decima Sexta Sesión Ordinaria de Cabildo celebrada el día 18 de septiembre del 2015 , en la que se aprobó turnar a la Comisión Edilicia de Gobernación el presente asunto para su estudio, análisis y </w:t>
      </w:r>
      <w:proofErr w:type="spellStart"/>
      <w:r w:rsidRPr="00D25AAF">
        <w:rPr>
          <w:rFonts w:cs="Arial"/>
          <w:i/>
          <w:sz w:val="22"/>
          <w:szCs w:val="22"/>
        </w:rPr>
        <w:t>dictaminación</w:t>
      </w:r>
      <w:proofErr w:type="spellEnd"/>
      <w:r w:rsidRPr="00D25AAF">
        <w:rPr>
          <w:rFonts w:cs="Arial"/>
          <w:i/>
          <w:sz w:val="22"/>
          <w:szCs w:val="22"/>
        </w:rPr>
        <w:t xml:space="preserve"> de la solicitud presentada  por el    C. José Fernando García Torres, represéntate legal del establecimiento comercial  denominado “Los Capitanes” ubicado en Carretera Progreso Industrial, numero interior 7 y exterior 3, Colonia Ex hacienda del Pedregal de este Municipio, quien requiere autorización para ampliar el giro a Restaurante con venta de bebidas alcohólicas mayores a 12 grados;  a dicho expediente se anexó la siguiente documentación:</w:t>
      </w:r>
    </w:p>
    <w:p w:rsidR="00D25AAF" w:rsidRPr="00D25AAF" w:rsidRDefault="00D25AAF" w:rsidP="00D25AAF">
      <w:pPr>
        <w:jc w:val="both"/>
        <w:rPr>
          <w:rFonts w:cs="Arial"/>
          <w:i/>
          <w:sz w:val="22"/>
          <w:szCs w:val="22"/>
        </w:rPr>
      </w:pPr>
    </w:p>
    <w:p w:rsidR="00933C62" w:rsidRPr="00D25AAF" w:rsidRDefault="00933C62" w:rsidP="00D25AAF">
      <w:pPr>
        <w:jc w:val="both"/>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 xml:space="preserve">Copia Simple del escrito con fecha de 28 de agosto del 2015, registrado en Oficialía Común de partes bajo el folio 26826, mediante el cual el C. José Fernando García Torres, representante legal de la unidad económica bajo el nombre comercial “Los Capitanes” solicita al Lic. Sergio Hernández Olvera, Secretario del H. Ayuntamiento de Atizapán de Zaragoza  enliste su solicitud de Licencia de Funcionamiento en la Orden del Día de la próxima Sesión de Cabildo, a efecto de que sea turnado a la Comisión competente para su estudio, análisis y </w:t>
      </w:r>
      <w:proofErr w:type="spellStart"/>
      <w:r w:rsidRPr="00D25AAF">
        <w:rPr>
          <w:rFonts w:cs="Arial"/>
          <w:i/>
          <w:sz w:val="22"/>
          <w:szCs w:val="22"/>
        </w:rPr>
        <w:t>dictaminación</w:t>
      </w:r>
      <w:proofErr w:type="spellEnd"/>
      <w:r w:rsidRPr="00D25AAF">
        <w:rPr>
          <w:rFonts w:cs="Arial"/>
          <w:i/>
          <w:sz w:val="22"/>
          <w:szCs w:val="22"/>
        </w:rPr>
        <w:t xml:space="preserve"> la solicitud que presenta  referente a la expedición de la Licencia de Funcionamiento, para lo cual anexa la documentación necesaria.</w:t>
      </w:r>
    </w:p>
    <w:p w:rsidR="00933C62" w:rsidRPr="00D25AAF" w:rsidRDefault="00933C62" w:rsidP="00D25AAF">
      <w:pPr>
        <w:jc w:val="both"/>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lastRenderedPageBreak/>
        <w:t>Oficio  n</w:t>
      </w:r>
      <w:r w:rsidR="00D25AAF">
        <w:rPr>
          <w:rFonts w:cs="Arial"/>
          <w:i/>
          <w:sz w:val="22"/>
          <w:szCs w:val="22"/>
        </w:rPr>
        <w:t>ú</w:t>
      </w:r>
      <w:r w:rsidRPr="00D25AAF">
        <w:rPr>
          <w:rFonts w:cs="Arial"/>
          <w:i/>
          <w:sz w:val="22"/>
          <w:szCs w:val="22"/>
        </w:rPr>
        <w:t>mero SHA/3147/2015 de fecha 02 de septiembre del 2015 mediante el cual el Lic. Sergio Hernández Olvera, Secretario del H. Ayuntamiento informa al  C. José Fernando García Torres, que su petición fue turnada a la Tesorería Municipal para qué por conducto de la Subdirección de Normatividad integren el expediente respectivo. Así mismo, lo acompaña el oficio n</w:t>
      </w:r>
      <w:r w:rsidR="00D25AAF">
        <w:rPr>
          <w:rFonts w:cs="Arial"/>
          <w:i/>
          <w:sz w:val="22"/>
          <w:szCs w:val="22"/>
        </w:rPr>
        <w:t>ú</w:t>
      </w:r>
      <w:r w:rsidRPr="00D25AAF">
        <w:rPr>
          <w:rFonts w:cs="Arial"/>
          <w:i/>
          <w:sz w:val="22"/>
          <w:szCs w:val="22"/>
        </w:rPr>
        <w:t>mero SHA/3144/2015 de fecha 02 de septiembre del 2015, mediante el cual el Lic. Sergio Hernández Olvera, Secretario del H. Ayuntamiento, envía el expediente con la solicitud de licencia de funcionamiento al C.P. Leopoldo Corona Aguilar, Tesorero Municipal para que la Subdirección de Normatividad lleve a cabo la correcta integración del expediente.</w:t>
      </w:r>
    </w:p>
    <w:p w:rsidR="00933C62" w:rsidRPr="00D25AAF" w:rsidRDefault="00933C62" w:rsidP="00D25AAF">
      <w:pPr>
        <w:pStyle w:val="Prrafodelista"/>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Dictamen de Factibilidad de Impacto Sanitario n</w:t>
      </w:r>
      <w:r w:rsidR="00D25AAF">
        <w:rPr>
          <w:rFonts w:cs="Arial"/>
          <w:i/>
          <w:sz w:val="22"/>
          <w:szCs w:val="22"/>
        </w:rPr>
        <w:t>ú</w:t>
      </w:r>
      <w:r w:rsidRPr="00D25AAF">
        <w:rPr>
          <w:rFonts w:cs="Arial"/>
          <w:i/>
          <w:sz w:val="22"/>
          <w:szCs w:val="22"/>
        </w:rPr>
        <w:t>mero 15-013-12-2015-DFIS-0276  con n</w:t>
      </w:r>
      <w:r w:rsidR="00D25AAF">
        <w:rPr>
          <w:rFonts w:cs="Arial"/>
          <w:i/>
          <w:sz w:val="22"/>
          <w:szCs w:val="22"/>
        </w:rPr>
        <w:t>ú</w:t>
      </w:r>
      <w:r w:rsidRPr="00D25AAF">
        <w:rPr>
          <w:rFonts w:cs="Arial"/>
          <w:i/>
          <w:sz w:val="22"/>
          <w:szCs w:val="22"/>
        </w:rPr>
        <w:t>mero de folio 3724 con fecha de expedición 29 de septiembre de 2015  expedido por el Consejo Recto de Impacto Sanitario del Estado de México, a favor de José Fernando García Torres, bajo la denominación comercial “Los Capitanes”, autorizando como actividad preponderante la de Restaurant y con giro comercial el de Restaurante Bar, con domicilio en Carretera Progreso Industrial, numero interior 7 y exterior 3, Colonia Ex hacienda del Pedregal, Municipio de Atizapán de Zaragoza, Estado de México.</w:t>
      </w:r>
    </w:p>
    <w:p w:rsidR="00933C62" w:rsidRPr="00D25AAF" w:rsidRDefault="00933C62" w:rsidP="00D25AAF">
      <w:pPr>
        <w:pStyle w:val="Prrafodelista"/>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 xml:space="preserve">Contrato de arrendamiento celebrado entre el C. Emilio Jorge </w:t>
      </w:r>
      <w:proofErr w:type="spellStart"/>
      <w:r w:rsidRPr="00D25AAF">
        <w:rPr>
          <w:rFonts w:cs="Arial"/>
          <w:i/>
          <w:sz w:val="22"/>
          <w:szCs w:val="22"/>
        </w:rPr>
        <w:t>Sa</w:t>
      </w:r>
      <w:proofErr w:type="spellEnd"/>
      <w:r w:rsidRPr="00D25AAF">
        <w:rPr>
          <w:rFonts w:cs="Arial"/>
          <w:i/>
          <w:sz w:val="22"/>
          <w:szCs w:val="22"/>
        </w:rPr>
        <w:t xml:space="preserve"> </w:t>
      </w:r>
      <w:proofErr w:type="spellStart"/>
      <w:r w:rsidRPr="00D25AAF">
        <w:rPr>
          <w:rFonts w:cs="Arial"/>
          <w:i/>
          <w:sz w:val="22"/>
          <w:szCs w:val="22"/>
        </w:rPr>
        <w:t>Hasbun</w:t>
      </w:r>
      <w:proofErr w:type="spellEnd"/>
      <w:r w:rsidRPr="00D25AAF">
        <w:rPr>
          <w:rFonts w:cs="Arial"/>
          <w:i/>
          <w:sz w:val="22"/>
          <w:szCs w:val="22"/>
        </w:rPr>
        <w:t xml:space="preserve">  en su carácter de “Arrendador” y el  C. José Fernando García Torres en su carácter de “arrendatario” respecto del inmueble identificado como local 7-E, </w:t>
      </w:r>
      <w:proofErr w:type="spellStart"/>
      <w:r w:rsidRPr="00D25AAF">
        <w:rPr>
          <w:rFonts w:cs="Arial"/>
          <w:i/>
          <w:sz w:val="22"/>
          <w:szCs w:val="22"/>
        </w:rPr>
        <w:t>Subancla</w:t>
      </w:r>
      <w:proofErr w:type="spellEnd"/>
      <w:r w:rsidRPr="00D25AAF">
        <w:rPr>
          <w:rFonts w:cs="Arial"/>
          <w:i/>
          <w:sz w:val="22"/>
          <w:szCs w:val="22"/>
        </w:rPr>
        <w:t xml:space="preserve"> 07, del Condominio Soriana Atizapán ubicado en Carretera Progreso Industrial, n</w:t>
      </w:r>
      <w:r w:rsidR="00D25AAF">
        <w:rPr>
          <w:rFonts w:cs="Arial"/>
          <w:i/>
          <w:sz w:val="22"/>
          <w:szCs w:val="22"/>
        </w:rPr>
        <w:t>ú</w:t>
      </w:r>
      <w:r w:rsidRPr="00D25AAF">
        <w:rPr>
          <w:rFonts w:cs="Arial"/>
          <w:i/>
          <w:sz w:val="22"/>
          <w:szCs w:val="22"/>
        </w:rPr>
        <w:t>mero 03, Colonia Ex Hacienda del Pedregal,  Municipio  Atizapán de Zaragoza, Estado de México.</w:t>
      </w:r>
    </w:p>
    <w:p w:rsidR="00933C62" w:rsidRPr="00D25AAF" w:rsidRDefault="00933C62" w:rsidP="00D25AAF">
      <w:pPr>
        <w:pStyle w:val="Prrafodelista"/>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Licencia de uso de suelo n</w:t>
      </w:r>
      <w:r w:rsidR="00D25AAF">
        <w:rPr>
          <w:rFonts w:cs="Arial"/>
          <w:i/>
          <w:sz w:val="22"/>
          <w:szCs w:val="22"/>
        </w:rPr>
        <w:t>ú</w:t>
      </w:r>
      <w:r w:rsidRPr="00D25AAF">
        <w:rPr>
          <w:rFonts w:cs="Arial"/>
          <w:i/>
          <w:sz w:val="22"/>
          <w:szCs w:val="22"/>
        </w:rPr>
        <w:t xml:space="preserve">mero DGDU-LUS-609-2012 expedida por la Dirección General de Desarrollo Urbano del H. Ayuntamiento de Atizapán de Zaragoza a favor del  </w:t>
      </w:r>
      <w:proofErr w:type="spellStart"/>
      <w:r w:rsidRPr="00D25AAF">
        <w:rPr>
          <w:rFonts w:cs="Arial"/>
          <w:i/>
          <w:sz w:val="22"/>
          <w:szCs w:val="22"/>
        </w:rPr>
        <w:t>Maria</w:t>
      </w:r>
      <w:proofErr w:type="spellEnd"/>
      <w:r w:rsidRPr="00D25AAF">
        <w:rPr>
          <w:rFonts w:cs="Arial"/>
          <w:i/>
          <w:sz w:val="22"/>
          <w:szCs w:val="22"/>
        </w:rPr>
        <w:t xml:space="preserve"> </w:t>
      </w:r>
      <w:proofErr w:type="spellStart"/>
      <w:r w:rsidRPr="00D25AAF">
        <w:rPr>
          <w:rFonts w:cs="Arial"/>
          <w:i/>
          <w:sz w:val="22"/>
          <w:szCs w:val="22"/>
        </w:rPr>
        <w:t>Hasbun</w:t>
      </w:r>
      <w:proofErr w:type="spellEnd"/>
      <w:r w:rsidRPr="00D25AAF">
        <w:rPr>
          <w:rFonts w:cs="Arial"/>
          <w:i/>
          <w:sz w:val="22"/>
          <w:szCs w:val="22"/>
        </w:rPr>
        <w:t xml:space="preserve"> </w:t>
      </w:r>
      <w:proofErr w:type="spellStart"/>
      <w:r w:rsidRPr="00D25AAF">
        <w:rPr>
          <w:rFonts w:cs="Arial"/>
          <w:i/>
          <w:sz w:val="22"/>
          <w:szCs w:val="22"/>
        </w:rPr>
        <w:t>Cassis</w:t>
      </w:r>
      <w:proofErr w:type="spellEnd"/>
      <w:r w:rsidRPr="00D25AAF">
        <w:rPr>
          <w:rFonts w:cs="Arial"/>
          <w:i/>
          <w:sz w:val="22"/>
          <w:szCs w:val="22"/>
        </w:rPr>
        <w:t xml:space="preserve"> de </w:t>
      </w:r>
      <w:proofErr w:type="spellStart"/>
      <w:r w:rsidRPr="00D25AAF">
        <w:rPr>
          <w:rFonts w:cs="Arial"/>
          <w:i/>
          <w:sz w:val="22"/>
          <w:szCs w:val="22"/>
        </w:rPr>
        <w:t>Sa</w:t>
      </w:r>
      <w:proofErr w:type="spellEnd"/>
      <w:r w:rsidRPr="00D25AAF">
        <w:rPr>
          <w:rFonts w:cs="Arial"/>
          <w:i/>
          <w:sz w:val="22"/>
          <w:szCs w:val="22"/>
        </w:rPr>
        <w:t>, propietario del predio ubicado en Carretera Progreso Industrial n</w:t>
      </w:r>
      <w:r w:rsidR="00D25AAF">
        <w:rPr>
          <w:rFonts w:cs="Arial"/>
          <w:i/>
          <w:sz w:val="22"/>
          <w:szCs w:val="22"/>
        </w:rPr>
        <w:t>ú</w:t>
      </w:r>
      <w:r w:rsidRPr="00D25AAF">
        <w:rPr>
          <w:rFonts w:cs="Arial"/>
          <w:i/>
          <w:sz w:val="22"/>
          <w:szCs w:val="22"/>
        </w:rPr>
        <w:t xml:space="preserve">mero 3, Colonia ex Hacienda del Pedregal, Municipio de Atizapán de Zaragoza Estado de México, señalando  a la zona donde se ubica el predio como de Comercio de Productos  y Servicios Especializados hasta 1332  m2 (CU-C).  </w:t>
      </w:r>
    </w:p>
    <w:p w:rsidR="00933C62" w:rsidRPr="00D25AAF" w:rsidRDefault="00933C62" w:rsidP="00D25AAF">
      <w:pPr>
        <w:pStyle w:val="Prrafodelista"/>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Dictamen de Viabilidad de Bajo Riesgo emitido por la Dirección General de Protección Civil, Ecología y Bomberos, bajo el número de expediente CAE: 019123/2015, con fecha 17 de junio de 2015, expedido a favor del C. García Torres José Fernando, con nombre comercial “Los Capitanes”, con Domicilio  en Carretera Progreso Industrial, numero interior 7 y exterior 3, Colonia Ex hacienda del Pedregal de este Municipio; así mismo se anexa el visto bueno emitido por la misma dependencia, con n</w:t>
      </w:r>
      <w:r w:rsidR="00D25AAF">
        <w:rPr>
          <w:rFonts w:cs="Arial"/>
          <w:i/>
          <w:sz w:val="22"/>
          <w:szCs w:val="22"/>
        </w:rPr>
        <w:t>ú</w:t>
      </w:r>
      <w:r w:rsidRPr="00D25AAF">
        <w:rPr>
          <w:rFonts w:cs="Arial"/>
          <w:i/>
          <w:sz w:val="22"/>
          <w:szCs w:val="22"/>
        </w:rPr>
        <w:t>mero de folio 10655 y fecha de emisión 18 de junio del 2015.</w:t>
      </w:r>
    </w:p>
    <w:p w:rsidR="00933C62" w:rsidRPr="00D25AAF" w:rsidRDefault="00933C62" w:rsidP="00D25AAF">
      <w:pPr>
        <w:pStyle w:val="Prrafodelista"/>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Aviso de funcionamiento de responsable sanitario y de modificación o baja, con el folio 537 15, presentado por el C. José Fernando García Torres ante la Comisión Federal para la Protección contra Riesgos Sanitarios COFEPRIS, correspondiente a el Establecimiento Comercial “Los Capitanes”.</w:t>
      </w:r>
    </w:p>
    <w:p w:rsidR="00933C62" w:rsidRPr="00D25AAF" w:rsidRDefault="00933C62" w:rsidP="00D25AAF">
      <w:pPr>
        <w:pStyle w:val="Prrafodelista"/>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Factura n</w:t>
      </w:r>
      <w:r w:rsidR="00D25AAF">
        <w:rPr>
          <w:rFonts w:cs="Arial"/>
          <w:i/>
          <w:sz w:val="22"/>
          <w:szCs w:val="22"/>
        </w:rPr>
        <w:t>ú</w:t>
      </w:r>
      <w:r w:rsidRPr="00D25AAF">
        <w:rPr>
          <w:rFonts w:cs="Arial"/>
          <w:i/>
          <w:sz w:val="22"/>
          <w:szCs w:val="22"/>
        </w:rPr>
        <w:t>mero FATI 77286 emitida por Electrónica de Atizapán S.A. de C.V. a favor del C. José Fernando García Torres por la adquisición de un alcoholímetro digital.</w:t>
      </w:r>
    </w:p>
    <w:p w:rsidR="00933C62" w:rsidRPr="00D25AAF" w:rsidRDefault="00933C62" w:rsidP="00D25AAF">
      <w:pPr>
        <w:pStyle w:val="Prrafodelista"/>
        <w:rPr>
          <w:rFonts w:cs="Arial"/>
          <w:i/>
          <w:sz w:val="22"/>
          <w:szCs w:val="22"/>
        </w:rPr>
      </w:pPr>
    </w:p>
    <w:p w:rsidR="00933C62" w:rsidRPr="00D25AAF" w:rsidRDefault="00933C62" w:rsidP="000B1C42">
      <w:pPr>
        <w:numPr>
          <w:ilvl w:val="0"/>
          <w:numId w:val="12"/>
        </w:numPr>
        <w:jc w:val="both"/>
        <w:rPr>
          <w:rFonts w:cs="Arial"/>
          <w:i/>
          <w:sz w:val="22"/>
          <w:szCs w:val="22"/>
        </w:rPr>
      </w:pPr>
      <w:r w:rsidRPr="00D25AAF">
        <w:rPr>
          <w:rFonts w:cs="Arial"/>
          <w:i/>
          <w:sz w:val="22"/>
          <w:szCs w:val="22"/>
        </w:rPr>
        <w:t xml:space="preserve"> Cedula de identificación fiscal  expedida por el Servicio de Administración Tributaria (SAT) expedida a favor de José Fernando García Torres con R.F.C. GATF650530FC7, así como copia de su credencial para votar expedida por el IFE,  Croquis de ubicación del establecimiento comercial y diversas fotos del interior y exterior del establecimiento comercial.</w:t>
      </w:r>
    </w:p>
    <w:p w:rsidR="00933C62" w:rsidRPr="00D25AAF" w:rsidRDefault="00933C62" w:rsidP="00D25AAF">
      <w:pPr>
        <w:pStyle w:val="Prrafodelista"/>
        <w:rPr>
          <w:rFonts w:cs="Arial"/>
          <w:i/>
          <w:sz w:val="22"/>
          <w:szCs w:val="22"/>
        </w:rPr>
      </w:pPr>
    </w:p>
    <w:p w:rsidR="00D25AAF" w:rsidRDefault="00D25AAF" w:rsidP="00D25AAF">
      <w:pPr>
        <w:jc w:val="both"/>
        <w:rPr>
          <w:rFonts w:cs="Arial"/>
          <w:b/>
          <w:i/>
          <w:sz w:val="22"/>
          <w:szCs w:val="22"/>
        </w:rPr>
      </w:pPr>
    </w:p>
    <w:p w:rsidR="00933C62" w:rsidRPr="00D25AAF" w:rsidRDefault="00933C62" w:rsidP="00D25AAF">
      <w:pPr>
        <w:jc w:val="both"/>
        <w:rPr>
          <w:rFonts w:cs="Arial"/>
          <w:i/>
          <w:sz w:val="22"/>
          <w:szCs w:val="22"/>
        </w:rPr>
      </w:pPr>
      <w:r w:rsidRPr="00D25AAF">
        <w:rPr>
          <w:rFonts w:cs="Arial"/>
          <w:b/>
          <w:i/>
          <w:sz w:val="22"/>
          <w:szCs w:val="22"/>
        </w:rPr>
        <w:t xml:space="preserve">SEGUNDA.- </w:t>
      </w:r>
      <w:r w:rsidRPr="00D25AAF">
        <w:rPr>
          <w:rFonts w:cs="Arial"/>
          <w:i/>
          <w:sz w:val="22"/>
          <w:szCs w:val="22"/>
        </w:rPr>
        <w:t xml:space="preserve">Que la Comisión de Gobernación, procedió al estudio de todas y cada una de la documentación contenida en el expediente turnado por la Secretaría del H. </w:t>
      </w:r>
      <w:r w:rsidRPr="00D25AAF">
        <w:rPr>
          <w:rFonts w:cs="Arial"/>
          <w:i/>
          <w:sz w:val="22"/>
          <w:szCs w:val="22"/>
        </w:rPr>
        <w:lastRenderedPageBreak/>
        <w:t>Ayuntamiento, relativos a la solicitud que  presenta el  C. José Fernando García Torres, represéntate legal del establecimiento comercial  denominado “Los Capitanes” ubicado en Carretera Progreso Industrial, numero interior 7 y exterior 3, Colonia Ex hacienda del Pedregal de este Municipio, quien requiere autorización para ampliar el giro a Restaurante con venta de bebidas alcohólicas mayores a 12 grados, en base a los siguientes razonamientos:</w:t>
      </w:r>
    </w:p>
    <w:p w:rsidR="00933C62" w:rsidRDefault="00933C62" w:rsidP="00D25AAF">
      <w:pPr>
        <w:jc w:val="both"/>
        <w:rPr>
          <w:rFonts w:cs="Arial"/>
          <w:i/>
          <w:sz w:val="22"/>
          <w:szCs w:val="22"/>
        </w:rPr>
      </w:pPr>
    </w:p>
    <w:p w:rsidR="00D25AAF" w:rsidRPr="00D25AAF" w:rsidRDefault="00D25AAF" w:rsidP="00D25AAF">
      <w:pPr>
        <w:jc w:val="both"/>
        <w:rPr>
          <w:rFonts w:cs="Arial"/>
          <w:i/>
          <w:sz w:val="22"/>
          <w:szCs w:val="22"/>
        </w:rPr>
      </w:pPr>
    </w:p>
    <w:p w:rsidR="00933C62" w:rsidRPr="00D25AAF" w:rsidRDefault="00933C62" w:rsidP="000B1C42">
      <w:pPr>
        <w:widowControl w:val="0"/>
        <w:numPr>
          <w:ilvl w:val="0"/>
          <w:numId w:val="13"/>
        </w:numPr>
        <w:ind w:right="-374"/>
        <w:jc w:val="both"/>
        <w:rPr>
          <w:rFonts w:cs="Arial"/>
          <w:i/>
          <w:sz w:val="22"/>
          <w:szCs w:val="22"/>
        </w:rPr>
      </w:pPr>
      <w:r w:rsidRPr="00D25AAF">
        <w:rPr>
          <w:rFonts w:cs="Arial"/>
          <w:i/>
          <w:sz w:val="22"/>
          <w:szCs w:val="22"/>
        </w:rPr>
        <w:t xml:space="preserve">Que el peticionario cuenta con el Dictamen de Factibilidad de Impacto Sanitario que expide el Consejo Rector de Impacto Sanitario, el cual de conformidad a los Artículos 76 y 77 de la Ley de Competitividad y Ordenamiento Comercial del Estado de México, es requisito indispensable para que los Ayuntamientos emitan o refrenden las licencias de funcionamiento para la venta o suministro de bebidas alcohólicas para el consumo inmediato o al copeo. </w:t>
      </w:r>
    </w:p>
    <w:p w:rsidR="00933C62" w:rsidRPr="00D25AAF" w:rsidRDefault="00933C62" w:rsidP="00D25AAF">
      <w:pPr>
        <w:widowControl w:val="0"/>
        <w:ind w:right="-374"/>
        <w:jc w:val="both"/>
        <w:rPr>
          <w:rFonts w:cs="Arial"/>
          <w:i/>
          <w:sz w:val="22"/>
          <w:szCs w:val="22"/>
        </w:rPr>
      </w:pPr>
    </w:p>
    <w:p w:rsidR="00933C62" w:rsidRPr="00D25AAF" w:rsidRDefault="00933C62" w:rsidP="000B1C42">
      <w:pPr>
        <w:widowControl w:val="0"/>
        <w:numPr>
          <w:ilvl w:val="0"/>
          <w:numId w:val="13"/>
        </w:numPr>
        <w:ind w:left="714" w:right="-374" w:hanging="357"/>
        <w:jc w:val="both"/>
        <w:rPr>
          <w:rFonts w:cs="Arial"/>
          <w:i/>
          <w:sz w:val="22"/>
          <w:szCs w:val="22"/>
        </w:rPr>
      </w:pPr>
      <w:r w:rsidRPr="00D25AAF">
        <w:rPr>
          <w:rFonts w:cs="Arial"/>
          <w:i/>
          <w:sz w:val="22"/>
          <w:szCs w:val="22"/>
        </w:rPr>
        <w:t>Que de dicho Dictamen de Factibilidad de Impacto Sanitario se desprende que la Unidad Económica denominada “Los Capitanes” tiene una actividad preponderante de Restaurant  y un giro comercial de Restaurante Bar, por lo que de confor</w:t>
      </w:r>
      <w:r w:rsidR="00D25AAF">
        <w:rPr>
          <w:rFonts w:cs="Arial"/>
          <w:i/>
          <w:sz w:val="22"/>
          <w:szCs w:val="22"/>
        </w:rPr>
        <w:t>midad con lo señalado en el Artí</w:t>
      </w:r>
      <w:r w:rsidRPr="00D25AAF">
        <w:rPr>
          <w:rFonts w:cs="Arial"/>
          <w:i/>
          <w:sz w:val="22"/>
          <w:szCs w:val="22"/>
        </w:rPr>
        <w:t>culo 2 fracción XXXIV de la Ley de Competitividad y Ordenamiento Comercial del Estado de México, dicho comercio  es considerado  Unidad Económica de Mediano Impacto, toda vez que será autorizada la venta de bebidas alcohólicas para su consumo inmediato siendo otra su actividad principal como lo es la de Restaurante.</w:t>
      </w:r>
    </w:p>
    <w:p w:rsidR="00933C62" w:rsidRPr="00D25AAF" w:rsidRDefault="00933C62" w:rsidP="00D25AAF">
      <w:pPr>
        <w:widowControl w:val="0"/>
        <w:ind w:right="-374"/>
        <w:jc w:val="both"/>
        <w:rPr>
          <w:rFonts w:cs="Arial"/>
          <w:i/>
          <w:sz w:val="22"/>
          <w:szCs w:val="22"/>
        </w:rPr>
      </w:pPr>
    </w:p>
    <w:p w:rsidR="00933C62" w:rsidRPr="00D25AAF" w:rsidRDefault="00933C62" w:rsidP="000B1C42">
      <w:pPr>
        <w:widowControl w:val="0"/>
        <w:numPr>
          <w:ilvl w:val="0"/>
          <w:numId w:val="13"/>
        </w:numPr>
        <w:ind w:left="714" w:right="-374" w:hanging="357"/>
        <w:jc w:val="both"/>
        <w:rPr>
          <w:rFonts w:cs="Arial"/>
          <w:i/>
          <w:sz w:val="22"/>
          <w:szCs w:val="22"/>
        </w:rPr>
      </w:pPr>
      <w:r w:rsidRPr="00D25AAF">
        <w:rPr>
          <w:rFonts w:cs="Arial"/>
          <w:i/>
          <w:sz w:val="22"/>
          <w:szCs w:val="22"/>
        </w:rPr>
        <w:t xml:space="preserve">Que el expediente presentado motivo de la petición cumple los requisitos señalados en el Artículo 81 del </w:t>
      </w:r>
      <w:r w:rsidRPr="00D25AAF">
        <w:rPr>
          <w:rFonts w:cs="Arial"/>
          <w:bCs/>
          <w:i/>
          <w:spacing w:val="-1"/>
          <w:sz w:val="22"/>
          <w:szCs w:val="22"/>
        </w:rPr>
        <w:t>Re</w:t>
      </w:r>
      <w:r w:rsidRPr="00D25AAF">
        <w:rPr>
          <w:rFonts w:cs="Arial"/>
          <w:bCs/>
          <w:i/>
          <w:spacing w:val="1"/>
          <w:sz w:val="22"/>
          <w:szCs w:val="22"/>
        </w:rPr>
        <w:t>g</w:t>
      </w:r>
      <w:r w:rsidRPr="00D25AAF">
        <w:rPr>
          <w:rFonts w:cs="Arial"/>
          <w:bCs/>
          <w:i/>
          <w:spacing w:val="-1"/>
          <w:sz w:val="22"/>
          <w:szCs w:val="22"/>
        </w:rPr>
        <w:t>la</w:t>
      </w:r>
      <w:r w:rsidRPr="00D25AAF">
        <w:rPr>
          <w:rFonts w:cs="Arial"/>
          <w:bCs/>
          <w:i/>
          <w:sz w:val="22"/>
          <w:szCs w:val="22"/>
        </w:rPr>
        <w:t>m</w:t>
      </w:r>
      <w:r w:rsidRPr="00D25AAF">
        <w:rPr>
          <w:rFonts w:cs="Arial"/>
          <w:bCs/>
          <w:i/>
          <w:spacing w:val="-1"/>
          <w:sz w:val="22"/>
          <w:szCs w:val="22"/>
        </w:rPr>
        <w:t>ent</w:t>
      </w:r>
      <w:r w:rsidRPr="00D25AAF">
        <w:rPr>
          <w:rFonts w:cs="Arial"/>
          <w:bCs/>
          <w:i/>
          <w:sz w:val="22"/>
          <w:szCs w:val="22"/>
        </w:rPr>
        <w:t>o M</w:t>
      </w:r>
      <w:r w:rsidRPr="00D25AAF">
        <w:rPr>
          <w:rFonts w:cs="Arial"/>
          <w:bCs/>
          <w:i/>
          <w:spacing w:val="-1"/>
          <w:sz w:val="22"/>
          <w:szCs w:val="22"/>
        </w:rPr>
        <w:t>un</w:t>
      </w:r>
      <w:r w:rsidRPr="00D25AAF">
        <w:rPr>
          <w:rFonts w:cs="Arial"/>
          <w:bCs/>
          <w:i/>
          <w:spacing w:val="-4"/>
          <w:sz w:val="22"/>
          <w:szCs w:val="22"/>
        </w:rPr>
        <w:t>i</w:t>
      </w:r>
      <w:r w:rsidRPr="00D25AAF">
        <w:rPr>
          <w:rFonts w:cs="Arial"/>
          <w:bCs/>
          <w:i/>
          <w:spacing w:val="1"/>
          <w:sz w:val="22"/>
          <w:szCs w:val="22"/>
        </w:rPr>
        <w:t>c</w:t>
      </w:r>
      <w:r w:rsidRPr="00D25AAF">
        <w:rPr>
          <w:rFonts w:cs="Arial"/>
          <w:bCs/>
          <w:i/>
          <w:spacing w:val="-1"/>
          <w:sz w:val="22"/>
          <w:szCs w:val="22"/>
        </w:rPr>
        <w:t>ipa</w:t>
      </w:r>
      <w:r w:rsidRPr="00D25AAF">
        <w:rPr>
          <w:rFonts w:cs="Arial"/>
          <w:bCs/>
          <w:i/>
          <w:sz w:val="22"/>
          <w:szCs w:val="22"/>
        </w:rPr>
        <w:t xml:space="preserve">l </w:t>
      </w:r>
      <w:r w:rsidRPr="00D25AAF">
        <w:rPr>
          <w:rFonts w:cs="Arial"/>
          <w:bCs/>
          <w:i/>
          <w:spacing w:val="1"/>
          <w:sz w:val="22"/>
          <w:szCs w:val="22"/>
        </w:rPr>
        <w:t>d</w:t>
      </w:r>
      <w:r w:rsidRPr="00D25AAF">
        <w:rPr>
          <w:rFonts w:cs="Arial"/>
          <w:bCs/>
          <w:i/>
          <w:spacing w:val="-1"/>
          <w:sz w:val="22"/>
          <w:szCs w:val="22"/>
        </w:rPr>
        <w:t>e</w:t>
      </w:r>
      <w:r w:rsidRPr="00D25AAF">
        <w:rPr>
          <w:rFonts w:cs="Arial"/>
          <w:bCs/>
          <w:i/>
          <w:sz w:val="22"/>
          <w:szCs w:val="22"/>
        </w:rPr>
        <w:t xml:space="preserve">l </w:t>
      </w:r>
      <w:r w:rsidRPr="00D25AAF">
        <w:rPr>
          <w:rFonts w:cs="Arial"/>
          <w:bCs/>
          <w:i/>
          <w:spacing w:val="-1"/>
          <w:sz w:val="22"/>
          <w:szCs w:val="22"/>
        </w:rPr>
        <w:t>Co</w:t>
      </w:r>
      <w:r w:rsidRPr="00D25AAF">
        <w:rPr>
          <w:rFonts w:cs="Arial"/>
          <w:bCs/>
          <w:i/>
          <w:sz w:val="22"/>
          <w:szCs w:val="22"/>
        </w:rPr>
        <w:t>m</w:t>
      </w:r>
      <w:r w:rsidRPr="00D25AAF">
        <w:rPr>
          <w:rFonts w:cs="Arial"/>
          <w:bCs/>
          <w:i/>
          <w:spacing w:val="-1"/>
          <w:sz w:val="22"/>
          <w:szCs w:val="22"/>
        </w:rPr>
        <w:t>erci</w:t>
      </w:r>
      <w:r w:rsidRPr="00D25AAF">
        <w:rPr>
          <w:rFonts w:cs="Arial"/>
          <w:bCs/>
          <w:i/>
          <w:sz w:val="22"/>
          <w:szCs w:val="22"/>
        </w:rPr>
        <w:t xml:space="preserve">o, </w:t>
      </w:r>
      <w:r w:rsidRPr="00D25AAF">
        <w:rPr>
          <w:rFonts w:cs="Arial"/>
          <w:bCs/>
          <w:i/>
          <w:spacing w:val="-1"/>
          <w:sz w:val="22"/>
          <w:szCs w:val="22"/>
        </w:rPr>
        <w:t>l</w:t>
      </w:r>
      <w:r w:rsidRPr="00D25AAF">
        <w:rPr>
          <w:rFonts w:cs="Arial"/>
          <w:bCs/>
          <w:i/>
          <w:sz w:val="22"/>
          <w:szCs w:val="22"/>
        </w:rPr>
        <w:t xml:space="preserve">a </w:t>
      </w:r>
      <w:r w:rsidRPr="00D25AAF">
        <w:rPr>
          <w:rFonts w:cs="Arial"/>
          <w:bCs/>
          <w:i/>
          <w:spacing w:val="-1"/>
          <w:sz w:val="22"/>
          <w:szCs w:val="22"/>
        </w:rPr>
        <w:t>In</w:t>
      </w:r>
      <w:r w:rsidRPr="00D25AAF">
        <w:rPr>
          <w:rFonts w:cs="Arial"/>
          <w:bCs/>
          <w:i/>
          <w:spacing w:val="1"/>
          <w:sz w:val="22"/>
          <w:szCs w:val="22"/>
        </w:rPr>
        <w:t>d</w:t>
      </w:r>
      <w:r w:rsidRPr="00D25AAF">
        <w:rPr>
          <w:rFonts w:cs="Arial"/>
          <w:bCs/>
          <w:i/>
          <w:spacing w:val="-3"/>
          <w:sz w:val="22"/>
          <w:szCs w:val="22"/>
        </w:rPr>
        <w:t>u</w:t>
      </w:r>
      <w:r w:rsidRPr="00D25AAF">
        <w:rPr>
          <w:rFonts w:cs="Arial"/>
          <w:bCs/>
          <w:i/>
          <w:sz w:val="22"/>
          <w:szCs w:val="22"/>
        </w:rPr>
        <w:t>s</w:t>
      </w:r>
      <w:r w:rsidRPr="00D25AAF">
        <w:rPr>
          <w:rFonts w:cs="Arial"/>
          <w:bCs/>
          <w:i/>
          <w:spacing w:val="-1"/>
          <w:sz w:val="22"/>
          <w:szCs w:val="22"/>
        </w:rPr>
        <w:t>tria</w:t>
      </w:r>
      <w:r w:rsidRPr="00D25AAF">
        <w:rPr>
          <w:rFonts w:cs="Arial"/>
          <w:bCs/>
          <w:i/>
          <w:sz w:val="22"/>
          <w:szCs w:val="22"/>
        </w:rPr>
        <w:t>,</w:t>
      </w:r>
      <w:r w:rsidRPr="00D25AAF">
        <w:rPr>
          <w:rFonts w:cs="Arial"/>
          <w:bCs/>
          <w:i/>
          <w:spacing w:val="-1"/>
          <w:sz w:val="22"/>
          <w:szCs w:val="22"/>
        </w:rPr>
        <w:t xml:space="preserve"> </w:t>
      </w:r>
      <w:r w:rsidRPr="00D25AAF">
        <w:rPr>
          <w:rFonts w:cs="Arial"/>
          <w:bCs/>
          <w:i/>
          <w:sz w:val="22"/>
          <w:szCs w:val="22"/>
        </w:rPr>
        <w:t xml:space="preserve">la </w:t>
      </w:r>
      <w:r w:rsidRPr="00D25AAF">
        <w:rPr>
          <w:rFonts w:cs="Arial"/>
          <w:bCs/>
          <w:i/>
          <w:spacing w:val="-1"/>
          <w:sz w:val="22"/>
          <w:szCs w:val="22"/>
        </w:rPr>
        <w:t>Pre</w:t>
      </w:r>
      <w:r w:rsidRPr="00D25AAF">
        <w:rPr>
          <w:rFonts w:cs="Arial"/>
          <w:bCs/>
          <w:i/>
          <w:sz w:val="22"/>
          <w:szCs w:val="22"/>
        </w:rPr>
        <w:t>s</w:t>
      </w:r>
      <w:r w:rsidRPr="00D25AAF">
        <w:rPr>
          <w:rFonts w:cs="Arial"/>
          <w:bCs/>
          <w:i/>
          <w:spacing w:val="-1"/>
          <w:sz w:val="22"/>
          <w:szCs w:val="22"/>
        </w:rPr>
        <w:t>t</w:t>
      </w:r>
      <w:r w:rsidRPr="00D25AAF">
        <w:rPr>
          <w:rFonts w:cs="Arial"/>
          <w:bCs/>
          <w:i/>
          <w:spacing w:val="1"/>
          <w:sz w:val="22"/>
          <w:szCs w:val="22"/>
        </w:rPr>
        <w:t>a</w:t>
      </w:r>
      <w:r w:rsidRPr="00D25AAF">
        <w:rPr>
          <w:rFonts w:cs="Arial"/>
          <w:bCs/>
          <w:i/>
          <w:spacing w:val="-1"/>
          <w:sz w:val="22"/>
          <w:szCs w:val="22"/>
        </w:rPr>
        <w:t>ci</w:t>
      </w:r>
      <w:r w:rsidRPr="00D25AAF">
        <w:rPr>
          <w:rFonts w:cs="Arial"/>
          <w:bCs/>
          <w:i/>
          <w:spacing w:val="1"/>
          <w:sz w:val="22"/>
          <w:szCs w:val="22"/>
        </w:rPr>
        <w:t>ó</w:t>
      </w:r>
      <w:r w:rsidRPr="00D25AAF">
        <w:rPr>
          <w:rFonts w:cs="Arial"/>
          <w:bCs/>
          <w:i/>
          <w:sz w:val="22"/>
          <w:szCs w:val="22"/>
        </w:rPr>
        <w:t xml:space="preserve">n </w:t>
      </w:r>
      <w:r w:rsidRPr="00D25AAF">
        <w:rPr>
          <w:rFonts w:cs="Arial"/>
          <w:bCs/>
          <w:i/>
          <w:spacing w:val="1"/>
          <w:sz w:val="22"/>
          <w:szCs w:val="22"/>
        </w:rPr>
        <w:t>d</w:t>
      </w:r>
      <w:r w:rsidRPr="00D25AAF">
        <w:rPr>
          <w:rFonts w:cs="Arial"/>
          <w:bCs/>
          <w:i/>
          <w:sz w:val="22"/>
          <w:szCs w:val="22"/>
        </w:rPr>
        <w:t>e S</w:t>
      </w:r>
      <w:r w:rsidRPr="00D25AAF">
        <w:rPr>
          <w:rFonts w:cs="Arial"/>
          <w:bCs/>
          <w:i/>
          <w:spacing w:val="-1"/>
          <w:sz w:val="22"/>
          <w:szCs w:val="22"/>
        </w:rPr>
        <w:t>ervi</w:t>
      </w:r>
      <w:r w:rsidRPr="00D25AAF">
        <w:rPr>
          <w:rFonts w:cs="Arial"/>
          <w:bCs/>
          <w:i/>
          <w:spacing w:val="1"/>
          <w:sz w:val="22"/>
          <w:szCs w:val="22"/>
        </w:rPr>
        <w:t>c</w:t>
      </w:r>
      <w:r w:rsidRPr="00D25AAF">
        <w:rPr>
          <w:rFonts w:cs="Arial"/>
          <w:bCs/>
          <w:i/>
          <w:spacing w:val="-1"/>
          <w:sz w:val="22"/>
          <w:szCs w:val="22"/>
        </w:rPr>
        <w:t>i</w:t>
      </w:r>
      <w:r w:rsidRPr="00D25AAF">
        <w:rPr>
          <w:rFonts w:cs="Arial"/>
          <w:bCs/>
          <w:i/>
          <w:spacing w:val="1"/>
          <w:sz w:val="22"/>
          <w:szCs w:val="22"/>
        </w:rPr>
        <w:t>o</w:t>
      </w:r>
      <w:r w:rsidRPr="00D25AAF">
        <w:rPr>
          <w:rFonts w:cs="Arial"/>
          <w:bCs/>
          <w:i/>
          <w:spacing w:val="-2"/>
          <w:sz w:val="22"/>
          <w:szCs w:val="22"/>
        </w:rPr>
        <w:t>s</w:t>
      </w:r>
      <w:r w:rsidRPr="00D25AAF">
        <w:rPr>
          <w:rFonts w:cs="Arial"/>
          <w:bCs/>
          <w:i/>
          <w:sz w:val="22"/>
          <w:szCs w:val="22"/>
        </w:rPr>
        <w:t xml:space="preserve">, </w:t>
      </w:r>
      <w:r w:rsidRPr="00D25AAF">
        <w:rPr>
          <w:rFonts w:cs="Arial"/>
          <w:bCs/>
          <w:i/>
          <w:spacing w:val="-1"/>
          <w:sz w:val="22"/>
          <w:szCs w:val="22"/>
        </w:rPr>
        <w:t>E</w:t>
      </w:r>
      <w:r w:rsidRPr="00D25AAF">
        <w:rPr>
          <w:rFonts w:cs="Arial"/>
          <w:bCs/>
          <w:i/>
          <w:sz w:val="22"/>
          <w:szCs w:val="22"/>
        </w:rPr>
        <w:t>s</w:t>
      </w:r>
      <w:r w:rsidRPr="00D25AAF">
        <w:rPr>
          <w:rFonts w:cs="Arial"/>
          <w:bCs/>
          <w:i/>
          <w:spacing w:val="-1"/>
          <w:sz w:val="22"/>
          <w:szCs w:val="22"/>
        </w:rPr>
        <w:t>p</w:t>
      </w:r>
      <w:r w:rsidRPr="00D25AAF">
        <w:rPr>
          <w:rFonts w:cs="Arial"/>
          <w:bCs/>
          <w:i/>
          <w:spacing w:val="-3"/>
          <w:sz w:val="22"/>
          <w:szCs w:val="22"/>
        </w:rPr>
        <w:t>e</w:t>
      </w:r>
      <w:r w:rsidRPr="00D25AAF">
        <w:rPr>
          <w:rFonts w:cs="Arial"/>
          <w:bCs/>
          <w:i/>
          <w:spacing w:val="-1"/>
          <w:sz w:val="22"/>
          <w:szCs w:val="22"/>
        </w:rPr>
        <w:t>c</w:t>
      </w:r>
      <w:r w:rsidRPr="00D25AAF">
        <w:rPr>
          <w:rFonts w:cs="Arial"/>
          <w:bCs/>
          <w:i/>
          <w:spacing w:val="1"/>
          <w:sz w:val="22"/>
          <w:szCs w:val="22"/>
        </w:rPr>
        <w:t>t</w:t>
      </w:r>
      <w:r w:rsidRPr="00D25AAF">
        <w:rPr>
          <w:rFonts w:cs="Arial"/>
          <w:bCs/>
          <w:i/>
          <w:spacing w:val="-1"/>
          <w:sz w:val="22"/>
          <w:szCs w:val="22"/>
        </w:rPr>
        <w:t>ác</w:t>
      </w:r>
      <w:r w:rsidRPr="00D25AAF">
        <w:rPr>
          <w:rFonts w:cs="Arial"/>
          <w:bCs/>
          <w:i/>
          <w:sz w:val="22"/>
          <w:szCs w:val="22"/>
        </w:rPr>
        <w:t>u</w:t>
      </w:r>
      <w:r w:rsidRPr="00D25AAF">
        <w:rPr>
          <w:rFonts w:cs="Arial"/>
          <w:bCs/>
          <w:i/>
          <w:spacing w:val="-1"/>
          <w:sz w:val="22"/>
          <w:szCs w:val="22"/>
        </w:rPr>
        <w:t>l</w:t>
      </w:r>
      <w:r w:rsidRPr="00D25AAF">
        <w:rPr>
          <w:rFonts w:cs="Arial"/>
          <w:bCs/>
          <w:i/>
          <w:spacing w:val="1"/>
          <w:sz w:val="22"/>
          <w:szCs w:val="22"/>
        </w:rPr>
        <w:t>o</w:t>
      </w:r>
      <w:r w:rsidRPr="00D25AAF">
        <w:rPr>
          <w:rFonts w:cs="Arial"/>
          <w:bCs/>
          <w:i/>
          <w:sz w:val="22"/>
          <w:szCs w:val="22"/>
        </w:rPr>
        <w:t xml:space="preserve">s, </w:t>
      </w:r>
      <w:r w:rsidRPr="00D25AAF">
        <w:rPr>
          <w:rFonts w:cs="Arial"/>
          <w:bCs/>
          <w:i/>
          <w:spacing w:val="-1"/>
          <w:sz w:val="22"/>
          <w:szCs w:val="22"/>
        </w:rPr>
        <w:t>A</w:t>
      </w:r>
      <w:r w:rsidRPr="00D25AAF">
        <w:rPr>
          <w:rFonts w:cs="Arial"/>
          <w:bCs/>
          <w:i/>
          <w:sz w:val="22"/>
          <w:szCs w:val="22"/>
        </w:rPr>
        <w:t>nun</w:t>
      </w:r>
      <w:r w:rsidRPr="00D25AAF">
        <w:rPr>
          <w:rFonts w:cs="Arial"/>
          <w:bCs/>
          <w:i/>
          <w:spacing w:val="-1"/>
          <w:sz w:val="22"/>
          <w:szCs w:val="22"/>
        </w:rPr>
        <w:t>c</w:t>
      </w:r>
      <w:r w:rsidRPr="00D25AAF">
        <w:rPr>
          <w:rFonts w:cs="Arial"/>
          <w:bCs/>
          <w:i/>
          <w:spacing w:val="-3"/>
          <w:sz w:val="22"/>
          <w:szCs w:val="22"/>
        </w:rPr>
        <w:t>i</w:t>
      </w:r>
      <w:r w:rsidRPr="00D25AAF">
        <w:rPr>
          <w:rFonts w:cs="Arial"/>
          <w:bCs/>
          <w:i/>
          <w:spacing w:val="1"/>
          <w:sz w:val="22"/>
          <w:szCs w:val="22"/>
        </w:rPr>
        <w:t>o</w:t>
      </w:r>
      <w:r w:rsidRPr="00D25AAF">
        <w:rPr>
          <w:rFonts w:cs="Arial"/>
          <w:bCs/>
          <w:i/>
          <w:sz w:val="22"/>
          <w:szCs w:val="22"/>
        </w:rPr>
        <w:t xml:space="preserve">s y </w:t>
      </w:r>
      <w:r w:rsidRPr="00D25AAF">
        <w:rPr>
          <w:rFonts w:cs="Arial"/>
          <w:bCs/>
          <w:i/>
          <w:spacing w:val="-1"/>
          <w:sz w:val="22"/>
          <w:szCs w:val="22"/>
        </w:rPr>
        <w:t>Ví</w:t>
      </w:r>
      <w:r w:rsidRPr="00D25AAF">
        <w:rPr>
          <w:rFonts w:cs="Arial"/>
          <w:bCs/>
          <w:i/>
          <w:sz w:val="22"/>
          <w:szCs w:val="22"/>
        </w:rPr>
        <w:t xml:space="preserve">a </w:t>
      </w:r>
      <w:r w:rsidRPr="00D25AAF">
        <w:rPr>
          <w:rFonts w:cs="Arial"/>
          <w:bCs/>
          <w:i/>
          <w:spacing w:val="-1"/>
          <w:sz w:val="22"/>
          <w:szCs w:val="22"/>
        </w:rPr>
        <w:t>P</w:t>
      </w:r>
      <w:r w:rsidRPr="00D25AAF">
        <w:rPr>
          <w:rFonts w:cs="Arial"/>
          <w:bCs/>
          <w:i/>
          <w:sz w:val="22"/>
          <w:szCs w:val="22"/>
        </w:rPr>
        <w:t>ú</w:t>
      </w:r>
      <w:r w:rsidRPr="00D25AAF">
        <w:rPr>
          <w:rFonts w:cs="Arial"/>
          <w:bCs/>
          <w:i/>
          <w:spacing w:val="-1"/>
          <w:sz w:val="22"/>
          <w:szCs w:val="22"/>
        </w:rPr>
        <w:t>blic</w:t>
      </w:r>
      <w:r w:rsidRPr="00D25AAF">
        <w:rPr>
          <w:rFonts w:cs="Arial"/>
          <w:bCs/>
          <w:i/>
          <w:sz w:val="22"/>
          <w:szCs w:val="22"/>
        </w:rPr>
        <w:t xml:space="preserve">a </w:t>
      </w:r>
      <w:r w:rsidRPr="00D25AAF">
        <w:rPr>
          <w:rFonts w:cs="Arial"/>
          <w:bCs/>
          <w:i/>
          <w:spacing w:val="-1"/>
          <w:sz w:val="22"/>
          <w:szCs w:val="22"/>
        </w:rPr>
        <w:t>D</w:t>
      </w:r>
      <w:r w:rsidRPr="00D25AAF">
        <w:rPr>
          <w:rFonts w:cs="Arial"/>
          <w:bCs/>
          <w:i/>
          <w:sz w:val="22"/>
          <w:szCs w:val="22"/>
        </w:rPr>
        <w:t xml:space="preserve">e </w:t>
      </w:r>
      <w:r w:rsidRPr="00D25AAF">
        <w:rPr>
          <w:rFonts w:cs="Arial"/>
          <w:bCs/>
          <w:i/>
          <w:spacing w:val="-1"/>
          <w:sz w:val="22"/>
          <w:szCs w:val="22"/>
        </w:rPr>
        <w:t>A</w:t>
      </w:r>
      <w:r w:rsidRPr="00D25AAF">
        <w:rPr>
          <w:rFonts w:cs="Arial"/>
          <w:bCs/>
          <w:i/>
          <w:spacing w:val="1"/>
          <w:sz w:val="22"/>
          <w:szCs w:val="22"/>
        </w:rPr>
        <w:t>t</w:t>
      </w:r>
      <w:r w:rsidRPr="00D25AAF">
        <w:rPr>
          <w:rFonts w:cs="Arial"/>
          <w:bCs/>
          <w:i/>
          <w:spacing w:val="-1"/>
          <w:sz w:val="22"/>
          <w:szCs w:val="22"/>
        </w:rPr>
        <w:t>izapá</w:t>
      </w:r>
      <w:r w:rsidRPr="00D25AAF">
        <w:rPr>
          <w:rFonts w:cs="Arial"/>
          <w:bCs/>
          <w:i/>
          <w:sz w:val="22"/>
          <w:szCs w:val="22"/>
        </w:rPr>
        <w:t>n</w:t>
      </w:r>
      <w:r w:rsidRPr="00D25AAF">
        <w:rPr>
          <w:rFonts w:cs="Arial"/>
          <w:bCs/>
          <w:i/>
          <w:spacing w:val="1"/>
          <w:sz w:val="22"/>
          <w:szCs w:val="22"/>
        </w:rPr>
        <w:t xml:space="preserve"> De </w:t>
      </w:r>
      <w:r w:rsidRPr="00D25AAF">
        <w:rPr>
          <w:rFonts w:cs="Arial"/>
          <w:bCs/>
          <w:i/>
          <w:spacing w:val="-1"/>
          <w:sz w:val="22"/>
          <w:szCs w:val="22"/>
        </w:rPr>
        <w:t>Z</w:t>
      </w:r>
      <w:r w:rsidRPr="00D25AAF">
        <w:rPr>
          <w:rFonts w:cs="Arial"/>
          <w:bCs/>
          <w:i/>
          <w:spacing w:val="1"/>
          <w:sz w:val="22"/>
          <w:szCs w:val="22"/>
        </w:rPr>
        <w:t>a</w:t>
      </w:r>
      <w:r w:rsidRPr="00D25AAF">
        <w:rPr>
          <w:rFonts w:cs="Arial"/>
          <w:bCs/>
          <w:i/>
          <w:spacing w:val="-1"/>
          <w:sz w:val="22"/>
          <w:szCs w:val="22"/>
        </w:rPr>
        <w:t>ra</w:t>
      </w:r>
      <w:r w:rsidRPr="00D25AAF">
        <w:rPr>
          <w:rFonts w:cs="Arial"/>
          <w:bCs/>
          <w:i/>
          <w:spacing w:val="-2"/>
          <w:sz w:val="22"/>
          <w:szCs w:val="22"/>
        </w:rPr>
        <w:t>g</w:t>
      </w:r>
      <w:r w:rsidRPr="00D25AAF">
        <w:rPr>
          <w:rFonts w:cs="Arial"/>
          <w:bCs/>
          <w:i/>
          <w:spacing w:val="1"/>
          <w:sz w:val="22"/>
          <w:szCs w:val="22"/>
        </w:rPr>
        <w:t>o</w:t>
      </w:r>
      <w:r w:rsidRPr="00D25AAF">
        <w:rPr>
          <w:rFonts w:cs="Arial"/>
          <w:bCs/>
          <w:i/>
          <w:spacing w:val="-1"/>
          <w:sz w:val="22"/>
          <w:szCs w:val="22"/>
        </w:rPr>
        <w:t>za en vigor</w:t>
      </w:r>
      <w:r w:rsidRPr="00D25AAF">
        <w:rPr>
          <w:rFonts w:cs="Arial"/>
          <w:i/>
          <w:sz w:val="22"/>
          <w:szCs w:val="22"/>
        </w:rPr>
        <w:t xml:space="preserve"> y demás  disposiciones legales aplicables para la expedición de licencias de funcionamiento para la venta de bebidas alcohólicas.</w:t>
      </w:r>
    </w:p>
    <w:p w:rsidR="00933C62" w:rsidRPr="00D25AAF" w:rsidRDefault="00933C62" w:rsidP="00D25AAF">
      <w:pPr>
        <w:pStyle w:val="Prrafodelista"/>
        <w:rPr>
          <w:rFonts w:cs="Arial"/>
          <w:i/>
          <w:sz w:val="22"/>
          <w:szCs w:val="22"/>
        </w:rPr>
      </w:pPr>
    </w:p>
    <w:p w:rsidR="00D25AAF" w:rsidRDefault="00D25AAF" w:rsidP="00D25AAF">
      <w:pPr>
        <w:jc w:val="both"/>
        <w:rPr>
          <w:rFonts w:cs="Arial"/>
          <w:i/>
          <w:sz w:val="22"/>
          <w:szCs w:val="22"/>
        </w:rPr>
      </w:pPr>
    </w:p>
    <w:p w:rsidR="00933C62" w:rsidRPr="00D25AAF" w:rsidRDefault="00933C62" w:rsidP="00D25AAF">
      <w:pPr>
        <w:jc w:val="both"/>
        <w:rPr>
          <w:rFonts w:cs="Arial"/>
          <w:i/>
          <w:sz w:val="22"/>
          <w:szCs w:val="22"/>
        </w:rPr>
      </w:pPr>
      <w:r w:rsidRPr="00D25AAF">
        <w:rPr>
          <w:rFonts w:cs="Arial"/>
          <w:b/>
          <w:i/>
          <w:sz w:val="22"/>
          <w:szCs w:val="22"/>
        </w:rPr>
        <w:t xml:space="preserve">TERCERA.- </w:t>
      </w:r>
      <w:r w:rsidRPr="00D25AAF">
        <w:rPr>
          <w:rFonts w:cs="Arial"/>
          <w:i/>
          <w:sz w:val="22"/>
          <w:szCs w:val="22"/>
        </w:rPr>
        <w:t xml:space="preserve">Esta Comisión determina que  el peticionario  presento  los requisitos necesarios que señalan las diversas disposiciones legales para el funcionamiento del Restauran con venta de bebidas alcohólicas mayores a 12 grados  y se concluye  que  </w:t>
      </w:r>
      <w:r w:rsidRPr="00D25AAF">
        <w:rPr>
          <w:rFonts w:cs="Arial"/>
          <w:b/>
          <w:i/>
          <w:sz w:val="22"/>
          <w:szCs w:val="22"/>
        </w:rPr>
        <w:t xml:space="preserve">es procedente otorgar la expedición de la Licencia de Funcionamiento </w:t>
      </w:r>
      <w:r w:rsidRPr="00D25AAF">
        <w:rPr>
          <w:rFonts w:cs="Arial"/>
          <w:i/>
          <w:sz w:val="22"/>
          <w:szCs w:val="22"/>
        </w:rPr>
        <w:t>a favor del C. José Fernando García Torres, represéntate legal del establecimiento comercial  denominado “Los Capitanes” ubicado en Carretera Progreso Industrial, numero interior 7 y exterior 3, Colonia Ex hacienda del Pedregal,  Municipio de Atizapán de Zaragoza.</w:t>
      </w:r>
    </w:p>
    <w:p w:rsidR="00933C62" w:rsidRDefault="00933C62" w:rsidP="00D25AAF">
      <w:pPr>
        <w:ind w:left="318"/>
        <w:jc w:val="both"/>
        <w:rPr>
          <w:rFonts w:cs="Arial"/>
          <w:i/>
          <w:sz w:val="22"/>
          <w:szCs w:val="22"/>
        </w:rPr>
      </w:pPr>
    </w:p>
    <w:p w:rsidR="00D25AAF" w:rsidRPr="00D25AAF" w:rsidRDefault="00D25AAF" w:rsidP="00D25AAF">
      <w:pPr>
        <w:ind w:left="318"/>
        <w:jc w:val="both"/>
        <w:rPr>
          <w:rFonts w:cs="Arial"/>
          <w:i/>
          <w:sz w:val="22"/>
          <w:szCs w:val="22"/>
        </w:rPr>
      </w:pPr>
    </w:p>
    <w:p w:rsidR="00933C62" w:rsidRPr="00D25AAF" w:rsidRDefault="00933C62" w:rsidP="00D25AAF">
      <w:pPr>
        <w:jc w:val="center"/>
        <w:rPr>
          <w:rFonts w:cs="Arial"/>
          <w:b/>
          <w:i/>
          <w:sz w:val="22"/>
          <w:szCs w:val="22"/>
        </w:rPr>
      </w:pPr>
      <w:r w:rsidRPr="00D25AAF">
        <w:rPr>
          <w:rFonts w:cs="Arial"/>
          <w:b/>
          <w:i/>
          <w:sz w:val="22"/>
          <w:szCs w:val="22"/>
        </w:rPr>
        <w:t>CONSIDERACIONES DE DERECHO</w:t>
      </w:r>
    </w:p>
    <w:p w:rsidR="00933C62" w:rsidRDefault="00933C62" w:rsidP="00D25AAF">
      <w:pPr>
        <w:jc w:val="center"/>
        <w:rPr>
          <w:rFonts w:cs="Arial"/>
          <w:b/>
          <w:i/>
          <w:sz w:val="22"/>
          <w:szCs w:val="22"/>
        </w:rPr>
      </w:pPr>
    </w:p>
    <w:p w:rsidR="00D25AAF" w:rsidRPr="00D25AAF" w:rsidRDefault="00D25AAF" w:rsidP="00D25AAF">
      <w:pPr>
        <w:jc w:val="center"/>
        <w:rPr>
          <w:rFonts w:cs="Arial"/>
          <w:b/>
          <w:i/>
          <w:sz w:val="22"/>
          <w:szCs w:val="22"/>
        </w:rPr>
      </w:pPr>
    </w:p>
    <w:p w:rsidR="00933C62" w:rsidRDefault="00933C62" w:rsidP="00D25AAF">
      <w:pPr>
        <w:pStyle w:val="Sinespaciado"/>
        <w:jc w:val="both"/>
        <w:rPr>
          <w:rFonts w:ascii="Arial" w:hAnsi="Arial" w:cs="Arial"/>
          <w:i/>
        </w:rPr>
      </w:pPr>
      <w:r w:rsidRPr="00D25AAF">
        <w:rPr>
          <w:rFonts w:ascii="Arial" w:hAnsi="Arial" w:cs="Arial"/>
          <w:b/>
          <w:i/>
        </w:rPr>
        <w:t xml:space="preserve">PRIMERA.- </w:t>
      </w:r>
      <w:r w:rsidRPr="00D25AAF">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w:t>
      </w:r>
    </w:p>
    <w:p w:rsidR="00D25AAF" w:rsidRPr="00D25AAF" w:rsidRDefault="00D25AAF" w:rsidP="00D25AAF">
      <w:pPr>
        <w:pStyle w:val="Sinespaciado"/>
        <w:jc w:val="both"/>
        <w:rPr>
          <w:rFonts w:ascii="Arial" w:hAnsi="Arial" w:cs="Arial"/>
          <w:i/>
        </w:rPr>
      </w:pPr>
    </w:p>
    <w:p w:rsidR="00D25AAF" w:rsidRDefault="00933C62" w:rsidP="00D25AAF">
      <w:pPr>
        <w:pStyle w:val="Sinespaciado"/>
        <w:ind w:left="567" w:right="284"/>
        <w:jc w:val="both"/>
        <w:rPr>
          <w:rFonts w:ascii="Arial" w:hAnsi="Arial" w:cs="Arial"/>
          <w:b/>
          <w:i/>
        </w:rPr>
      </w:pPr>
      <w:r w:rsidRPr="00D25AAF">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D25AAF" w:rsidRDefault="00D25AAF" w:rsidP="00D25AAF">
      <w:pPr>
        <w:pStyle w:val="Sinespaciado"/>
        <w:jc w:val="both"/>
        <w:rPr>
          <w:rFonts w:ascii="Arial" w:hAnsi="Arial" w:cs="Arial"/>
          <w:b/>
          <w:i/>
        </w:rPr>
      </w:pPr>
    </w:p>
    <w:p w:rsidR="00D25AAF" w:rsidRDefault="00D25AAF" w:rsidP="00D25AAF">
      <w:pPr>
        <w:pStyle w:val="Sinespaciado"/>
        <w:jc w:val="both"/>
        <w:rPr>
          <w:rFonts w:ascii="Arial" w:hAnsi="Arial" w:cs="Arial"/>
          <w:b/>
          <w:i/>
        </w:rPr>
      </w:pPr>
    </w:p>
    <w:p w:rsidR="00933C62" w:rsidRPr="00D25AAF" w:rsidRDefault="00933C62" w:rsidP="00D25AAF">
      <w:pPr>
        <w:pStyle w:val="Sinespaciado"/>
        <w:jc w:val="both"/>
        <w:rPr>
          <w:rFonts w:ascii="Arial" w:hAnsi="Arial" w:cs="Arial"/>
          <w:i/>
        </w:rPr>
      </w:pPr>
      <w:r w:rsidRPr="00D25AAF">
        <w:rPr>
          <w:rFonts w:ascii="Arial" w:hAnsi="Arial" w:cs="Arial"/>
          <w:b/>
          <w:i/>
        </w:rPr>
        <w:t xml:space="preserve">SEGUNDA.- </w:t>
      </w:r>
      <w:r w:rsidRPr="00D25AAF">
        <w:rPr>
          <w:rFonts w:ascii="Arial" w:hAnsi="Arial" w:cs="Arial"/>
          <w:i/>
        </w:rPr>
        <w:t xml:space="preserve">  La Constitución Política del Estado Libre y Soberano de México en su artículo </w:t>
      </w:r>
      <w:r w:rsidRPr="00D25AAF">
        <w:rPr>
          <w:rFonts w:ascii="Arial" w:hAnsi="Arial" w:cs="Arial"/>
          <w:bCs/>
          <w:i/>
        </w:rPr>
        <w:t>123 establece que l</w:t>
      </w:r>
      <w:r w:rsidRPr="00D25AAF">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933C62" w:rsidRPr="00D25AAF" w:rsidRDefault="00933C62" w:rsidP="00D25AAF">
      <w:pPr>
        <w:pStyle w:val="Sinespaciado"/>
        <w:jc w:val="both"/>
        <w:rPr>
          <w:rFonts w:ascii="Arial" w:hAnsi="Arial" w:cs="Arial"/>
          <w:i/>
        </w:rPr>
      </w:pPr>
      <w:r w:rsidRPr="00D25AAF">
        <w:rPr>
          <w:rFonts w:ascii="Arial" w:hAnsi="Arial" w:cs="Arial"/>
          <w:i/>
        </w:rPr>
        <w:t xml:space="preserve"> </w:t>
      </w:r>
    </w:p>
    <w:p w:rsidR="00D25AAF" w:rsidRDefault="00D25AAF" w:rsidP="00D25AAF">
      <w:pPr>
        <w:jc w:val="both"/>
        <w:rPr>
          <w:rFonts w:cs="Arial"/>
          <w:b/>
          <w:i/>
          <w:sz w:val="22"/>
          <w:szCs w:val="22"/>
        </w:rPr>
      </w:pPr>
    </w:p>
    <w:p w:rsidR="00933C62" w:rsidRPr="00D25AAF" w:rsidRDefault="00933C62" w:rsidP="00D25AAF">
      <w:pPr>
        <w:jc w:val="both"/>
        <w:rPr>
          <w:rFonts w:eastAsia="Calibri" w:cs="Arial"/>
          <w:i/>
          <w:sz w:val="22"/>
          <w:szCs w:val="22"/>
        </w:rPr>
      </w:pPr>
      <w:r w:rsidRPr="00D25AAF">
        <w:rPr>
          <w:rFonts w:cs="Arial"/>
          <w:b/>
          <w:i/>
          <w:sz w:val="22"/>
          <w:szCs w:val="22"/>
        </w:rPr>
        <w:lastRenderedPageBreak/>
        <w:t>TERCERA.-</w:t>
      </w:r>
      <w:r w:rsidRPr="00D25AAF">
        <w:rPr>
          <w:rFonts w:cs="Arial"/>
          <w:i/>
          <w:sz w:val="22"/>
          <w:szCs w:val="22"/>
        </w:rPr>
        <w:t xml:space="preserve"> La Ley Orgánica Municipal vigente en la entidad, establece en su artículo primero que </w:t>
      </w:r>
      <w:r w:rsidRPr="00D25AAF">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933C62" w:rsidRPr="00D25AAF" w:rsidRDefault="00933C62" w:rsidP="00D25AAF">
      <w:pPr>
        <w:jc w:val="both"/>
        <w:rPr>
          <w:rFonts w:eastAsia="Calibri" w:cs="Arial"/>
          <w:i/>
          <w:sz w:val="22"/>
          <w:szCs w:val="22"/>
        </w:rPr>
      </w:pPr>
    </w:p>
    <w:p w:rsidR="00D25AAF" w:rsidRDefault="00D25AAF" w:rsidP="00D25AAF">
      <w:pPr>
        <w:jc w:val="both"/>
        <w:rPr>
          <w:rFonts w:cs="Arial"/>
          <w:b/>
          <w:i/>
          <w:sz w:val="22"/>
          <w:szCs w:val="22"/>
        </w:rPr>
      </w:pPr>
    </w:p>
    <w:p w:rsidR="00933C62" w:rsidRPr="00D25AAF" w:rsidRDefault="00933C62" w:rsidP="00D25AAF">
      <w:pPr>
        <w:jc w:val="both"/>
        <w:rPr>
          <w:rFonts w:cs="Arial"/>
          <w:b/>
          <w:i/>
          <w:sz w:val="22"/>
          <w:szCs w:val="22"/>
        </w:rPr>
      </w:pPr>
      <w:r w:rsidRPr="00D25AAF">
        <w:rPr>
          <w:rFonts w:cs="Arial"/>
          <w:b/>
          <w:i/>
          <w:sz w:val="22"/>
          <w:szCs w:val="22"/>
        </w:rPr>
        <w:t xml:space="preserve">CUARTA.- </w:t>
      </w:r>
      <w:r w:rsidRPr="00D25AAF">
        <w:rPr>
          <w:rFonts w:cs="Arial"/>
          <w:i/>
          <w:sz w:val="22"/>
          <w:szCs w:val="22"/>
        </w:rPr>
        <w:t>La Ley de Competitividad y Ordenamiento Comercial del Estado de México en su Artículo 2 fracción XXXIV considera que a las unidades económicas de mediano impacto se les autoriza la venta de bebidas alcohólicas para consumo inmediato, siendo otra su actividad principal, y toda vez que el Dictamen de Factibilidad de Impacto Sanitario n</w:t>
      </w:r>
      <w:r w:rsidR="00D25AAF">
        <w:rPr>
          <w:rFonts w:cs="Arial"/>
          <w:i/>
          <w:sz w:val="22"/>
          <w:szCs w:val="22"/>
        </w:rPr>
        <w:t>ú</w:t>
      </w:r>
      <w:r w:rsidRPr="00D25AAF">
        <w:rPr>
          <w:rFonts w:cs="Arial"/>
          <w:i/>
          <w:sz w:val="22"/>
          <w:szCs w:val="22"/>
        </w:rPr>
        <w:t>mero 15-013-12-2015-DFIS-0276 presentado, manifiesta como actividad preponderante la de Restaurant, este se considera una Unidad Económica de mediano Impacto.</w:t>
      </w:r>
    </w:p>
    <w:p w:rsidR="00933C62" w:rsidRPr="00D25AAF" w:rsidRDefault="00933C62" w:rsidP="00D25AAF">
      <w:pPr>
        <w:jc w:val="both"/>
        <w:rPr>
          <w:rFonts w:cs="Arial"/>
          <w:b/>
          <w:i/>
          <w:sz w:val="22"/>
          <w:szCs w:val="22"/>
        </w:rPr>
      </w:pPr>
    </w:p>
    <w:p w:rsidR="00D25AAF" w:rsidRDefault="00D25AAF" w:rsidP="00D25AAF">
      <w:pPr>
        <w:jc w:val="both"/>
        <w:rPr>
          <w:rFonts w:cs="Arial"/>
          <w:b/>
          <w:i/>
          <w:sz w:val="22"/>
          <w:szCs w:val="22"/>
        </w:rPr>
      </w:pPr>
    </w:p>
    <w:p w:rsidR="00933C62" w:rsidRPr="00D25AAF" w:rsidRDefault="00933C62" w:rsidP="00D25AAF">
      <w:pPr>
        <w:jc w:val="both"/>
        <w:rPr>
          <w:rFonts w:cs="Arial"/>
          <w:i/>
          <w:sz w:val="22"/>
          <w:szCs w:val="22"/>
        </w:rPr>
      </w:pPr>
      <w:r w:rsidRPr="00D25AAF">
        <w:rPr>
          <w:rFonts w:cs="Arial"/>
          <w:b/>
          <w:i/>
          <w:sz w:val="22"/>
          <w:szCs w:val="22"/>
        </w:rPr>
        <w:t xml:space="preserve">QUINTA.- </w:t>
      </w:r>
      <w:r w:rsidRPr="00D25AAF">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D25AAF">
        <w:rPr>
          <w:rFonts w:cs="Arial"/>
          <w:bCs/>
          <w:i/>
          <w:spacing w:val="-1"/>
          <w:sz w:val="22"/>
          <w:szCs w:val="22"/>
        </w:rPr>
        <w:t>Reglamento Municipal, del Comercio, la Industria, la Prestación de Servicios, Espectáculos, Anuncios y Vía Pública de Atizapán de Zaragoza.</w:t>
      </w:r>
    </w:p>
    <w:p w:rsidR="00933C62" w:rsidRPr="00D25AAF" w:rsidRDefault="00933C62" w:rsidP="00D25AAF">
      <w:pPr>
        <w:jc w:val="both"/>
        <w:rPr>
          <w:rFonts w:cs="Arial"/>
          <w:i/>
          <w:sz w:val="22"/>
          <w:szCs w:val="22"/>
        </w:rPr>
      </w:pPr>
    </w:p>
    <w:p w:rsidR="00D25AAF" w:rsidRDefault="00D25AAF" w:rsidP="00D25AAF">
      <w:pPr>
        <w:jc w:val="both"/>
        <w:rPr>
          <w:rFonts w:cs="Arial"/>
          <w:i/>
          <w:sz w:val="22"/>
          <w:szCs w:val="22"/>
        </w:rPr>
      </w:pPr>
    </w:p>
    <w:p w:rsidR="00933C62" w:rsidRPr="00D25AAF" w:rsidRDefault="00933C62" w:rsidP="00D25AAF">
      <w:pPr>
        <w:jc w:val="both"/>
        <w:rPr>
          <w:rFonts w:cs="Arial"/>
          <w:i/>
          <w:sz w:val="22"/>
          <w:szCs w:val="22"/>
        </w:rPr>
      </w:pPr>
      <w:r w:rsidRPr="00D25AAF">
        <w:rPr>
          <w:rFonts w:cs="Arial"/>
          <w:i/>
          <w:sz w:val="22"/>
          <w:szCs w:val="22"/>
        </w:rPr>
        <w:t>Con base a los antecedentes, consideraciones de hecho y de derecho que han quedado descritos, la Comisión Edilicia de Gobernación, tiene a bien proponer los siguientes:</w:t>
      </w:r>
    </w:p>
    <w:p w:rsidR="00933C62" w:rsidRPr="00D25AAF" w:rsidRDefault="00933C62" w:rsidP="00D25AAF">
      <w:pPr>
        <w:jc w:val="center"/>
        <w:rPr>
          <w:rFonts w:cs="Arial"/>
          <w:b/>
          <w:i/>
          <w:sz w:val="22"/>
          <w:szCs w:val="22"/>
        </w:rPr>
      </w:pPr>
    </w:p>
    <w:p w:rsidR="00933C62" w:rsidRDefault="00933C62" w:rsidP="00D25AAF">
      <w:pPr>
        <w:jc w:val="center"/>
        <w:rPr>
          <w:rFonts w:cs="Arial"/>
          <w:b/>
          <w:i/>
          <w:sz w:val="22"/>
          <w:szCs w:val="22"/>
        </w:rPr>
      </w:pPr>
      <w:r w:rsidRPr="00D25AAF">
        <w:rPr>
          <w:rFonts w:cs="Arial"/>
          <w:b/>
          <w:i/>
          <w:sz w:val="22"/>
          <w:szCs w:val="22"/>
        </w:rPr>
        <w:t>PUNTOS DE ACUERDO</w:t>
      </w:r>
    </w:p>
    <w:p w:rsidR="00D25AAF" w:rsidRPr="00D25AAF" w:rsidRDefault="00D25AAF" w:rsidP="00D25AAF">
      <w:pPr>
        <w:jc w:val="center"/>
        <w:rPr>
          <w:rFonts w:cs="Arial"/>
          <w:b/>
          <w:i/>
          <w:sz w:val="22"/>
          <w:szCs w:val="22"/>
        </w:rPr>
      </w:pPr>
    </w:p>
    <w:p w:rsidR="00933C62" w:rsidRPr="00D25AAF" w:rsidRDefault="00933C62" w:rsidP="00D25AAF">
      <w:pPr>
        <w:jc w:val="both"/>
        <w:rPr>
          <w:rFonts w:cs="Arial"/>
          <w:i/>
          <w:sz w:val="22"/>
          <w:szCs w:val="22"/>
        </w:rPr>
      </w:pPr>
      <w:r w:rsidRPr="00D25AAF">
        <w:rPr>
          <w:rFonts w:cs="Arial"/>
          <w:b/>
          <w:i/>
          <w:sz w:val="22"/>
          <w:szCs w:val="22"/>
        </w:rPr>
        <w:t xml:space="preserve">PRIMERO.- </w:t>
      </w:r>
      <w:r w:rsidRPr="00D25AAF">
        <w:rPr>
          <w:rFonts w:cs="Arial"/>
          <w:i/>
          <w:sz w:val="22"/>
          <w:szCs w:val="22"/>
        </w:rPr>
        <w:t>Se acuerda declarar la procedencia de la solicitud para la expedición de la Licencia de Funcionamiento para Restaurante con venta de bebidas alcohólicas a favor de José</w:t>
      </w:r>
      <w:r w:rsidR="00F2421E">
        <w:rPr>
          <w:rFonts w:cs="Arial"/>
          <w:i/>
          <w:sz w:val="22"/>
          <w:szCs w:val="22"/>
        </w:rPr>
        <w:t xml:space="preserve"> Fernando García Torres, represen</w:t>
      </w:r>
      <w:r w:rsidRPr="00D25AAF">
        <w:rPr>
          <w:rFonts w:cs="Arial"/>
          <w:i/>
          <w:sz w:val="22"/>
          <w:szCs w:val="22"/>
        </w:rPr>
        <w:t>ta</w:t>
      </w:r>
      <w:r w:rsidR="00F2421E">
        <w:rPr>
          <w:rFonts w:cs="Arial"/>
          <w:i/>
          <w:sz w:val="22"/>
          <w:szCs w:val="22"/>
        </w:rPr>
        <w:t>n</w:t>
      </w:r>
      <w:r w:rsidRPr="00D25AAF">
        <w:rPr>
          <w:rFonts w:cs="Arial"/>
          <w:i/>
          <w:sz w:val="22"/>
          <w:szCs w:val="22"/>
        </w:rPr>
        <w:t>te del establecimiento comercial  denominado “Los Capitanes” ubicado en Carretera Progreso Industrial, numero interior 7 y exterior 3, Colonia Ex hacienda del Pedregal de este Municipio de Atizapán de Zaragoza.</w:t>
      </w:r>
    </w:p>
    <w:p w:rsidR="00933C62" w:rsidRDefault="00933C62" w:rsidP="00D25AAF">
      <w:pPr>
        <w:jc w:val="both"/>
        <w:rPr>
          <w:rFonts w:cs="Arial"/>
          <w:b/>
          <w:i/>
          <w:sz w:val="22"/>
          <w:szCs w:val="22"/>
        </w:rPr>
      </w:pPr>
    </w:p>
    <w:p w:rsidR="00D25AAF" w:rsidRPr="00D25AAF" w:rsidRDefault="00D25AAF" w:rsidP="00D25AAF">
      <w:pPr>
        <w:jc w:val="both"/>
        <w:rPr>
          <w:rFonts w:cs="Arial"/>
          <w:b/>
          <w:i/>
          <w:sz w:val="22"/>
          <w:szCs w:val="22"/>
        </w:rPr>
      </w:pPr>
    </w:p>
    <w:p w:rsidR="00933C62" w:rsidRPr="00D25AAF" w:rsidRDefault="00933C62" w:rsidP="00D25AAF">
      <w:pPr>
        <w:jc w:val="both"/>
        <w:rPr>
          <w:rFonts w:cs="Arial"/>
          <w:i/>
          <w:sz w:val="22"/>
          <w:szCs w:val="22"/>
        </w:rPr>
      </w:pPr>
      <w:r w:rsidRPr="00D25AAF">
        <w:rPr>
          <w:rFonts w:cs="Arial"/>
          <w:b/>
          <w:i/>
          <w:sz w:val="22"/>
          <w:szCs w:val="22"/>
        </w:rPr>
        <w:t xml:space="preserve">SEGUNDO.- </w:t>
      </w:r>
      <w:r w:rsidRPr="00D25AAF">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933C62" w:rsidRDefault="00933C62" w:rsidP="00D25AAF">
      <w:pPr>
        <w:jc w:val="both"/>
        <w:rPr>
          <w:rFonts w:cs="Arial"/>
          <w:i/>
          <w:sz w:val="22"/>
          <w:szCs w:val="22"/>
        </w:rPr>
      </w:pPr>
    </w:p>
    <w:p w:rsidR="00D25AAF" w:rsidRPr="00D25AAF" w:rsidRDefault="00D25AAF" w:rsidP="00D25AAF">
      <w:pPr>
        <w:jc w:val="both"/>
        <w:rPr>
          <w:rFonts w:cs="Arial"/>
          <w:i/>
          <w:sz w:val="22"/>
          <w:szCs w:val="22"/>
        </w:rPr>
      </w:pPr>
    </w:p>
    <w:p w:rsidR="00933C62" w:rsidRPr="00D25AAF" w:rsidRDefault="00933C62" w:rsidP="00D25AAF">
      <w:pPr>
        <w:jc w:val="both"/>
        <w:rPr>
          <w:rFonts w:cs="Arial"/>
          <w:i/>
          <w:sz w:val="22"/>
          <w:szCs w:val="22"/>
        </w:rPr>
      </w:pPr>
      <w:r w:rsidRPr="00D25AAF">
        <w:rPr>
          <w:rFonts w:cs="Arial"/>
          <w:b/>
          <w:i/>
          <w:sz w:val="22"/>
          <w:szCs w:val="22"/>
        </w:rPr>
        <w:t>TERCERO.-</w:t>
      </w:r>
      <w:r w:rsidRPr="00D25AAF">
        <w:rPr>
          <w:rFonts w:cs="Arial"/>
          <w:i/>
          <w:sz w:val="22"/>
          <w:szCs w:val="22"/>
        </w:rPr>
        <w:t xml:space="preserve"> A través de la Secretaría del H. Ayuntamiento, notifíquese al C. Miguel Herrera Ramírez, la resolución del presente asunto para los efectos legales a que haya lugar.</w:t>
      </w:r>
    </w:p>
    <w:p w:rsidR="00933C62" w:rsidRDefault="00933C62" w:rsidP="00D25AAF">
      <w:pPr>
        <w:jc w:val="both"/>
        <w:rPr>
          <w:rFonts w:cs="Arial"/>
          <w:i/>
          <w:sz w:val="22"/>
          <w:szCs w:val="22"/>
        </w:rPr>
      </w:pPr>
    </w:p>
    <w:p w:rsidR="00D25AAF" w:rsidRPr="00D25AAF" w:rsidRDefault="00D25AAF" w:rsidP="00D25AAF">
      <w:pPr>
        <w:jc w:val="both"/>
        <w:rPr>
          <w:rFonts w:cs="Arial"/>
          <w:i/>
          <w:sz w:val="22"/>
          <w:szCs w:val="22"/>
        </w:rPr>
      </w:pPr>
    </w:p>
    <w:p w:rsidR="00933C62" w:rsidRPr="00D25AAF" w:rsidRDefault="00933C62" w:rsidP="00D25AAF">
      <w:pPr>
        <w:jc w:val="both"/>
        <w:rPr>
          <w:rFonts w:cs="Arial"/>
          <w:i/>
          <w:sz w:val="22"/>
          <w:szCs w:val="22"/>
        </w:rPr>
      </w:pPr>
      <w:r w:rsidRPr="00D25AAF">
        <w:rPr>
          <w:rFonts w:cs="Arial"/>
          <w:b/>
          <w:i/>
          <w:sz w:val="22"/>
          <w:szCs w:val="22"/>
        </w:rPr>
        <w:t xml:space="preserve">CUARTO.- </w:t>
      </w:r>
      <w:r w:rsidRPr="00D25AAF">
        <w:rPr>
          <w:rFonts w:cs="Arial"/>
          <w:i/>
          <w:sz w:val="22"/>
          <w:szCs w:val="22"/>
        </w:rPr>
        <w:t xml:space="preserve">Descárguese el presente dictamen de la lista de asuntos turnados a la Comisión Edilicia de Gobernación. </w:t>
      </w:r>
    </w:p>
    <w:p w:rsidR="00933C62" w:rsidRDefault="00933C62" w:rsidP="00D25AAF">
      <w:pPr>
        <w:jc w:val="both"/>
        <w:rPr>
          <w:rFonts w:cs="Arial"/>
          <w:i/>
          <w:sz w:val="22"/>
          <w:szCs w:val="22"/>
        </w:rPr>
      </w:pPr>
    </w:p>
    <w:p w:rsidR="00D25AAF" w:rsidRPr="00D25AAF" w:rsidRDefault="00D25AAF" w:rsidP="00D25AAF">
      <w:pPr>
        <w:jc w:val="both"/>
        <w:rPr>
          <w:rFonts w:cs="Arial"/>
          <w:i/>
          <w:sz w:val="22"/>
          <w:szCs w:val="22"/>
        </w:rPr>
      </w:pPr>
    </w:p>
    <w:p w:rsidR="00933C62" w:rsidRPr="00D25AAF" w:rsidRDefault="00933C62" w:rsidP="00D25AAF">
      <w:pPr>
        <w:jc w:val="both"/>
        <w:rPr>
          <w:rFonts w:cs="Arial"/>
          <w:i/>
          <w:sz w:val="22"/>
          <w:szCs w:val="22"/>
        </w:rPr>
      </w:pPr>
      <w:r w:rsidRPr="00D25AAF">
        <w:rPr>
          <w:rFonts w:cs="Arial"/>
          <w:i/>
          <w:sz w:val="22"/>
          <w:szCs w:val="22"/>
        </w:rPr>
        <w:t>Dado en Atizapán de Zaragoza a los 12 días del mes de noviembre del 2015.</w:t>
      </w:r>
    </w:p>
    <w:p w:rsidR="001D1AEA" w:rsidRPr="00D25AAF" w:rsidRDefault="001D1AEA" w:rsidP="00D25AAF">
      <w:pPr>
        <w:tabs>
          <w:tab w:val="left" w:pos="0"/>
        </w:tabs>
        <w:jc w:val="both"/>
        <w:rPr>
          <w:rFonts w:cs="Arial"/>
          <w:i/>
          <w:sz w:val="22"/>
          <w:szCs w:val="22"/>
        </w:rPr>
      </w:pPr>
    </w:p>
    <w:p w:rsidR="001D1AEA" w:rsidRDefault="001D1AEA"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948DB" w:rsidRPr="00427F15" w:rsidRDefault="00D25AAF" w:rsidP="009948DB">
      <w:pPr>
        <w:spacing w:line="348" w:lineRule="auto"/>
        <w:jc w:val="both"/>
        <w:rPr>
          <w:rFonts w:cs="Arial"/>
          <w:szCs w:val="24"/>
          <w:lang w:val="es-MX"/>
        </w:rPr>
      </w:pPr>
      <w:r>
        <w:rPr>
          <w:rFonts w:cs="Arial"/>
          <w:szCs w:val="24"/>
          <w:lang w:val="es-MX"/>
        </w:rPr>
        <w:lastRenderedPageBreak/>
        <w:t xml:space="preserve">Haciendo uso de la palabra, el </w:t>
      </w:r>
      <w:proofErr w:type="spellStart"/>
      <w:r>
        <w:rPr>
          <w:rFonts w:cs="Arial"/>
          <w:szCs w:val="24"/>
          <w:lang w:val="es-MX"/>
        </w:rPr>
        <w:t>Profr</w:t>
      </w:r>
      <w:proofErr w:type="spellEnd"/>
      <w:r>
        <w:rPr>
          <w:rFonts w:cs="Arial"/>
          <w:szCs w:val="24"/>
          <w:lang w:val="es-MX"/>
        </w:rPr>
        <w:t xml:space="preserve">. Héctor García Granados, Décimo Regidor, manifestó: Saludo con todo respeto </w:t>
      </w:r>
      <w:r w:rsidR="0096360D">
        <w:rPr>
          <w:rFonts w:cs="Arial"/>
          <w:szCs w:val="24"/>
          <w:lang w:val="es-MX"/>
        </w:rPr>
        <w:t xml:space="preserve">a este Cabildo, pregunto a la Comisión por qué no a los puntos 6.5., 6.6. </w:t>
      </w:r>
      <w:proofErr w:type="gramStart"/>
      <w:r w:rsidR="0096360D">
        <w:rPr>
          <w:rFonts w:cs="Arial"/>
          <w:szCs w:val="24"/>
          <w:lang w:val="es-MX"/>
        </w:rPr>
        <w:t>y</w:t>
      </w:r>
      <w:proofErr w:type="gramEnd"/>
      <w:r w:rsidR="0096360D">
        <w:rPr>
          <w:rFonts w:cs="Arial"/>
          <w:szCs w:val="24"/>
          <w:lang w:val="es-MX"/>
        </w:rPr>
        <w:t xml:space="preserve"> 6.7., y por qué al 6.8. </w:t>
      </w:r>
      <w:proofErr w:type="gramStart"/>
      <w:r w:rsidR="0096360D">
        <w:rPr>
          <w:rFonts w:cs="Arial"/>
          <w:szCs w:val="24"/>
          <w:lang w:val="es-MX"/>
        </w:rPr>
        <w:t>sí</w:t>
      </w:r>
      <w:proofErr w:type="gramEnd"/>
      <w:r w:rsidR="0096360D">
        <w:rPr>
          <w:rFonts w:cs="Arial"/>
          <w:szCs w:val="24"/>
          <w:lang w:val="es-MX"/>
        </w:rPr>
        <w:t xml:space="preserve">, que </w:t>
      </w:r>
      <w:r w:rsidR="009B72F3">
        <w:rPr>
          <w:rFonts w:cs="Arial"/>
          <w:szCs w:val="24"/>
          <w:lang w:val="es-MX"/>
        </w:rPr>
        <w:t xml:space="preserve">la Comisión </w:t>
      </w:r>
      <w:r w:rsidR="0096360D">
        <w:rPr>
          <w:rFonts w:cs="Arial"/>
          <w:szCs w:val="24"/>
          <w:lang w:val="es-MX"/>
        </w:rPr>
        <w:t xml:space="preserve">explique a este Cabildo </w:t>
      </w:r>
      <w:r w:rsidR="009B72F3">
        <w:rPr>
          <w:rFonts w:cs="Arial"/>
          <w:szCs w:val="24"/>
          <w:lang w:val="es-MX"/>
        </w:rPr>
        <w:t xml:space="preserve">porque sí a este punto </w:t>
      </w:r>
      <w:r w:rsidR="0096360D">
        <w:rPr>
          <w:rFonts w:cs="Arial"/>
          <w:szCs w:val="24"/>
          <w:lang w:val="es-MX"/>
        </w:rPr>
        <w:t xml:space="preserve">con detalle si </w:t>
      </w:r>
      <w:r w:rsidR="009948DB">
        <w:rPr>
          <w:rFonts w:cs="Arial"/>
          <w:szCs w:val="24"/>
          <w:lang w:val="es-MX"/>
        </w:rPr>
        <w:t>es</w:t>
      </w:r>
      <w:r w:rsidR="0096360D">
        <w:rPr>
          <w:rFonts w:cs="Arial"/>
          <w:szCs w:val="24"/>
          <w:lang w:val="es-MX"/>
        </w:rPr>
        <w:t xml:space="preserve"> tan amable</w:t>
      </w:r>
      <w:r w:rsidR="009948DB">
        <w:rPr>
          <w:rFonts w:cs="Arial"/>
          <w:szCs w:val="24"/>
          <w:lang w:val="es-MX"/>
        </w:rPr>
        <w:t xml:space="preserve">. </w:t>
      </w:r>
      <w:r w:rsidR="009948DB" w:rsidRPr="00427F15">
        <w:rPr>
          <w:rFonts w:cs="Arial"/>
          <w:szCs w:val="24"/>
          <w:lang w:val="es-MX"/>
        </w:rPr>
        <w:t xml:space="preserve">- - - - - - - - - - - </w:t>
      </w:r>
    </w:p>
    <w:p w:rsidR="009948DB" w:rsidRDefault="009948DB" w:rsidP="009948DB">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948DB" w:rsidRDefault="009948DB" w:rsidP="009948DB">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948DB" w:rsidRPr="00427F15" w:rsidRDefault="009948DB" w:rsidP="009948DB">
      <w:pPr>
        <w:spacing w:line="348" w:lineRule="auto"/>
        <w:jc w:val="both"/>
        <w:rPr>
          <w:rFonts w:cs="Arial"/>
          <w:szCs w:val="24"/>
          <w:lang w:val="es-MX"/>
        </w:rPr>
      </w:pPr>
      <w:r>
        <w:rPr>
          <w:rFonts w:cs="Arial"/>
          <w:szCs w:val="24"/>
          <w:lang w:val="es-MX"/>
        </w:rPr>
        <w:t>Al respecto, la C. Ana María Camacho Cortés, Segunda Regidora, informó: Sólo para comentarle Regidor que los señores c</w:t>
      </w:r>
      <w:r w:rsidR="009B72F3">
        <w:rPr>
          <w:rFonts w:cs="Arial"/>
          <w:szCs w:val="24"/>
          <w:lang w:val="es-MX"/>
        </w:rPr>
        <w:t>uentan</w:t>
      </w:r>
      <w:r>
        <w:rPr>
          <w:rFonts w:cs="Arial"/>
          <w:szCs w:val="24"/>
          <w:lang w:val="es-MX"/>
        </w:rPr>
        <w:t xml:space="preserve"> con todos los documentos necesarios que pide la Ley y no se les puede negar el permiso. </w:t>
      </w:r>
      <w:r w:rsidRPr="00427F15">
        <w:rPr>
          <w:rFonts w:cs="Arial"/>
          <w:szCs w:val="24"/>
          <w:lang w:val="es-MX"/>
        </w:rPr>
        <w:t xml:space="preserve">- - - - - - - - - - - - - - </w:t>
      </w:r>
    </w:p>
    <w:p w:rsidR="009948DB" w:rsidRDefault="009948DB" w:rsidP="009948DB">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9948DB" w:rsidRDefault="009948DB" w:rsidP="009948DB">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F2421E" w:rsidRPr="00427F15" w:rsidRDefault="009948DB" w:rsidP="00F2421E">
      <w:pPr>
        <w:spacing w:line="348" w:lineRule="auto"/>
        <w:jc w:val="both"/>
        <w:rPr>
          <w:rFonts w:cs="Arial"/>
          <w:szCs w:val="24"/>
          <w:lang w:val="es-MX"/>
        </w:rPr>
      </w:pPr>
      <w:r>
        <w:rPr>
          <w:rFonts w:cs="Arial"/>
          <w:szCs w:val="24"/>
          <w:lang w:val="es-MX"/>
        </w:rPr>
        <w:t xml:space="preserve">Retomando la palabra, el </w:t>
      </w:r>
      <w:proofErr w:type="spellStart"/>
      <w:r>
        <w:rPr>
          <w:rFonts w:cs="Arial"/>
          <w:szCs w:val="24"/>
          <w:lang w:val="es-MX"/>
        </w:rPr>
        <w:t>Profr</w:t>
      </w:r>
      <w:proofErr w:type="spellEnd"/>
      <w:r>
        <w:rPr>
          <w:rFonts w:cs="Arial"/>
          <w:szCs w:val="24"/>
          <w:lang w:val="es-MX"/>
        </w:rPr>
        <w:t xml:space="preserve">. Héctor García Granados, Décimo Regidor, mencionó: Que maravilloso </w:t>
      </w:r>
      <w:r w:rsidR="009B72F3">
        <w:rPr>
          <w:rFonts w:cs="Arial"/>
          <w:szCs w:val="24"/>
          <w:lang w:val="es-MX"/>
        </w:rPr>
        <w:t xml:space="preserve">es </w:t>
      </w:r>
      <w:r>
        <w:rPr>
          <w:rFonts w:cs="Arial"/>
          <w:szCs w:val="24"/>
          <w:lang w:val="es-MX"/>
        </w:rPr>
        <w:t xml:space="preserve">que respetemos la ley, aquí estamos viendo que si reúne los requisitos conforme a la ley, yo pediría a la Comisión que se regresara este punto </w:t>
      </w:r>
      <w:r w:rsidR="009B72F3">
        <w:rPr>
          <w:rFonts w:cs="Arial"/>
          <w:szCs w:val="24"/>
          <w:lang w:val="es-MX"/>
        </w:rPr>
        <w:t>para</w:t>
      </w:r>
      <w:r>
        <w:rPr>
          <w:rFonts w:cs="Arial"/>
          <w:szCs w:val="24"/>
          <w:lang w:val="es-MX"/>
        </w:rPr>
        <w:t xml:space="preserve"> revisión, ese es mi punto de vista, habría </w:t>
      </w:r>
      <w:r w:rsidR="009B72F3">
        <w:rPr>
          <w:rFonts w:cs="Arial"/>
          <w:szCs w:val="24"/>
          <w:lang w:val="es-MX"/>
        </w:rPr>
        <w:t xml:space="preserve">aquí </w:t>
      </w:r>
      <w:r>
        <w:rPr>
          <w:rFonts w:cs="Arial"/>
          <w:szCs w:val="24"/>
          <w:lang w:val="es-MX"/>
        </w:rPr>
        <w:t xml:space="preserve">una incongruencia con este gobierno ciudadano cuando vamos a las Instituciones Educativas y hablamos de que entregamos apoyos, se entregan aulas digitales, </w:t>
      </w:r>
      <w:r w:rsidR="009B72F3">
        <w:rPr>
          <w:rFonts w:cs="Arial"/>
          <w:szCs w:val="24"/>
          <w:lang w:val="es-MX"/>
        </w:rPr>
        <w:t xml:space="preserve">techumbres, </w:t>
      </w:r>
      <w:r>
        <w:rPr>
          <w:rFonts w:cs="Arial"/>
          <w:szCs w:val="24"/>
          <w:lang w:val="es-MX"/>
        </w:rPr>
        <w:t xml:space="preserve">en fin una serie de apoyos que se entregan a las Instituciones Educativas Públicas y ahorita a este pueblo le estamos entregando un centro de “salud”; ese es mi punto de vista, por el cual propongo que este punto se regrese a Comisión. </w:t>
      </w:r>
    </w:p>
    <w:p w:rsidR="00F2421E" w:rsidRDefault="00F2421E" w:rsidP="00F2421E">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F2421E" w:rsidRDefault="00F2421E" w:rsidP="00F2421E">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73C8F" w:rsidRPr="00273C8F" w:rsidRDefault="00F2421E" w:rsidP="00273C8F">
      <w:pPr>
        <w:spacing w:line="348" w:lineRule="auto"/>
        <w:jc w:val="both"/>
        <w:rPr>
          <w:rFonts w:cs="Arial"/>
          <w:szCs w:val="24"/>
          <w:lang w:val="es-MX"/>
        </w:rPr>
      </w:pPr>
      <w:r>
        <w:rPr>
          <w:rFonts w:cs="Arial"/>
          <w:szCs w:val="24"/>
          <w:lang w:val="es-MX"/>
        </w:rPr>
        <w:t>Haciendo uso de la palabra, el C. Régulo Pastor Fernández Rivera, Síndico Municipal, agregó: Con permiso señores Regidores, señor Presidente, ya en otras ocasiones se había comentado que se ha tenido el cuidado de revisar y analizar todas las solicitudes y desde luego hay casos que no cumplen con todos los requisitos y por lo tanto no se ha podido presentar un dictamen favorable,  ahora bien cuando un dictamen se solicita se regrese a Comisión deben expresarse aquí muy claro los elementos con los cuales no se cumple y por lo tanto hay que regresarlo, hasta el momento creo en personal, no he escuchado qué elemento</w:t>
      </w:r>
      <w:r w:rsidR="00273C8F">
        <w:rPr>
          <w:rFonts w:cs="Arial"/>
          <w:szCs w:val="24"/>
          <w:lang w:val="es-MX"/>
        </w:rPr>
        <w:t xml:space="preserve"> falta o no se haya cumplido, ya sea con la norma o los requisitos, por lo tanto es difícil regresar un dictamen sin aportar el elemento válido por el cual no cumple y se tiene que regresar. Es </w:t>
      </w:r>
      <w:proofErr w:type="spellStart"/>
      <w:r w:rsidR="00273C8F">
        <w:rPr>
          <w:rFonts w:cs="Arial"/>
          <w:szCs w:val="24"/>
          <w:lang w:val="es-MX"/>
        </w:rPr>
        <w:t>cuanto</w:t>
      </w:r>
      <w:proofErr w:type="spellEnd"/>
      <w:r w:rsidR="00273C8F">
        <w:rPr>
          <w:rFonts w:cs="Arial"/>
          <w:szCs w:val="24"/>
          <w:lang w:val="es-MX"/>
        </w:rPr>
        <w:t xml:space="preserve">.  </w:t>
      </w:r>
      <w:r w:rsidR="00273C8F" w:rsidRPr="00427F15">
        <w:rPr>
          <w:rFonts w:cs="Arial"/>
          <w:szCs w:val="24"/>
          <w:lang w:val="es-MX"/>
        </w:rPr>
        <w:t xml:space="preserve">- - - - - - - - - - - - - - - - - - - - - - </w:t>
      </w:r>
      <w:r w:rsidR="00273C8F">
        <w:rPr>
          <w:rFonts w:cs="Arial"/>
          <w:szCs w:val="24"/>
          <w:lang w:val="es-MX"/>
        </w:rPr>
        <w:t xml:space="preserve">- - - - - - - - - - - - - </w:t>
      </w:r>
    </w:p>
    <w:p w:rsidR="00273C8F" w:rsidRDefault="00273C8F" w:rsidP="00273C8F">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73C8F" w:rsidRDefault="00273C8F" w:rsidP="00273C8F">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73C8F" w:rsidRPr="00427F15" w:rsidRDefault="00273C8F" w:rsidP="00273C8F">
      <w:pPr>
        <w:spacing w:line="348" w:lineRule="auto"/>
        <w:jc w:val="both"/>
        <w:rPr>
          <w:rFonts w:cs="Arial"/>
          <w:szCs w:val="24"/>
          <w:lang w:val="es-MX"/>
        </w:rPr>
      </w:pPr>
      <w:r>
        <w:rPr>
          <w:rFonts w:cs="Arial"/>
          <w:szCs w:val="24"/>
          <w:lang w:val="es-MX"/>
        </w:rPr>
        <w:t xml:space="preserve">Al respecto, el </w:t>
      </w:r>
      <w:proofErr w:type="spellStart"/>
      <w:r>
        <w:rPr>
          <w:rFonts w:cs="Arial"/>
          <w:szCs w:val="24"/>
          <w:lang w:val="es-MX"/>
        </w:rPr>
        <w:t>Profr</w:t>
      </w:r>
      <w:proofErr w:type="spellEnd"/>
      <w:r>
        <w:rPr>
          <w:rFonts w:cs="Arial"/>
          <w:szCs w:val="24"/>
          <w:lang w:val="es-MX"/>
        </w:rPr>
        <w:t>. Héctor García Granados, Décimo Regidor, mencionó: El elemento que yo aporto fundamental es de origen ético y es de origen social y es buscar que la sociedad no tenga este tipo de factores que lleven a la juventud y a la sociedad en general a meterse en ese tipo de l</w:t>
      </w:r>
      <w:r w:rsidR="009B72F3">
        <w:rPr>
          <w:rFonts w:cs="Arial"/>
          <w:szCs w:val="24"/>
          <w:lang w:val="es-MX"/>
        </w:rPr>
        <w:t>ugares</w:t>
      </w:r>
      <w:r>
        <w:rPr>
          <w:rFonts w:cs="Arial"/>
          <w:szCs w:val="24"/>
          <w:lang w:val="es-MX"/>
        </w:rPr>
        <w:t xml:space="preserve">, en lugar de buscar que </w:t>
      </w:r>
      <w:r>
        <w:rPr>
          <w:rFonts w:cs="Arial"/>
          <w:szCs w:val="24"/>
          <w:lang w:val="es-MX"/>
        </w:rPr>
        <w:lastRenderedPageBreak/>
        <w:t>se inaugure una biblioteca por ejemplo o que se inauguren espacios pa</w:t>
      </w:r>
      <w:r w:rsidR="003D399E">
        <w:rPr>
          <w:rFonts w:cs="Arial"/>
          <w:szCs w:val="24"/>
          <w:lang w:val="es-MX"/>
        </w:rPr>
        <w:t>ra las prácticas de deporte, esos son los</w:t>
      </w:r>
      <w:r>
        <w:rPr>
          <w:rFonts w:cs="Arial"/>
          <w:szCs w:val="24"/>
          <w:lang w:val="es-MX"/>
        </w:rPr>
        <w:t xml:space="preserve"> elemento</w:t>
      </w:r>
      <w:r w:rsidR="003D399E">
        <w:rPr>
          <w:rFonts w:cs="Arial"/>
          <w:szCs w:val="24"/>
          <w:lang w:val="es-MX"/>
        </w:rPr>
        <w:t>s</w:t>
      </w:r>
      <w:r>
        <w:rPr>
          <w:rFonts w:cs="Arial"/>
          <w:szCs w:val="24"/>
          <w:lang w:val="es-MX"/>
        </w:rPr>
        <w:t xml:space="preserve"> que yo aporto. </w:t>
      </w:r>
      <w:r w:rsidRPr="00427F15">
        <w:rPr>
          <w:rFonts w:cs="Arial"/>
          <w:szCs w:val="24"/>
          <w:lang w:val="es-MX"/>
        </w:rPr>
        <w:t xml:space="preserve">- - - - - - - - - - - </w:t>
      </w:r>
      <w:r>
        <w:rPr>
          <w:rFonts w:cs="Arial"/>
          <w:szCs w:val="24"/>
          <w:lang w:val="es-MX"/>
        </w:rPr>
        <w:t xml:space="preserve">- - - - - </w:t>
      </w:r>
    </w:p>
    <w:p w:rsidR="00273C8F" w:rsidRDefault="00273C8F" w:rsidP="00273C8F">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73C8F" w:rsidRDefault="00273C8F" w:rsidP="00273C8F">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3D399E" w:rsidRDefault="00ED5DA3" w:rsidP="003D399E">
      <w:pPr>
        <w:spacing w:line="348" w:lineRule="auto"/>
        <w:jc w:val="both"/>
        <w:rPr>
          <w:rFonts w:cs="Arial"/>
          <w:b/>
          <w:sz w:val="28"/>
          <w:szCs w:val="28"/>
          <w:lang w:val="es-MX"/>
        </w:rPr>
      </w:pPr>
      <w:r w:rsidRPr="00EA4BC2">
        <w:rPr>
          <w:rFonts w:cs="Arial"/>
          <w:szCs w:val="24"/>
          <w:lang w:val="es-MX"/>
        </w:rPr>
        <w:t xml:space="preserve">Haciendo uso de la palabra, la C. Ana María Camacho Cortés, Segunda Regidora, comentó: </w:t>
      </w:r>
      <w:r w:rsidR="009B72F3">
        <w:rPr>
          <w:rFonts w:cs="Arial"/>
          <w:szCs w:val="24"/>
          <w:lang w:val="es-MX"/>
        </w:rPr>
        <w:t>Señor Regidor, con todo respeto debo decirle que e</w:t>
      </w:r>
      <w:r w:rsidRPr="00EA4BC2">
        <w:rPr>
          <w:rFonts w:cs="Arial"/>
          <w:szCs w:val="24"/>
          <w:lang w:val="es-MX"/>
        </w:rPr>
        <w:t>l dictamen cumple con todos los requisitos de impacto que tiene la Ley en el Estado de México</w:t>
      </w:r>
      <w:r w:rsidR="003D399E">
        <w:rPr>
          <w:rFonts w:cs="Arial"/>
          <w:szCs w:val="24"/>
          <w:lang w:val="es-MX"/>
        </w:rPr>
        <w:t>, e</w:t>
      </w:r>
      <w:r w:rsidRPr="00EA4BC2">
        <w:rPr>
          <w:szCs w:val="24"/>
        </w:rPr>
        <w:t>l Dictamen de Factibilidad de Impacto Sanitario que exige la Ley de Competitividad y Ordenamiento Comercial del Estado de México en sus artículos 76 y 77, el cual le permite operar con un giro comercial de Restaurante con venta de bebidas a</w:t>
      </w:r>
      <w:r w:rsidR="00EA4BC2" w:rsidRPr="00EA4BC2">
        <w:rPr>
          <w:szCs w:val="24"/>
        </w:rPr>
        <w:t>lcohólicas mayores a 12 grados; además, el  Reglamento Municipal del Comercio, la Industria, la Prestación de Servicios, Espectáculos, Anuncios y Vía Pública de Atizapán de Zaragoza, en su artículo 8 señala que no se autorizará la apertura de establecimientos dedicados a la venta de bebidas alcohólicas en envase cerrado o por copeo, que se ubiquen en un radio no menor a 300 metros de centros educativos, instalaciones deportivas y centros de salud. En este caso</w:t>
      </w:r>
      <w:r w:rsidR="003D399E">
        <w:rPr>
          <w:szCs w:val="24"/>
        </w:rPr>
        <w:t>,</w:t>
      </w:r>
      <w:r w:rsidR="00EA4BC2" w:rsidRPr="00EA4BC2">
        <w:rPr>
          <w:szCs w:val="24"/>
        </w:rPr>
        <w:t xml:space="preserve"> de acuerdo a su Dictamen de Impacto Sanitario, no es un establecimiento dedicado a la venta de bebidas alcoh</w:t>
      </w:r>
      <w:r w:rsidR="00EA4BC2">
        <w:rPr>
          <w:szCs w:val="24"/>
        </w:rPr>
        <w:t>ó</w:t>
      </w:r>
      <w:r w:rsidR="00EA4BC2" w:rsidRPr="00EA4BC2">
        <w:rPr>
          <w:szCs w:val="24"/>
        </w:rPr>
        <w:t xml:space="preserve">licas, toda vez que su actividad principal es de Restaurante. </w:t>
      </w:r>
      <w:r w:rsidR="003D399E">
        <w:rPr>
          <w:szCs w:val="24"/>
        </w:rPr>
        <w:t xml:space="preserve">Es </w:t>
      </w:r>
      <w:proofErr w:type="spellStart"/>
      <w:r w:rsidR="003D399E">
        <w:rPr>
          <w:szCs w:val="24"/>
        </w:rPr>
        <w:t>cuanto</w:t>
      </w:r>
      <w:proofErr w:type="spellEnd"/>
      <w:r w:rsidR="003D399E">
        <w:rPr>
          <w:szCs w:val="24"/>
        </w:rPr>
        <w:t xml:space="preserve">. </w:t>
      </w:r>
      <w:r w:rsidR="003D399E" w:rsidRPr="00427F15">
        <w:rPr>
          <w:rFonts w:cs="Arial"/>
          <w:szCs w:val="24"/>
          <w:lang w:val="es-MX"/>
        </w:rPr>
        <w:t xml:space="preserve">- - - - - - - - </w:t>
      </w:r>
      <w:r w:rsidR="003D399E">
        <w:rPr>
          <w:rFonts w:cs="Arial"/>
          <w:szCs w:val="24"/>
          <w:lang w:val="es-MX"/>
        </w:rPr>
        <w:t xml:space="preserve">- - - - - - - - - - - - - - - - - - - - - - - - - - - - - - - - - - - - - - - - - - - - - - - - - - - - - - - - - - - - - - - - - - - - - - - - - - - - - - - - - - - - - - - - - - - - </w:t>
      </w:r>
    </w:p>
    <w:p w:rsidR="003D399E" w:rsidRDefault="003D399E" w:rsidP="003D399E">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76EAA" w:rsidRDefault="00EA4BC2" w:rsidP="00276EAA">
      <w:pPr>
        <w:spacing w:line="348" w:lineRule="auto"/>
        <w:jc w:val="both"/>
        <w:rPr>
          <w:rFonts w:cs="Arial"/>
          <w:b/>
          <w:sz w:val="28"/>
          <w:szCs w:val="28"/>
          <w:lang w:val="es-MX"/>
        </w:rPr>
      </w:pPr>
      <w:r>
        <w:rPr>
          <w:szCs w:val="24"/>
        </w:rPr>
        <w:t>En uso de la palabra, el C. José Daniel Meza Montero, Décimo Segundo R</w:t>
      </w:r>
      <w:r w:rsidR="003D399E">
        <w:rPr>
          <w:szCs w:val="24"/>
        </w:rPr>
        <w:t xml:space="preserve">egidor, mencionó: Yo siento </w:t>
      </w:r>
      <w:r>
        <w:rPr>
          <w:szCs w:val="24"/>
        </w:rPr>
        <w:t>la controversia que aquí se plantea</w:t>
      </w:r>
      <w:r w:rsidR="003D399E">
        <w:rPr>
          <w:szCs w:val="24"/>
        </w:rPr>
        <w:t>,</w:t>
      </w:r>
      <w:r>
        <w:rPr>
          <w:szCs w:val="24"/>
        </w:rPr>
        <w:t xml:space="preserve"> es evidente que cumple con todos los requisitos, pudiera </w:t>
      </w:r>
      <w:r w:rsidR="00A21D82">
        <w:rPr>
          <w:szCs w:val="24"/>
        </w:rPr>
        <w:t xml:space="preserve">ser procedente </w:t>
      </w:r>
      <w:r w:rsidR="003D399E">
        <w:rPr>
          <w:szCs w:val="24"/>
        </w:rPr>
        <w:t xml:space="preserve">la </w:t>
      </w:r>
      <w:proofErr w:type="spellStart"/>
      <w:r w:rsidR="003D399E">
        <w:rPr>
          <w:szCs w:val="24"/>
        </w:rPr>
        <w:t>dictaminación</w:t>
      </w:r>
      <w:proofErr w:type="spellEnd"/>
      <w:r w:rsidR="003D399E">
        <w:rPr>
          <w:szCs w:val="24"/>
        </w:rPr>
        <w:t xml:space="preserve"> positiva por parte de la Comisión, pero el legislador nos otorgó</w:t>
      </w:r>
      <w:r w:rsidR="00A21D82">
        <w:rPr>
          <w:szCs w:val="24"/>
        </w:rPr>
        <w:t xml:space="preserve"> a nosotros como Cabildo la facultad de analizar socialmente y</w:t>
      </w:r>
      <w:r w:rsidR="003D399E">
        <w:rPr>
          <w:szCs w:val="24"/>
        </w:rPr>
        <w:t xml:space="preserve"> de</w:t>
      </w:r>
      <w:r w:rsidR="00A21D82">
        <w:rPr>
          <w:szCs w:val="24"/>
        </w:rPr>
        <w:t xml:space="preserve"> tomar una decisión, si cumple con los requisitos </w:t>
      </w:r>
      <w:r w:rsidR="003D399E">
        <w:rPr>
          <w:szCs w:val="24"/>
        </w:rPr>
        <w:t>evidentemente la</w:t>
      </w:r>
      <w:r w:rsidR="00A21D82">
        <w:rPr>
          <w:szCs w:val="24"/>
        </w:rPr>
        <w:t xml:space="preserve"> va a </w:t>
      </w:r>
      <w:r w:rsidR="003D399E">
        <w:rPr>
          <w:szCs w:val="24"/>
        </w:rPr>
        <w:t>tener</w:t>
      </w:r>
      <w:r w:rsidR="00A21D82">
        <w:rPr>
          <w:szCs w:val="24"/>
        </w:rPr>
        <w:t xml:space="preserve"> en el Contencioso </w:t>
      </w:r>
      <w:r w:rsidR="003D399E">
        <w:rPr>
          <w:szCs w:val="24"/>
        </w:rPr>
        <w:t xml:space="preserve">Administrativo si este Cabildo se la </w:t>
      </w:r>
      <w:r w:rsidR="00A21D82">
        <w:rPr>
          <w:szCs w:val="24"/>
        </w:rPr>
        <w:t xml:space="preserve">niega, pero este Cabildo tiene la </w:t>
      </w:r>
      <w:r w:rsidR="003D399E">
        <w:rPr>
          <w:szCs w:val="24"/>
        </w:rPr>
        <w:t>capacidad</w:t>
      </w:r>
      <w:r w:rsidR="00A21D82">
        <w:rPr>
          <w:szCs w:val="24"/>
        </w:rPr>
        <w:t xml:space="preserve"> de v</w:t>
      </w:r>
      <w:r w:rsidR="003D399E">
        <w:rPr>
          <w:szCs w:val="24"/>
        </w:rPr>
        <w:t>alorar</w:t>
      </w:r>
      <w:r w:rsidR="00A21D82">
        <w:rPr>
          <w:szCs w:val="24"/>
        </w:rPr>
        <w:t xml:space="preserve"> </w:t>
      </w:r>
      <w:r w:rsidR="003D399E">
        <w:rPr>
          <w:szCs w:val="24"/>
        </w:rPr>
        <w:t xml:space="preserve">socialmente </w:t>
      </w:r>
      <w:r w:rsidR="00A21D82">
        <w:rPr>
          <w:szCs w:val="24"/>
        </w:rPr>
        <w:t xml:space="preserve">si </w:t>
      </w:r>
      <w:r w:rsidR="00276EAA">
        <w:rPr>
          <w:szCs w:val="24"/>
        </w:rPr>
        <w:t>es</w:t>
      </w:r>
      <w:r w:rsidR="003D399E">
        <w:rPr>
          <w:szCs w:val="24"/>
        </w:rPr>
        <w:t xml:space="preserve"> conveniente o no que un establecimiento con estas características pueda </w:t>
      </w:r>
      <w:r w:rsidR="00276EAA">
        <w:rPr>
          <w:szCs w:val="24"/>
        </w:rPr>
        <w:t>ubicarse</w:t>
      </w:r>
      <w:r w:rsidR="00A21D82">
        <w:rPr>
          <w:szCs w:val="24"/>
        </w:rPr>
        <w:t xml:space="preserve">, esa es la facultad del Pleno, yo no comparto la idea de que </w:t>
      </w:r>
      <w:r w:rsidR="00276EAA">
        <w:rPr>
          <w:szCs w:val="24"/>
        </w:rPr>
        <w:t xml:space="preserve">se </w:t>
      </w:r>
      <w:r w:rsidR="00A21D82">
        <w:rPr>
          <w:szCs w:val="24"/>
        </w:rPr>
        <w:t xml:space="preserve">regrese a Comisión, </w:t>
      </w:r>
      <w:r w:rsidR="00276EAA">
        <w:rPr>
          <w:szCs w:val="24"/>
        </w:rPr>
        <w:t xml:space="preserve">que se votara en el Pleno, porque </w:t>
      </w:r>
      <w:r w:rsidR="00A21D82">
        <w:rPr>
          <w:szCs w:val="24"/>
        </w:rPr>
        <w:t xml:space="preserve">el Pleno tiene la facultad para poder decidir si o no, en este caso les repito, la facultad nos la otorga el propio Reglamento y la Ley, que el Cabildo en pleno </w:t>
      </w:r>
      <w:r w:rsidR="00276EAA">
        <w:rPr>
          <w:szCs w:val="24"/>
        </w:rPr>
        <w:t>sea quien pueda opinar si</w:t>
      </w:r>
      <w:r w:rsidR="00A21D82">
        <w:rPr>
          <w:szCs w:val="24"/>
        </w:rPr>
        <w:t xml:space="preserve"> favorece a los intereses </w:t>
      </w:r>
      <w:r w:rsidR="00276EAA">
        <w:rPr>
          <w:szCs w:val="24"/>
        </w:rPr>
        <w:t xml:space="preserve">económicos, a los intereses </w:t>
      </w:r>
      <w:r w:rsidR="00A21D82">
        <w:rPr>
          <w:szCs w:val="24"/>
        </w:rPr>
        <w:t xml:space="preserve">sociales y a los intereses de lo que señalaba el Profesor, </w:t>
      </w:r>
      <w:r w:rsidR="00276EAA">
        <w:rPr>
          <w:szCs w:val="24"/>
        </w:rPr>
        <w:t xml:space="preserve">a los </w:t>
      </w:r>
      <w:r w:rsidR="00A21D82">
        <w:rPr>
          <w:szCs w:val="24"/>
        </w:rPr>
        <w:t xml:space="preserve">intereses éticos </w:t>
      </w:r>
      <w:r w:rsidR="00276EAA">
        <w:rPr>
          <w:szCs w:val="24"/>
        </w:rPr>
        <w:t xml:space="preserve">que nos corresponden a nosotros </w:t>
      </w:r>
      <w:r w:rsidR="00A21D82">
        <w:rPr>
          <w:szCs w:val="24"/>
        </w:rPr>
        <w:t xml:space="preserve">para impulsar </w:t>
      </w:r>
      <w:r w:rsidR="00276EAA">
        <w:rPr>
          <w:szCs w:val="24"/>
        </w:rPr>
        <w:t>unidades</w:t>
      </w:r>
      <w:r w:rsidR="00A21D82">
        <w:rPr>
          <w:szCs w:val="24"/>
        </w:rPr>
        <w:t xml:space="preserve"> económicas de esta naturaleza.</w:t>
      </w:r>
      <w:r w:rsidR="00276EAA">
        <w:rPr>
          <w:szCs w:val="24"/>
        </w:rPr>
        <w:t xml:space="preserve"> Es </w:t>
      </w:r>
      <w:proofErr w:type="spellStart"/>
      <w:r w:rsidR="00276EAA">
        <w:rPr>
          <w:szCs w:val="24"/>
        </w:rPr>
        <w:t>cuanto</w:t>
      </w:r>
      <w:proofErr w:type="spellEnd"/>
      <w:r w:rsidR="00276EAA">
        <w:rPr>
          <w:szCs w:val="24"/>
        </w:rPr>
        <w:t xml:space="preserve">. </w:t>
      </w:r>
      <w:r w:rsidR="00276EAA">
        <w:rPr>
          <w:rFonts w:cs="Arial"/>
          <w:szCs w:val="24"/>
          <w:lang w:val="es-MX"/>
        </w:rPr>
        <w:t xml:space="preserve">- - - - - - - - - - - - - - - - - - - - - - - - - - - - - - - - - - - - - - - - - - - - - - - - - - - - - - - - - - - - - - - - - - - - - - - - - - </w:t>
      </w:r>
    </w:p>
    <w:p w:rsidR="00276EAA" w:rsidRDefault="00276EAA" w:rsidP="00276EA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ED5DA3" w:rsidRDefault="00ED5DA3" w:rsidP="00ED5DA3">
      <w:pPr>
        <w:spacing w:after="200" w:line="360" w:lineRule="auto"/>
        <w:jc w:val="both"/>
        <w:rPr>
          <w:szCs w:val="24"/>
        </w:rPr>
      </w:pPr>
    </w:p>
    <w:p w:rsidR="00276EAA" w:rsidRDefault="00A21D82" w:rsidP="00276EAA">
      <w:pPr>
        <w:spacing w:line="348" w:lineRule="auto"/>
        <w:jc w:val="both"/>
        <w:rPr>
          <w:rFonts w:cs="Arial"/>
          <w:b/>
          <w:sz w:val="28"/>
          <w:szCs w:val="28"/>
          <w:lang w:val="es-MX"/>
        </w:rPr>
      </w:pPr>
      <w:r>
        <w:rPr>
          <w:szCs w:val="24"/>
        </w:rPr>
        <w:lastRenderedPageBreak/>
        <w:t xml:space="preserve">Al respecto, el </w:t>
      </w:r>
      <w:proofErr w:type="spellStart"/>
      <w:r>
        <w:rPr>
          <w:szCs w:val="24"/>
        </w:rPr>
        <w:t>Profr</w:t>
      </w:r>
      <w:proofErr w:type="spellEnd"/>
      <w:r>
        <w:rPr>
          <w:szCs w:val="24"/>
        </w:rPr>
        <w:t xml:space="preserve">. Héctor García Granados, Décimo Regidor, agregó: </w:t>
      </w:r>
      <w:r w:rsidR="00276EAA">
        <w:rPr>
          <w:szCs w:val="24"/>
        </w:rPr>
        <w:t>Reitero que e</w:t>
      </w:r>
      <w:r>
        <w:rPr>
          <w:szCs w:val="24"/>
        </w:rPr>
        <w:t>l fundamento</w:t>
      </w:r>
      <w:r w:rsidR="002144A2">
        <w:rPr>
          <w:szCs w:val="24"/>
        </w:rPr>
        <w:t>,</w:t>
      </w:r>
      <w:r>
        <w:rPr>
          <w:szCs w:val="24"/>
        </w:rPr>
        <w:t xml:space="preserve"> </w:t>
      </w:r>
      <w:r w:rsidR="002144A2">
        <w:rPr>
          <w:szCs w:val="24"/>
        </w:rPr>
        <w:t>mi</w:t>
      </w:r>
      <w:r>
        <w:rPr>
          <w:szCs w:val="24"/>
        </w:rPr>
        <w:t xml:space="preserve"> punto de vista </w:t>
      </w:r>
      <w:r w:rsidR="002144A2">
        <w:rPr>
          <w:szCs w:val="24"/>
        </w:rPr>
        <w:t xml:space="preserve">es </w:t>
      </w:r>
      <w:r>
        <w:rPr>
          <w:szCs w:val="24"/>
        </w:rPr>
        <w:t xml:space="preserve">ético y moral, lo dejamos aquí a este </w:t>
      </w:r>
      <w:r w:rsidR="00276EAA">
        <w:rPr>
          <w:szCs w:val="24"/>
        </w:rPr>
        <w:t xml:space="preserve">Honorable </w:t>
      </w:r>
      <w:r>
        <w:rPr>
          <w:szCs w:val="24"/>
        </w:rPr>
        <w:t>Cabildo, es su decisión.</w:t>
      </w:r>
      <w:r w:rsidR="00276EAA">
        <w:rPr>
          <w:szCs w:val="24"/>
        </w:rPr>
        <w:t xml:space="preserve"> </w:t>
      </w:r>
      <w:r w:rsidR="00276EAA">
        <w:rPr>
          <w:rFonts w:cs="Arial"/>
          <w:szCs w:val="24"/>
          <w:lang w:val="es-MX"/>
        </w:rPr>
        <w:t xml:space="preserve">- - - - - - - - - - - - - - - - - - - - - - - - - - - - - - - - - - - - - - - - - - - - - - - - - - - - - - - - - - - - - - - - - - - - - - - - - - - - - - - - - - - - - - - - - - - - - - </w:t>
      </w:r>
    </w:p>
    <w:p w:rsidR="00276EAA" w:rsidRDefault="00276EAA" w:rsidP="00276EA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144A2" w:rsidRDefault="00903CBF" w:rsidP="002144A2">
      <w:pPr>
        <w:spacing w:line="348" w:lineRule="auto"/>
        <w:jc w:val="both"/>
        <w:rPr>
          <w:rFonts w:cs="Arial"/>
          <w:b/>
          <w:sz w:val="28"/>
          <w:szCs w:val="28"/>
          <w:lang w:val="es-MX"/>
        </w:rPr>
      </w:pPr>
      <w:r>
        <w:rPr>
          <w:rFonts w:cs="Arial"/>
          <w:szCs w:val="24"/>
        </w:rPr>
        <w:t>En uso de la palabra, la C. Leticia Bautista Ceja, Cuarta Regidora, comentó: Comprendo muy bien al Profesor</w:t>
      </w:r>
      <w:r w:rsidR="002144A2">
        <w:rPr>
          <w:rFonts w:cs="Arial"/>
          <w:szCs w:val="24"/>
        </w:rPr>
        <w:t xml:space="preserve"> Granados</w:t>
      </w:r>
      <w:r>
        <w:rPr>
          <w:rFonts w:cs="Arial"/>
          <w:szCs w:val="24"/>
        </w:rPr>
        <w:t xml:space="preserve">, es inquietud ciudadana porque el tabaco y el alcohol </w:t>
      </w:r>
      <w:r w:rsidR="002144A2">
        <w:rPr>
          <w:rFonts w:cs="Arial"/>
          <w:szCs w:val="24"/>
        </w:rPr>
        <w:t xml:space="preserve">son drogas que </w:t>
      </w:r>
      <w:r>
        <w:rPr>
          <w:rFonts w:cs="Arial"/>
          <w:szCs w:val="24"/>
        </w:rPr>
        <w:t>están a la vuelta de la esquina, porque al fin y al cabo son drogas</w:t>
      </w:r>
      <w:r w:rsidR="002144A2">
        <w:rPr>
          <w:rFonts w:cs="Arial"/>
          <w:szCs w:val="24"/>
        </w:rPr>
        <w:t xml:space="preserve"> y</w:t>
      </w:r>
      <w:r>
        <w:rPr>
          <w:rFonts w:cs="Arial"/>
          <w:szCs w:val="24"/>
        </w:rPr>
        <w:t xml:space="preserve"> mientras más establecimientos se abran también hay más drogas a la mano de cualquier ciudadano, es </w:t>
      </w:r>
      <w:r w:rsidR="002144A2">
        <w:rPr>
          <w:rFonts w:cs="Arial"/>
          <w:szCs w:val="24"/>
        </w:rPr>
        <w:t xml:space="preserve">lamentable que sea </w:t>
      </w:r>
      <w:r>
        <w:rPr>
          <w:rFonts w:cs="Arial"/>
          <w:szCs w:val="24"/>
        </w:rPr>
        <w:t>más fácil abrir un Restaurante Bar</w:t>
      </w:r>
      <w:r w:rsidR="002144A2">
        <w:rPr>
          <w:rFonts w:cs="Arial"/>
          <w:szCs w:val="24"/>
        </w:rPr>
        <w:t>,</w:t>
      </w:r>
      <w:r>
        <w:rPr>
          <w:rFonts w:cs="Arial"/>
          <w:szCs w:val="24"/>
        </w:rPr>
        <w:t xml:space="preserve"> que una Escuela, que un centro de nutrición, algo donde venda</w:t>
      </w:r>
      <w:r w:rsidR="002144A2">
        <w:rPr>
          <w:rFonts w:cs="Arial"/>
          <w:szCs w:val="24"/>
        </w:rPr>
        <w:t>n</w:t>
      </w:r>
      <w:r>
        <w:rPr>
          <w:rFonts w:cs="Arial"/>
          <w:szCs w:val="24"/>
        </w:rPr>
        <w:t xml:space="preserve"> frutas y verduras, algo nutritivo para la ciudadanía</w:t>
      </w:r>
      <w:r w:rsidR="002144A2">
        <w:rPr>
          <w:rFonts w:cs="Arial"/>
          <w:szCs w:val="24"/>
        </w:rPr>
        <w:t>,</w:t>
      </w:r>
      <w:r>
        <w:rPr>
          <w:rFonts w:cs="Arial"/>
          <w:szCs w:val="24"/>
        </w:rPr>
        <w:t xml:space="preserve"> donde quiera tenemos alcohol y como decía en el Cabildo pasado necesitamos cultura, educación, porque la droga aquí la tengo pero depende de mí </w:t>
      </w:r>
      <w:r w:rsidR="002144A2">
        <w:rPr>
          <w:rFonts w:cs="Arial"/>
          <w:szCs w:val="24"/>
        </w:rPr>
        <w:t xml:space="preserve">mentalidad </w:t>
      </w:r>
      <w:r>
        <w:rPr>
          <w:rFonts w:cs="Arial"/>
          <w:szCs w:val="24"/>
        </w:rPr>
        <w:t xml:space="preserve">si la consumo o no la consumo, a eso me refiero </w:t>
      </w:r>
      <w:r w:rsidR="002144A2">
        <w:rPr>
          <w:rFonts w:cs="Arial"/>
          <w:szCs w:val="24"/>
        </w:rPr>
        <w:t>que nos hace</w:t>
      </w:r>
      <w:r>
        <w:rPr>
          <w:rFonts w:cs="Arial"/>
          <w:szCs w:val="24"/>
        </w:rPr>
        <w:t xml:space="preserve"> falta de educación, es lamentable y lo comprendo Profesor, que </w:t>
      </w:r>
      <w:r w:rsidR="002144A2">
        <w:rPr>
          <w:rFonts w:cs="Arial"/>
          <w:szCs w:val="24"/>
        </w:rPr>
        <w:t>sea</w:t>
      </w:r>
      <w:r>
        <w:rPr>
          <w:rFonts w:cs="Arial"/>
          <w:szCs w:val="24"/>
        </w:rPr>
        <w:t xml:space="preserve"> más fácil abrir un antro a que se establezcan centros de nutrición, comida saludable. Es todo. </w:t>
      </w:r>
      <w:r w:rsidR="002144A2">
        <w:rPr>
          <w:rFonts w:cs="Arial"/>
          <w:szCs w:val="24"/>
          <w:lang w:val="es-MX"/>
        </w:rPr>
        <w:t xml:space="preserve">- - - - - - - - - - - - - - - - - - - - - - - - - - - - - - - - - - - - - - - - - - - - - - - - - - - - - - - - - - - - - - - - - - - - - - - - - - - - - - - - - - - - - </w:t>
      </w:r>
    </w:p>
    <w:p w:rsidR="002144A2" w:rsidRDefault="002144A2" w:rsidP="002144A2">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AD7507" w:rsidRDefault="00903CBF" w:rsidP="00AD7507">
      <w:pPr>
        <w:spacing w:line="348" w:lineRule="auto"/>
        <w:jc w:val="both"/>
        <w:rPr>
          <w:rFonts w:cs="Arial"/>
          <w:b/>
          <w:sz w:val="28"/>
          <w:szCs w:val="28"/>
          <w:lang w:val="es-MX"/>
        </w:rPr>
      </w:pPr>
      <w:r>
        <w:rPr>
          <w:rFonts w:cs="Arial"/>
          <w:szCs w:val="24"/>
        </w:rPr>
        <w:t xml:space="preserve">En uso de la palabra, el </w:t>
      </w:r>
      <w:proofErr w:type="spellStart"/>
      <w:r>
        <w:rPr>
          <w:rFonts w:cs="Arial"/>
          <w:szCs w:val="24"/>
        </w:rPr>
        <w:t>Profr</w:t>
      </w:r>
      <w:proofErr w:type="spellEnd"/>
      <w:r>
        <w:rPr>
          <w:rFonts w:cs="Arial"/>
          <w:szCs w:val="24"/>
        </w:rPr>
        <w:t xml:space="preserve">. Régulo Pastor Fernández Rivera, Síndico Municipal, comentó: </w:t>
      </w:r>
      <w:r w:rsidR="00556CC8">
        <w:rPr>
          <w:rFonts w:cs="Arial"/>
          <w:szCs w:val="24"/>
        </w:rPr>
        <w:t>Comp</w:t>
      </w:r>
      <w:r w:rsidR="002144A2">
        <w:rPr>
          <w:rFonts w:cs="Arial"/>
          <w:szCs w:val="24"/>
        </w:rPr>
        <w:t>artimos</w:t>
      </w:r>
      <w:r w:rsidR="00556CC8">
        <w:rPr>
          <w:rFonts w:cs="Arial"/>
          <w:szCs w:val="24"/>
        </w:rPr>
        <w:t xml:space="preserve"> la preocupación del Regidor, lo que comentaba también el Regidor Daniel es cierto, lamentablemente a veces la libertad se convierte en libertinaje y por eso v</w:t>
      </w:r>
      <w:r w:rsidR="002144A2">
        <w:rPr>
          <w:rFonts w:cs="Arial"/>
          <w:szCs w:val="24"/>
        </w:rPr>
        <w:t>ienen</w:t>
      </w:r>
      <w:r w:rsidR="00556CC8">
        <w:rPr>
          <w:rFonts w:cs="Arial"/>
          <w:szCs w:val="24"/>
        </w:rPr>
        <w:t xml:space="preserve"> todas estas cuestiones lamentables y </w:t>
      </w:r>
      <w:r w:rsidR="002144A2">
        <w:rPr>
          <w:rFonts w:cs="Arial"/>
          <w:szCs w:val="24"/>
        </w:rPr>
        <w:t xml:space="preserve">como </w:t>
      </w:r>
      <w:r w:rsidR="00556CC8">
        <w:rPr>
          <w:rFonts w:cs="Arial"/>
          <w:szCs w:val="24"/>
        </w:rPr>
        <w:t xml:space="preserve">pasa en lo electoral, nosotros participamos y aceptamos las reglas </w:t>
      </w:r>
      <w:r w:rsidR="002144A2">
        <w:rPr>
          <w:rFonts w:cs="Arial"/>
          <w:szCs w:val="24"/>
        </w:rPr>
        <w:t>que están</w:t>
      </w:r>
      <w:r w:rsidR="00AD7507">
        <w:rPr>
          <w:rFonts w:cs="Arial"/>
          <w:szCs w:val="24"/>
        </w:rPr>
        <w:t xml:space="preserve"> establecidas </w:t>
      </w:r>
      <w:r w:rsidR="00556CC8">
        <w:rPr>
          <w:rFonts w:cs="Arial"/>
          <w:szCs w:val="24"/>
        </w:rPr>
        <w:t xml:space="preserve">y así le entramos, aquí existe la Ley Orgánica, </w:t>
      </w:r>
      <w:r w:rsidR="002144A2">
        <w:rPr>
          <w:rFonts w:cs="Arial"/>
          <w:szCs w:val="24"/>
        </w:rPr>
        <w:t xml:space="preserve">existe </w:t>
      </w:r>
      <w:r w:rsidR="00556CC8">
        <w:rPr>
          <w:rFonts w:cs="Arial"/>
          <w:szCs w:val="24"/>
        </w:rPr>
        <w:t xml:space="preserve">el Reglamento, </w:t>
      </w:r>
      <w:r w:rsidR="002144A2">
        <w:rPr>
          <w:rFonts w:cs="Arial"/>
          <w:szCs w:val="24"/>
        </w:rPr>
        <w:t xml:space="preserve">existen </w:t>
      </w:r>
      <w:r w:rsidR="00556CC8">
        <w:rPr>
          <w:rFonts w:cs="Arial"/>
          <w:szCs w:val="24"/>
        </w:rPr>
        <w:t xml:space="preserve">los Códigos, en ese caso debemos ir </w:t>
      </w:r>
      <w:r w:rsidR="002144A2">
        <w:rPr>
          <w:rFonts w:cs="Arial"/>
          <w:szCs w:val="24"/>
        </w:rPr>
        <w:t>avanzando</w:t>
      </w:r>
      <w:r w:rsidR="00556CC8">
        <w:rPr>
          <w:rFonts w:cs="Arial"/>
          <w:szCs w:val="24"/>
        </w:rPr>
        <w:t xml:space="preserve"> en ese sentido, de ir presentando iniciativas a través de nuestros representante</w:t>
      </w:r>
      <w:r w:rsidR="00AD7507">
        <w:rPr>
          <w:rFonts w:cs="Arial"/>
          <w:szCs w:val="24"/>
        </w:rPr>
        <w:t xml:space="preserve">s, ahorita estas son las reglas, son los requisitos </w:t>
      </w:r>
      <w:r w:rsidR="00556CC8">
        <w:rPr>
          <w:rFonts w:cs="Arial"/>
          <w:szCs w:val="24"/>
        </w:rPr>
        <w:t>y como</w:t>
      </w:r>
      <w:r w:rsidR="00AD7507">
        <w:rPr>
          <w:rFonts w:cs="Arial"/>
          <w:szCs w:val="24"/>
        </w:rPr>
        <w:t xml:space="preserve"> siempre</w:t>
      </w:r>
      <w:r w:rsidR="00556CC8">
        <w:rPr>
          <w:rFonts w:cs="Arial"/>
          <w:szCs w:val="24"/>
        </w:rPr>
        <w:t xml:space="preserve"> lo hemos comentado, tenemos </w:t>
      </w:r>
      <w:r w:rsidR="00AD7507">
        <w:rPr>
          <w:rFonts w:cs="Arial"/>
          <w:szCs w:val="24"/>
        </w:rPr>
        <w:t xml:space="preserve">una </w:t>
      </w:r>
      <w:r w:rsidR="00556CC8">
        <w:rPr>
          <w:rFonts w:cs="Arial"/>
          <w:szCs w:val="24"/>
        </w:rPr>
        <w:t>responsabilidad de lo que aprobamos</w:t>
      </w:r>
      <w:r w:rsidR="00AD7507">
        <w:rPr>
          <w:rFonts w:cs="Arial"/>
          <w:szCs w:val="24"/>
        </w:rPr>
        <w:t xml:space="preserve"> o no aprobamos</w:t>
      </w:r>
      <w:r w:rsidR="00556CC8">
        <w:rPr>
          <w:rFonts w:cs="Arial"/>
          <w:szCs w:val="24"/>
        </w:rPr>
        <w:t>, repito, compartimos la inquietud y la preocupación, pero están establecidos los requisi</w:t>
      </w:r>
      <w:r w:rsidR="00AD7507">
        <w:rPr>
          <w:rFonts w:cs="Arial"/>
          <w:szCs w:val="24"/>
        </w:rPr>
        <w:t>tos que se deben de cubrir y se</w:t>
      </w:r>
      <w:r w:rsidR="00556CC8">
        <w:rPr>
          <w:rFonts w:cs="Arial"/>
          <w:szCs w:val="24"/>
        </w:rPr>
        <w:t xml:space="preserve"> cubren</w:t>
      </w:r>
      <w:r w:rsidR="00AD7507">
        <w:rPr>
          <w:rFonts w:cs="Arial"/>
          <w:szCs w:val="24"/>
        </w:rPr>
        <w:t xml:space="preserve">, si no cubre todos los requisitos caemos en una responsabilidad, se cumplen los requisitos y no queremos aprobar también puede ser una responsabilidad </w:t>
      </w:r>
      <w:r w:rsidR="00663AC6">
        <w:rPr>
          <w:rFonts w:cs="Arial"/>
          <w:szCs w:val="24"/>
        </w:rPr>
        <w:t>a sabie</w:t>
      </w:r>
      <w:r w:rsidR="00AD7507">
        <w:rPr>
          <w:rFonts w:cs="Arial"/>
          <w:szCs w:val="24"/>
        </w:rPr>
        <w:t>ndas de que cumple y no lo quisimos aprobar</w:t>
      </w:r>
      <w:r w:rsidR="00663AC6">
        <w:rPr>
          <w:rFonts w:cs="Arial"/>
          <w:szCs w:val="24"/>
        </w:rPr>
        <w:t>, pero es el Pleno</w:t>
      </w:r>
      <w:r w:rsidR="00AD7507">
        <w:rPr>
          <w:rFonts w:cs="Arial"/>
          <w:szCs w:val="24"/>
        </w:rPr>
        <w:t xml:space="preserve"> y</w:t>
      </w:r>
      <w:r w:rsidR="00663AC6">
        <w:rPr>
          <w:rFonts w:cs="Arial"/>
          <w:szCs w:val="24"/>
        </w:rPr>
        <w:t xml:space="preserve"> es la decisión de t</w:t>
      </w:r>
      <w:r w:rsidR="00AD7507">
        <w:rPr>
          <w:rFonts w:cs="Arial"/>
          <w:szCs w:val="24"/>
        </w:rPr>
        <w:t xml:space="preserve">odos, finalmente es el concepto, la idea </w:t>
      </w:r>
      <w:r w:rsidR="00663AC6">
        <w:rPr>
          <w:rFonts w:cs="Arial"/>
          <w:szCs w:val="24"/>
        </w:rPr>
        <w:t xml:space="preserve">que tiene cada quien </w:t>
      </w:r>
      <w:r w:rsidR="00AD7507">
        <w:rPr>
          <w:rFonts w:cs="Arial"/>
          <w:szCs w:val="24"/>
        </w:rPr>
        <w:t xml:space="preserve">y si </w:t>
      </w:r>
      <w:r w:rsidR="00663AC6">
        <w:rPr>
          <w:rFonts w:cs="Arial"/>
          <w:szCs w:val="24"/>
        </w:rPr>
        <w:t>como decía el Profesor, p</w:t>
      </w:r>
      <w:r w:rsidR="00AD7507">
        <w:rPr>
          <w:rFonts w:cs="Arial"/>
          <w:szCs w:val="24"/>
        </w:rPr>
        <w:t>or ese término que es la ética,</w:t>
      </w:r>
      <w:r w:rsidR="00663AC6">
        <w:rPr>
          <w:rFonts w:cs="Arial"/>
          <w:szCs w:val="24"/>
        </w:rPr>
        <w:t xml:space="preserve"> si por eso </w:t>
      </w:r>
      <w:r w:rsidR="00AD7507">
        <w:rPr>
          <w:rFonts w:cs="Arial"/>
          <w:szCs w:val="24"/>
        </w:rPr>
        <w:t>tuviera que regresarse, se regresara;</w:t>
      </w:r>
      <w:r w:rsidR="00663AC6">
        <w:rPr>
          <w:rFonts w:cs="Arial"/>
          <w:szCs w:val="24"/>
        </w:rPr>
        <w:t xml:space="preserve"> pero no olvidemos que hay responsabilidad en</w:t>
      </w:r>
      <w:r w:rsidR="00AD7507">
        <w:rPr>
          <w:rFonts w:cs="Arial"/>
          <w:szCs w:val="24"/>
        </w:rPr>
        <w:t xml:space="preserve"> un sentido y en otro. </w:t>
      </w:r>
      <w:r w:rsidR="00AD7507">
        <w:rPr>
          <w:rFonts w:cs="Arial"/>
          <w:szCs w:val="24"/>
          <w:lang w:val="es-MX"/>
        </w:rPr>
        <w:t xml:space="preserve">- - - - - - - - - - - - - - - - - - - - - - - - - - - - - - - - - - - - - - - - - - - - - - - - - - - - - - - - - - - - - - - - - - - - - - - - - - - - - - - - - - - - - - - - - - - - - - - - - - - - - - - - - - - - - - - - - - - - - - - - - - - - - - - - - - - - - - - - - - - - - - - - - - - - - - </w:t>
      </w:r>
    </w:p>
    <w:p w:rsidR="00663AC6" w:rsidRPr="00ED5DA3" w:rsidRDefault="004F3B82" w:rsidP="001D1AEA">
      <w:pPr>
        <w:spacing w:line="348" w:lineRule="auto"/>
        <w:jc w:val="both"/>
        <w:rPr>
          <w:rFonts w:cs="Arial"/>
          <w:szCs w:val="24"/>
        </w:rPr>
      </w:pPr>
      <w:r>
        <w:rPr>
          <w:rFonts w:cs="Arial"/>
          <w:szCs w:val="24"/>
        </w:rPr>
        <w:lastRenderedPageBreak/>
        <w:t xml:space="preserve">Haciendo uso de la palabra,  el C. Luis Alberto Luna Espinoza, Quinto Regidor, manifestó: </w:t>
      </w:r>
      <w:r w:rsidR="00663AC6">
        <w:rPr>
          <w:rFonts w:cs="Arial"/>
          <w:szCs w:val="24"/>
        </w:rPr>
        <w:t>Comparto la opinión del Síndico</w:t>
      </w:r>
      <w:r w:rsidR="00AD7507">
        <w:rPr>
          <w:rFonts w:cs="Arial"/>
          <w:szCs w:val="24"/>
        </w:rPr>
        <w:t xml:space="preserve"> y de los demás compañeros</w:t>
      </w:r>
      <w:r w:rsidR="00663AC6">
        <w:rPr>
          <w:rFonts w:cs="Arial"/>
          <w:szCs w:val="24"/>
        </w:rPr>
        <w:t xml:space="preserve">, pero </w:t>
      </w:r>
      <w:r w:rsidR="005D5009">
        <w:rPr>
          <w:rFonts w:cs="Arial"/>
          <w:szCs w:val="24"/>
        </w:rPr>
        <w:t>creo que</w:t>
      </w:r>
      <w:r w:rsidR="00663AC6">
        <w:rPr>
          <w:rFonts w:cs="Arial"/>
          <w:szCs w:val="24"/>
        </w:rPr>
        <w:t xml:space="preserve"> hay un valor que se llama congruencia, </w:t>
      </w:r>
      <w:r w:rsidR="007D6BDF">
        <w:rPr>
          <w:rFonts w:cs="Arial"/>
          <w:szCs w:val="24"/>
        </w:rPr>
        <w:t>creo que como</w:t>
      </w:r>
      <w:r w:rsidR="00663AC6">
        <w:rPr>
          <w:rFonts w:cs="Arial"/>
          <w:szCs w:val="24"/>
        </w:rPr>
        <w:t xml:space="preserve"> fracci</w:t>
      </w:r>
      <w:r w:rsidR="007D6BDF">
        <w:rPr>
          <w:rFonts w:cs="Arial"/>
          <w:szCs w:val="24"/>
        </w:rPr>
        <w:t>ón Edilicia del Partido Acción N</w:t>
      </w:r>
      <w:r w:rsidR="00663AC6">
        <w:rPr>
          <w:rFonts w:cs="Arial"/>
          <w:szCs w:val="24"/>
        </w:rPr>
        <w:t>acional, lo que nos corresponde es dar</w:t>
      </w:r>
      <w:r w:rsidR="007D6BDF">
        <w:rPr>
          <w:rFonts w:cs="Arial"/>
          <w:szCs w:val="24"/>
        </w:rPr>
        <w:t>le</w:t>
      </w:r>
      <w:r w:rsidR="00663AC6">
        <w:rPr>
          <w:rFonts w:cs="Arial"/>
          <w:szCs w:val="24"/>
        </w:rPr>
        <w:t xml:space="preserve"> la certeza jurídica a la gente </w:t>
      </w:r>
      <w:r w:rsidR="007D6BDF">
        <w:rPr>
          <w:rFonts w:cs="Arial"/>
          <w:szCs w:val="24"/>
        </w:rPr>
        <w:t xml:space="preserve">principalmente </w:t>
      </w:r>
      <w:r w:rsidR="00663AC6">
        <w:rPr>
          <w:rFonts w:cs="Arial"/>
          <w:szCs w:val="24"/>
        </w:rPr>
        <w:t xml:space="preserve">y asumir el compromiso que </w:t>
      </w:r>
      <w:r w:rsidR="007D6BDF">
        <w:rPr>
          <w:rFonts w:cs="Arial"/>
          <w:szCs w:val="24"/>
        </w:rPr>
        <w:t>tuvimo</w:t>
      </w:r>
      <w:r w:rsidR="00663AC6">
        <w:rPr>
          <w:rFonts w:cs="Arial"/>
          <w:szCs w:val="24"/>
        </w:rPr>
        <w:t xml:space="preserve">s en la pasada campaña, me sumo en el </w:t>
      </w:r>
      <w:r w:rsidR="007D6BDF">
        <w:rPr>
          <w:rFonts w:cs="Arial"/>
          <w:szCs w:val="24"/>
        </w:rPr>
        <w:t>mismo sentido</w:t>
      </w:r>
      <w:r w:rsidR="00663AC6">
        <w:rPr>
          <w:rFonts w:cs="Arial"/>
          <w:szCs w:val="24"/>
        </w:rPr>
        <w:t xml:space="preserve"> del Profesor</w:t>
      </w:r>
      <w:r w:rsidR="007D6BDF">
        <w:rPr>
          <w:rFonts w:cs="Arial"/>
          <w:szCs w:val="24"/>
        </w:rPr>
        <w:t xml:space="preserve"> Granados</w:t>
      </w:r>
      <w:r w:rsidR="00663AC6">
        <w:rPr>
          <w:rFonts w:cs="Arial"/>
          <w:szCs w:val="24"/>
        </w:rPr>
        <w:t>, no es un tema de</w:t>
      </w:r>
      <w:r w:rsidR="007D6BDF">
        <w:rPr>
          <w:rFonts w:cs="Arial"/>
          <w:szCs w:val="24"/>
        </w:rPr>
        <w:t xml:space="preserve"> legalidad</w:t>
      </w:r>
      <w:r w:rsidR="00663AC6">
        <w:rPr>
          <w:rFonts w:cs="Arial"/>
          <w:szCs w:val="24"/>
        </w:rPr>
        <w:t xml:space="preserve">, </w:t>
      </w:r>
      <w:r w:rsidR="007D6BDF">
        <w:rPr>
          <w:rFonts w:cs="Arial"/>
          <w:szCs w:val="24"/>
        </w:rPr>
        <w:t xml:space="preserve">sino </w:t>
      </w:r>
      <w:r w:rsidR="00663AC6">
        <w:rPr>
          <w:rFonts w:cs="Arial"/>
          <w:szCs w:val="24"/>
        </w:rPr>
        <w:t xml:space="preserve">es un tema de congruencia </w:t>
      </w:r>
      <w:r w:rsidR="007D6BDF">
        <w:rPr>
          <w:rFonts w:cs="Arial"/>
          <w:szCs w:val="24"/>
        </w:rPr>
        <w:t xml:space="preserve">que tenemos con los </w:t>
      </w:r>
      <w:proofErr w:type="spellStart"/>
      <w:r w:rsidR="007D6BDF">
        <w:rPr>
          <w:rFonts w:cs="Arial"/>
          <w:szCs w:val="24"/>
        </w:rPr>
        <w:t>atizapenses</w:t>
      </w:r>
      <w:proofErr w:type="spellEnd"/>
      <w:r w:rsidR="007D6BDF">
        <w:rPr>
          <w:rFonts w:cs="Arial"/>
          <w:szCs w:val="24"/>
        </w:rPr>
        <w:t xml:space="preserve"> y que a ellos nos debemos  </w:t>
      </w:r>
      <w:r w:rsidR="00663AC6">
        <w:rPr>
          <w:rFonts w:cs="Arial"/>
          <w:szCs w:val="24"/>
        </w:rPr>
        <w:t xml:space="preserve">y no </w:t>
      </w:r>
      <w:r w:rsidR="007D6BDF">
        <w:rPr>
          <w:rFonts w:cs="Arial"/>
          <w:szCs w:val="24"/>
        </w:rPr>
        <w:t>debemos olvidar</w:t>
      </w:r>
      <w:r w:rsidR="00663AC6">
        <w:rPr>
          <w:rFonts w:cs="Arial"/>
          <w:szCs w:val="24"/>
        </w:rPr>
        <w:t xml:space="preserve"> ese mandato</w:t>
      </w:r>
      <w:r w:rsidR="007D6BDF">
        <w:rPr>
          <w:rFonts w:cs="Arial"/>
          <w:szCs w:val="24"/>
        </w:rPr>
        <w:t xml:space="preserve"> que termina el 31 de diciembre y que lo tenemos que cumplir, no estoy hablando de responsabilidades a final de cuentas eso lo arreglaran  nuestros abogados, </w:t>
      </w:r>
      <w:r>
        <w:rPr>
          <w:rFonts w:cs="Arial"/>
          <w:szCs w:val="24"/>
        </w:rPr>
        <w:t xml:space="preserve">se han aprobado </w:t>
      </w:r>
      <w:proofErr w:type="spellStart"/>
      <w:r w:rsidR="0043731A">
        <w:rPr>
          <w:rFonts w:cs="Arial"/>
          <w:szCs w:val="24"/>
        </w:rPr>
        <w:t>aqui</w:t>
      </w:r>
      <w:proofErr w:type="spellEnd"/>
      <w:r>
        <w:rPr>
          <w:rFonts w:cs="Arial"/>
          <w:szCs w:val="24"/>
        </w:rPr>
        <w:t xml:space="preserve"> cosas en otras administraciones, </w:t>
      </w:r>
      <w:r w:rsidR="007D6BDF">
        <w:rPr>
          <w:rFonts w:cs="Arial"/>
          <w:szCs w:val="24"/>
        </w:rPr>
        <w:t xml:space="preserve">independientemente de que se tenga la legalidad, de que se tengan los permisos, </w:t>
      </w:r>
      <w:r>
        <w:rPr>
          <w:rFonts w:cs="Arial"/>
          <w:szCs w:val="24"/>
        </w:rPr>
        <w:t>no por eso se van a autorizar</w:t>
      </w:r>
      <w:r w:rsidR="00B35E1F">
        <w:rPr>
          <w:rFonts w:cs="Arial"/>
          <w:szCs w:val="24"/>
        </w:rPr>
        <w:t xml:space="preserve"> cinco mil o seis mil casas o se van a autorizar</w:t>
      </w:r>
      <w:r>
        <w:rPr>
          <w:rFonts w:cs="Arial"/>
          <w:szCs w:val="24"/>
        </w:rPr>
        <w:t xml:space="preserve"> todas las licencias para la venta de alcohol</w:t>
      </w:r>
      <w:r w:rsidR="0043731A">
        <w:rPr>
          <w:rFonts w:cs="Arial"/>
          <w:szCs w:val="24"/>
        </w:rPr>
        <w:t>, creo que nosotros tenemos la responsabilidad y la congruencia de</w:t>
      </w:r>
      <w:r>
        <w:rPr>
          <w:rFonts w:cs="Arial"/>
          <w:szCs w:val="24"/>
        </w:rPr>
        <w:t xml:space="preserve"> </w:t>
      </w:r>
      <w:r w:rsidR="0043731A">
        <w:rPr>
          <w:rFonts w:cs="Arial"/>
          <w:szCs w:val="24"/>
        </w:rPr>
        <w:t xml:space="preserve">hacer valer el voto de las demás personas y </w:t>
      </w:r>
      <w:r>
        <w:rPr>
          <w:rFonts w:cs="Arial"/>
          <w:szCs w:val="24"/>
        </w:rPr>
        <w:t xml:space="preserve">ejercer nuestro pleno derecho como decía </w:t>
      </w:r>
      <w:r w:rsidR="0043731A">
        <w:rPr>
          <w:rFonts w:cs="Arial"/>
          <w:szCs w:val="24"/>
        </w:rPr>
        <w:t xml:space="preserve">el Regidor </w:t>
      </w:r>
      <w:r>
        <w:rPr>
          <w:rFonts w:cs="Arial"/>
          <w:szCs w:val="24"/>
        </w:rPr>
        <w:t>Daniel, es un Cuerpo Edilicio y en esta mesa se van a votar las cosas.</w:t>
      </w:r>
      <w:r w:rsidR="0043731A">
        <w:rPr>
          <w:rFonts w:cs="Arial"/>
          <w:szCs w:val="24"/>
        </w:rPr>
        <w:t xml:space="preserve"> Es </w:t>
      </w:r>
      <w:proofErr w:type="spellStart"/>
      <w:r w:rsidR="0043731A">
        <w:rPr>
          <w:rFonts w:cs="Arial"/>
          <w:szCs w:val="24"/>
        </w:rPr>
        <w:t>cuanto</w:t>
      </w:r>
      <w:proofErr w:type="spellEnd"/>
      <w:r w:rsidR="0043731A">
        <w:rPr>
          <w:rFonts w:cs="Arial"/>
          <w:szCs w:val="24"/>
        </w:rPr>
        <w:t xml:space="preserve">. </w:t>
      </w:r>
      <w:r w:rsidR="0043731A">
        <w:rPr>
          <w:rFonts w:cs="Arial"/>
          <w:szCs w:val="24"/>
          <w:lang w:val="es-MX"/>
        </w:rPr>
        <w:t xml:space="preserve">- - - - - - - - - - - - - - - - - - - - - - - - - - - - - - - - - - - - - - - - - - - - - - - - - - - - - - - - - - - - - - - - - - - - - - - - - - - - - - - - - - - - - - - - - - - - - - - - - - - - - - - - - - - - - - - - - - - - - - - - - - - - - - - - - - - - - - - - - - - - - - - - - - - - - - - - - - - - - - - - - - - - - - - - - - - - - - - - - - - - - - - - - - - - - - - - - - - - - - - - - - - - - - - - - - - - - - - - - - - - - - - - - - - - - - - - - - </w:t>
      </w:r>
    </w:p>
    <w:p w:rsidR="001D1AEA" w:rsidRPr="00427F15" w:rsidRDefault="004F3B82" w:rsidP="001D1AEA">
      <w:pPr>
        <w:spacing w:line="348" w:lineRule="auto"/>
        <w:jc w:val="both"/>
        <w:rPr>
          <w:rFonts w:cs="Arial"/>
          <w:szCs w:val="24"/>
        </w:rPr>
      </w:pPr>
      <w:r>
        <w:rPr>
          <w:rFonts w:cs="Arial"/>
          <w:szCs w:val="24"/>
          <w:lang w:val="es-MX"/>
        </w:rPr>
        <w:t xml:space="preserve">Agotadas las intervenciones, por instrucciones del Lic. Pedro David Rodríguez Villegas, Presidente Municipal Constitucional, </w:t>
      </w:r>
      <w:r w:rsidR="001D1AEA" w:rsidRPr="00427F15">
        <w:rPr>
          <w:rFonts w:cs="Arial"/>
          <w:szCs w:val="24"/>
          <w:lang w:val="es-MX"/>
        </w:rPr>
        <w:t xml:space="preserve">el Lic. Sergio Hernández Olvera, Secretario del H. Ayuntamiento, </w:t>
      </w:r>
      <w:r w:rsidR="006972A1">
        <w:rPr>
          <w:rFonts w:cs="Arial"/>
          <w:szCs w:val="24"/>
          <w:lang w:val="es-MX"/>
        </w:rPr>
        <w:t xml:space="preserve">mencionó </w:t>
      </w:r>
      <w:r>
        <w:rPr>
          <w:rFonts w:cs="Arial"/>
          <w:szCs w:val="24"/>
          <w:lang w:val="es-MX"/>
        </w:rPr>
        <w:t>que en virtud del último comentario del Décimo Regidor, en el sent</w:t>
      </w:r>
      <w:r w:rsidR="006972A1">
        <w:rPr>
          <w:rFonts w:cs="Arial"/>
          <w:szCs w:val="24"/>
          <w:lang w:val="es-MX"/>
        </w:rPr>
        <w:t>ido de que el Pleno lo determine</w:t>
      </w:r>
      <w:r>
        <w:rPr>
          <w:rFonts w:cs="Arial"/>
          <w:szCs w:val="24"/>
          <w:lang w:val="es-MX"/>
        </w:rPr>
        <w:t xml:space="preserve">, </w:t>
      </w:r>
      <w:r w:rsidR="006972A1">
        <w:rPr>
          <w:szCs w:val="24"/>
          <w:lang w:val="es-MX"/>
        </w:rPr>
        <w:t>solicitaba</w:t>
      </w:r>
      <w:r w:rsidR="001D1AEA" w:rsidRPr="00427F15">
        <w:rPr>
          <w:szCs w:val="24"/>
          <w:lang w:val="es-MX"/>
        </w:rPr>
        <w:t xml:space="preserve"> a los miembros del Cabildo que quienes estuvieran a favor </w:t>
      </w:r>
      <w:r w:rsidR="006972A1">
        <w:rPr>
          <w:szCs w:val="24"/>
          <w:lang w:val="es-MX"/>
        </w:rPr>
        <w:t xml:space="preserve">de la aprobación del dictamen presentado, se sirvieran </w:t>
      </w:r>
      <w:r w:rsidR="001D1AEA" w:rsidRPr="00427F15">
        <w:rPr>
          <w:szCs w:val="24"/>
          <w:lang w:val="es-MX"/>
        </w:rPr>
        <w:t>manifestarlo levantando su mano, haciendo constar</w:t>
      </w:r>
      <w:r w:rsidR="001D1AEA">
        <w:rPr>
          <w:szCs w:val="24"/>
          <w:lang w:val="es-MX"/>
        </w:rPr>
        <w:t xml:space="preserve"> que</w:t>
      </w:r>
      <w:r w:rsidR="006972A1">
        <w:rPr>
          <w:szCs w:val="24"/>
          <w:lang w:val="es-MX"/>
        </w:rPr>
        <w:t xml:space="preserve"> con </w:t>
      </w:r>
      <w:r w:rsidR="00556A3C">
        <w:rPr>
          <w:szCs w:val="24"/>
          <w:lang w:val="es-MX"/>
        </w:rPr>
        <w:t xml:space="preserve">5 </w:t>
      </w:r>
      <w:r w:rsidR="006972A1">
        <w:rPr>
          <w:szCs w:val="24"/>
          <w:lang w:val="es-MX"/>
        </w:rPr>
        <w:t>votos a favor</w:t>
      </w:r>
      <w:r w:rsidR="00556A3C">
        <w:rPr>
          <w:szCs w:val="24"/>
          <w:lang w:val="es-MX"/>
        </w:rPr>
        <w:t xml:space="preserve"> del Lic. Pedro David Rodríguez Villegas, Presidente Municipal Constitucional; C. Régulo Pastor Fernández Rivera, Síndico Municipal; </w:t>
      </w:r>
      <w:r w:rsidR="006972A1">
        <w:rPr>
          <w:szCs w:val="24"/>
          <w:lang w:val="es-MX"/>
        </w:rPr>
        <w:t xml:space="preserve"> </w:t>
      </w:r>
      <w:r w:rsidR="00556A3C">
        <w:rPr>
          <w:szCs w:val="24"/>
          <w:lang w:val="es-MX"/>
        </w:rPr>
        <w:t>C. Agustín Varela Sánchez, Primer Regidor;  C. Ana María Camacho Cortés, Segunda Regidora y C. Alejandro Chávez Vélez, Octavo Regidor; 6</w:t>
      </w:r>
      <w:r w:rsidR="006972A1">
        <w:rPr>
          <w:szCs w:val="24"/>
          <w:lang w:val="es-MX"/>
        </w:rPr>
        <w:t xml:space="preserve"> voto</w:t>
      </w:r>
      <w:r w:rsidR="00556A3C">
        <w:rPr>
          <w:szCs w:val="24"/>
          <w:lang w:val="es-MX"/>
        </w:rPr>
        <w:t xml:space="preserve">s en contra de los C.C. Leticia Bautista Ceja, Cuarta Regidora; Luis Alberto Luna Espinoza, Quinto Regidor; Ricardo Ismael Hernández Chávez, Séptimo Regidor; </w:t>
      </w:r>
      <w:r w:rsidR="006972A1">
        <w:rPr>
          <w:szCs w:val="24"/>
          <w:lang w:val="es-MX"/>
        </w:rPr>
        <w:t xml:space="preserve"> </w:t>
      </w:r>
      <w:proofErr w:type="spellStart"/>
      <w:r w:rsidR="006972A1">
        <w:rPr>
          <w:szCs w:val="24"/>
          <w:lang w:val="es-MX"/>
        </w:rPr>
        <w:t>Profr</w:t>
      </w:r>
      <w:proofErr w:type="spellEnd"/>
      <w:r w:rsidR="006972A1">
        <w:rPr>
          <w:szCs w:val="24"/>
          <w:lang w:val="es-MX"/>
        </w:rPr>
        <w:t>. Héctor García Granados, Décimo Regidor</w:t>
      </w:r>
      <w:r w:rsidR="0002285F">
        <w:rPr>
          <w:szCs w:val="24"/>
          <w:lang w:val="es-MX"/>
        </w:rPr>
        <w:t>; Ana Laura Medina</w:t>
      </w:r>
      <w:r w:rsidR="000A7DCB">
        <w:rPr>
          <w:szCs w:val="24"/>
          <w:lang w:val="es-MX"/>
        </w:rPr>
        <w:t xml:space="preserve"> Moreno, Décimo Primer Regidor y José Daniel Meza Montero, Décimo Segundo Regidor;  y 3 </w:t>
      </w:r>
      <w:r w:rsidR="006972A1">
        <w:rPr>
          <w:szCs w:val="24"/>
          <w:lang w:val="es-MX"/>
        </w:rPr>
        <w:t>abstenci</w:t>
      </w:r>
      <w:r w:rsidR="000A7DCB">
        <w:rPr>
          <w:szCs w:val="24"/>
          <w:lang w:val="es-MX"/>
        </w:rPr>
        <w:t>ones</w:t>
      </w:r>
      <w:r w:rsidR="006972A1">
        <w:rPr>
          <w:szCs w:val="24"/>
          <w:lang w:val="es-MX"/>
        </w:rPr>
        <w:t xml:space="preserve"> de</w:t>
      </w:r>
      <w:r w:rsidR="000A7DCB">
        <w:rPr>
          <w:szCs w:val="24"/>
          <w:lang w:val="es-MX"/>
        </w:rPr>
        <w:t xml:space="preserve"> </w:t>
      </w:r>
      <w:r w:rsidR="006972A1">
        <w:rPr>
          <w:szCs w:val="24"/>
          <w:lang w:val="es-MX"/>
        </w:rPr>
        <w:t>l</w:t>
      </w:r>
      <w:r w:rsidR="000A7DCB">
        <w:rPr>
          <w:szCs w:val="24"/>
          <w:lang w:val="es-MX"/>
        </w:rPr>
        <w:t>os C.C. Haydee García Mendoza, Sexta Regidora;</w:t>
      </w:r>
      <w:r w:rsidR="006972A1">
        <w:rPr>
          <w:szCs w:val="24"/>
          <w:lang w:val="es-MX"/>
        </w:rPr>
        <w:t xml:space="preserve"> Lic. Flavio Román Vil</w:t>
      </w:r>
      <w:r w:rsidR="000A7DCB">
        <w:rPr>
          <w:szCs w:val="24"/>
          <w:lang w:val="es-MX"/>
        </w:rPr>
        <w:t>lanueva Navidad, Noveno Regidor y Lic. Bárbara Arista Rodríguez, Décimo Tercer Regidora;</w:t>
      </w:r>
      <w:r w:rsidR="006972A1">
        <w:rPr>
          <w:szCs w:val="24"/>
          <w:lang w:val="es-MX"/>
        </w:rPr>
        <w:t xml:space="preserve"> se</w:t>
      </w:r>
      <w:r w:rsidR="001D1AEA">
        <w:rPr>
          <w:szCs w:val="24"/>
          <w:lang w:val="es-MX"/>
        </w:rPr>
        <w:t xml:space="preserve"> </w:t>
      </w:r>
      <w:r w:rsidR="000A7DCB">
        <w:rPr>
          <w:szCs w:val="24"/>
          <w:lang w:val="es-MX"/>
        </w:rPr>
        <w:t xml:space="preserve">tomaron </w:t>
      </w:r>
      <w:r w:rsidR="006972A1">
        <w:rPr>
          <w:szCs w:val="24"/>
          <w:lang w:val="es-MX"/>
        </w:rPr>
        <w:t xml:space="preserve">por </w:t>
      </w:r>
      <w:r w:rsidR="006972A1">
        <w:rPr>
          <w:b/>
          <w:szCs w:val="24"/>
          <w:lang w:val="es-MX"/>
        </w:rPr>
        <w:t>mayoría</w:t>
      </w:r>
      <w:r w:rsidR="000A7DCB">
        <w:rPr>
          <w:b/>
          <w:szCs w:val="24"/>
          <w:lang w:val="es-MX"/>
        </w:rPr>
        <w:t xml:space="preserve"> de votos</w:t>
      </w:r>
      <w:r w:rsidR="006972A1" w:rsidRPr="00427F15">
        <w:rPr>
          <w:szCs w:val="24"/>
          <w:lang w:val="es-MX"/>
        </w:rPr>
        <w:t xml:space="preserve"> </w:t>
      </w:r>
      <w:r w:rsidR="001D1AEA" w:rsidRPr="00427F15">
        <w:rPr>
          <w:szCs w:val="24"/>
          <w:lang w:val="es-MX"/>
        </w:rPr>
        <w:t>los siguientes</w:t>
      </w:r>
      <w:proofErr w:type="gramStart"/>
      <w:r w:rsidR="001D1AEA" w:rsidRPr="00427F15">
        <w:rPr>
          <w:szCs w:val="24"/>
          <w:lang w:val="es-MX"/>
        </w:rPr>
        <w:t xml:space="preserve">:  </w:t>
      </w:r>
      <w:r w:rsidR="001D1AEA" w:rsidRPr="00427F15">
        <w:rPr>
          <w:rFonts w:cs="Arial"/>
          <w:szCs w:val="24"/>
        </w:rPr>
        <w:t>-</w:t>
      </w:r>
      <w:proofErr w:type="gramEnd"/>
      <w:r w:rsidR="001D1AEA" w:rsidRPr="00427F15">
        <w:rPr>
          <w:rFonts w:cs="Arial"/>
          <w:szCs w:val="24"/>
        </w:rPr>
        <w:t xml:space="preserve"> - </w:t>
      </w:r>
      <w:r w:rsidR="000A7DCB" w:rsidRPr="00427F15">
        <w:rPr>
          <w:rFonts w:cs="Arial"/>
          <w:szCs w:val="24"/>
        </w:rPr>
        <w:t xml:space="preserve">- - - - - - - - - - - - - - - - - - - - - - - - - - - - - - - - - - - -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lastRenderedPageBreak/>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6972A1" w:rsidRDefault="006972A1" w:rsidP="006972A1">
      <w:pPr>
        <w:spacing w:line="348" w:lineRule="auto"/>
        <w:jc w:val="both"/>
        <w:rPr>
          <w:rFonts w:cs="Arial"/>
          <w:b/>
          <w:sz w:val="28"/>
          <w:szCs w:val="28"/>
          <w:lang w:val="es-MX"/>
        </w:rPr>
      </w:pPr>
      <w:r w:rsidRPr="006972A1">
        <w:rPr>
          <w:rFonts w:cs="Arial"/>
          <w:b/>
          <w:szCs w:val="24"/>
        </w:rPr>
        <w:t xml:space="preserve">PRIMERO.- </w:t>
      </w:r>
      <w:r w:rsidRPr="008F20CA">
        <w:rPr>
          <w:rFonts w:cs="Arial"/>
          <w:szCs w:val="24"/>
        </w:rPr>
        <w:t xml:space="preserve">Se </w:t>
      </w:r>
      <w:r w:rsidR="008A5F44" w:rsidRPr="008F20CA">
        <w:rPr>
          <w:rFonts w:cs="Arial"/>
          <w:szCs w:val="24"/>
        </w:rPr>
        <w:t xml:space="preserve">aprueba por mayoría de votos no autorizar el dictamen emitido por la Comisión Edilicia de </w:t>
      </w:r>
      <w:r w:rsidR="008F20CA" w:rsidRPr="008F20CA">
        <w:rPr>
          <w:rFonts w:cs="Arial"/>
          <w:szCs w:val="24"/>
        </w:rPr>
        <w:t>Gobernación, identificado con el número de Expediente SHA/144/CABILDO/2015, relativo a</w:t>
      </w:r>
      <w:r w:rsidR="008F20CA">
        <w:rPr>
          <w:rFonts w:cs="Arial"/>
          <w:b/>
          <w:szCs w:val="24"/>
        </w:rPr>
        <w:t xml:space="preserve"> </w:t>
      </w:r>
      <w:r w:rsidRPr="006972A1">
        <w:rPr>
          <w:rFonts w:cs="Arial"/>
          <w:szCs w:val="24"/>
        </w:rPr>
        <w:t xml:space="preserve">la solicitud </w:t>
      </w:r>
      <w:r w:rsidR="005A6520">
        <w:rPr>
          <w:rFonts w:cs="Arial"/>
          <w:szCs w:val="24"/>
        </w:rPr>
        <w:t xml:space="preserve">presentada por el C. </w:t>
      </w:r>
      <w:r w:rsidRPr="006972A1">
        <w:rPr>
          <w:rFonts w:cs="Arial"/>
          <w:szCs w:val="24"/>
        </w:rPr>
        <w:t>José</w:t>
      </w:r>
      <w:r w:rsidR="008F20CA">
        <w:rPr>
          <w:rFonts w:cs="Arial"/>
          <w:szCs w:val="24"/>
        </w:rPr>
        <w:t xml:space="preserve"> Fernando García Torres, R</w:t>
      </w:r>
      <w:r w:rsidRPr="006972A1">
        <w:rPr>
          <w:rFonts w:cs="Arial"/>
          <w:szCs w:val="24"/>
        </w:rPr>
        <w:t xml:space="preserve">epresentante </w:t>
      </w:r>
      <w:r w:rsidR="008F20CA">
        <w:rPr>
          <w:rFonts w:cs="Arial"/>
          <w:szCs w:val="24"/>
        </w:rPr>
        <w:t xml:space="preserve">Legal </w:t>
      </w:r>
      <w:r w:rsidRPr="006972A1">
        <w:rPr>
          <w:rFonts w:cs="Arial"/>
          <w:szCs w:val="24"/>
        </w:rPr>
        <w:t>del establecimiento comercial  denominado “Los Capitanes”</w:t>
      </w:r>
      <w:r w:rsidR="00556A3C">
        <w:rPr>
          <w:rFonts w:cs="Arial"/>
          <w:szCs w:val="24"/>
        </w:rPr>
        <w:t>,</w:t>
      </w:r>
      <w:r w:rsidRPr="006972A1">
        <w:rPr>
          <w:rFonts w:cs="Arial"/>
          <w:szCs w:val="24"/>
        </w:rPr>
        <w:t xml:space="preserve"> ubicado en Carretera Progreso Industrial, n</w:t>
      </w:r>
      <w:r w:rsidR="00556A3C">
        <w:rPr>
          <w:rFonts w:cs="Arial"/>
          <w:szCs w:val="24"/>
        </w:rPr>
        <w:t>ú</w:t>
      </w:r>
      <w:r w:rsidRPr="006972A1">
        <w:rPr>
          <w:rFonts w:cs="Arial"/>
          <w:szCs w:val="24"/>
        </w:rPr>
        <w:t xml:space="preserve">mero interior 7 y exterior 3, Colonia </w:t>
      </w:r>
      <w:r w:rsidR="00556A3C">
        <w:rPr>
          <w:rFonts w:cs="Arial"/>
          <w:szCs w:val="24"/>
        </w:rPr>
        <w:t>Ex-H</w:t>
      </w:r>
      <w:r w:rsidRPr="006972A1">
        <w:rPr>
          <w:rFonts w:cs="Arial"/>
          <w:szCs w:val="24"/>
        </w:rPr>
        <w:t>acienda del Pedregal de este Municipio de Atizapán</w:t>
      </w:r>
      <w:r w:rsidR="00556A3C">
        <w:rPr>
          <w:rFonts w:cs="Arial"/>
          <w:szCs w:val="24"/>
        </w:rPr>
        <w:t xml:space="preserve"> de Zaragoza</w:t>
      </w:r>
      <w:r w:rsidR="008F20CA">
        <w:rPr>
          <w:rFonts w:cs="Arial"/>
          <w:szCs w:val="24"/>
        </w:rPr>
        <w:t xml:space="preserve">, </w:t>
      </w:r>
      <w:r w:rsidR="008F20CA" w:rsidRPr="006972A1">
        <w:rPr>
          <w:rFonts w:cs="Arial"/>
          <w:szCs w:val="24"/>
        </w:rPr>
        <w:t xml:space="preserve">para </w:t>
      </w:r>
      <w:r w:rsidR="008F20CA">
        <w:rPr>
          <w:rFonts w:cs="Arial"/>
          <w:szCs w:val="24"/>
        </w:rPr>
        <w:t xml:space="preserve">ampliar el giro a Restaurante con venta de </w:t>
      </w:r>
      <w:r w:rsidR="008F20CA" w:rsidRPr="006972A1">
        <w:rPr>
          <w:rFonts w:cs="Arial"/>
          <w:szCs w:val="24"/>
        </w:rPr>
        <w:t xml:space="preserve">bebidas alcohólicas </w:t>
      </w:r>
      <w:r w:rsidR="008F20CA">
        <w:rPr>
          <w:rFonts w:cs="Arial"/>
          <w:szCs w:val="24"/>
        </w:rPr>
        <w:t xml:space="preserve">mayores a 12 grados en los alimentos. </w:t>
      </w:r>
      <w:r>
        <w:rPr>
          <w:rFonts w:cs="Arial"/>
          <w:szCs w:val="24"/>
        </w:rPr>
        <w:t xml:space="preserve">- - </w:t>
      </w:r>
      <w:r>
        <w:rPr>
          <w:rFonts w:cs="Arial"/>
          <w:szCs w:val="24"/>
          <w:lang w:val="es-MX"/>
        </w:rPr>
        <w:t>- - - - - - - - - - - - - - - - - - - - - - - - - - - - - - - - - - - - - - - - - - - - - - - - - - - - - - - - - - - - - - - - - - - - - - - - - - - - - - - - - - - - - - - - - - - - - - - - - - - - - - - - - - - - - - - - - - - - - - - - - - - - - - - - - - - -</w:t>
      </w:r>
      <w:r w:rsidR="004E58F3">
        <w:rPr>
          <w:rFonts w:cs="Arial"/>
          <w:szCs w:val="24"/>
          <w:lang w:val="es-MX"/>
        </w:rPr>
        <w:t xml:space="preserve"> </w:t>
      </w:r>
      <w:r w:rsidR="004E58F3">
        <w:rPr>
          <w:rFonts w:cs="Arial"/>
          <w:szCs w:val="24"/>
        </w:rPr>
        <w:t xml:space="preserve">- </w:t>
      </w:r>
      <w:r w:rsidR="004E58F3">
        <w:rPr>
          <w:rFonts w:cs="Arial"/>
          <w:szCs w:val="24"/>
          <w:lang w:val="es-MX"/>
        </w:rPr>
        <w:t xml:space="preserve">- - - - - - </w:t>
      </w:r>
    </w:p>
    <w:p w:rsidR="006972A1" w:rsidRPr="006972A1" w:rsidRDefault="006972A1" w:rsidP="006972A1">
      <w:pPr>
        <w:spacing w:line="360" w:lineRule="auto"/>
        <w:jc w:val="both"/>
        <w:rPr>
          <w:rFonts w:cs="Arial"/>
          <w:szCs w:val="24"/>
        </w:rPr>
      </w:pPr>
      <w:r w:rsidRPr="006972A1">
        <w:rPr>
          <w:rFonts w:cs="Arial"/>
          <w:b/>
          <w:szCs w:val="24"/>
        </w:rPr>
        <w:t xml:space="preserve">SEGUNDO.- </w:t>
      </w:r>
      <w:r w:rsidRPr="006972A1">
        <w:rPr>
          <w:rFonts w:cs="Arial"/>
          <w:szCs w:val="24"/>
        </w:rPr>
        <w:t>A través de la Secretaría del H. Ayuntamiento, notifíquese a la Tesorería Municipal para que por su conducto informe a la Subdirección de Normatividad  la resolución del presente asunto, para los efectos legales a que haya lugar.</w:t>
      </w:r>
      <w:r w:rsidR="004E58F3" w:rsidRPr="004E58F3">
        <w:rPr>
          <w:rFonts w:cs="Arial"/>
          <w:szCs w:val="24"/>
          <w:lang w:val="es-MX"/>
        </w:rPr>
        <w:t xml:space="preserve"> </w:t>
      </w:r>
      <w:r w:rsidR="004E58F3">
        <w:rPr>
          <w:rFonts w:cs="Arial"/>
          <w:szCs w:val="24"/>
          <w:lang w:val="es-MX"/>
        </w:rPr>
        <w:t xml:space="preserve">- - - - - - - - - - - - - - - - - - - - - - - - - - - - - - - - - - - - - - - - - - - - - - - - - - - - - - - - - - - - - - - - - - - - - - - - - - - - - - - - - - - - - - - - - - - - - - - - - - - - - - - - - - - - - - - - - - - - - - - - - - - - - - </w:t>
      </w:r>
      <w:r w:rsidR="004E58F3">
        <w:rPr>
          <w:rFonts w:cs="Arial"/>
          <w:szCs w:val="24"/>
        </w:rPr>
        <w:t xml:space="preserve">- </w:t>
      </w:r>
      <w:r w:rsidR="004E58F3">
        <w:rPr>
          <w:rFonts w:cs="Arial"/>
          <w:szCs w:val="24"/>
          <w:lang w:val="es-MX"/>
        </w:rPr>
        <w:t xml:space="preserve">- - - - - - - - - - - - - - - - - - - - - - - - - - - - - - - - - - - - - - - - - - - - </w:t>
      </w:r>
    </w:p>
    <w:p w:rsidR="006972A1" w:rsidRPr="006972A1" w:rsidRDefault="006972A1" w:rsidP="006972A1">
      <w:pPr>
        <w:spacing w:line="360" w:lineRule="auto"/>
        <w:jc w:val="both"/>
        <w:rPr>
          <w:rFonts w:cs="Arial"/>
          <w:szCs w:val="24"/>
        </w:rPr>
      </w:pPr>
      <w:r w:rsidRPr="006972A1">
        <w:rPr>
          <w:rFonts w:cs="Arial"/>
          <w:b/>
          <w:szCs w:val="24"/>
        </w:rPr>
        <w:t>TERCERO.-</w:t>
      </w:r>
      <w:r w:rsidRPr="006972A1">
        <w:rPr>
          <w:rFonts w:cs="Arial"/>
          <w:szCs w:val="24"/>
        </w:rPr>
        <w:t xml:space="preserve"> A través de la Secretaría del H. Ayuntamiento, notifíquese al </w:t>
      </w:r>
      <w:r>
        <w:rPr>
          <w:rFonts w:cs="Arial"/>
          <w:szCs w:val="24"/>
        </w:rPr>
        <w:t xml:space="preserve">             </w:t>
      </w:r>
      <w:r w:rsidRPr="006972A1">
        <w:rPr>
          <w:rFonts w:cs="Arial"/>
          <w:szCs w:val="24"/>
        </w:rPr>
        <w:t>C. Miguel Herrera Ramírez, la resolución del presente asunto para los efectos legales a que haya lugar.</w:t>
      </w:r>
      <w:r w:rsidR="004E58F3" w:rsidRPr="004E58F3">
        <w:rPr>
          <w:rFonts w:cs="Arial"/>
          <w:szCs w:val="24"/>
          <w:lang w:val="es-MX"/>
        </w:rPr>
        <w:t xml:space="preserve"> </w:t>
      </w:r>
      <w:r w:rsidR="004E58F3">
        <w:rPr>
          <w:rFonts w:cs="Arial"/>
          <w:szCs w:val="24"/>
          <w:lang w:val="es-MX"/>
        </w:rPr>
        <w:t xml:space="preserve">- - - - - - - - - - - - - - - - - - - - - - - - - - - - - - - - - - - - - - - - - - - - - - - - - - - - - - - - - - - - - - - - - - - - - - - - - - - - - - - - - - - - - - - - </w:t>
      </w:r>
      <w:r w:rsidR="004E58F3">
        <w:rPr>
          <w:rFonts w:cs="Arial"/>
          <w:szCs w:val="24"/>
        </w:rPr>
        <w:t xml:space="preserve">- </w:t>
      </w:r>
      <w:r w:rsidR="004E58F3">
        <w:rPr>
          <w:rFonts w:cs="Arial"/>
          <w:szCs w:val="24"/>
          <w:lang w:val="es-MX"/>
        </w:rPr>
        <w:t xml:space="preserve">- - - - - - - - - - - - - - - - - - - - - - - - - - - - - - - - - - - - - - - - - - - - - - - - - - - - - - - - - - - - - - - - - - - - - - - - </w:t>
      </w:r>
    </w:p>
    <w:p w:rsidR="001D1AEA" w:rsidRDefault="006972A1" w:rsidP="00E64A3A">
      <w:pPr>
        <w:spacing w:line="360" w:lineRule="auto"/>
        <w:jc w:val="both"/>
        <w:rPr>
          <w:rFonts w:cs="Arial"/>
          <w:szCs w:val="24"/>
          <w:lang w:val="es-MX"/>
        </w:rPr>
      </w:pPr>
      <w:r w:rsidRPr="006972A1">
        <w:rPr>
          <w:rFonts w:cs="Arial"/>
          <w:b/>
          <w:szCs w:val="24"/>
        </w:rPr>
        <w:t xml:space="preserve">CUARTO.- </w:t>
      </w:r>
      <w:r w:rsidRPr="006972A1">
        <w:rPr>
          <w:rFonts w:cs="Arial"/>
          <w:szCs w:val="24"/>
        </w:rPr>
        <w:t xml:space="preserve">Descárguese el presente dictamen de la lista de asuntos turnados a la Comisión Edilicia de Gobernación. </w:t>
      </w:r>
      <w:r w:rsidR="00E64A3A">
        <w:rPr>
          <w:rFonts w:cs="Arial"/>
          <w:szCs w:val="24"/>
          <w:lang w:val="es-MX"/>
        </w:rPr>
        <w:t xml:space="preserve">- - - - - - - - - - - - - - - - - - - - - - - - - - - - - - - - - - - - - - - - - - - - - - - - - - - - - - - - - - - - </w:t>
      </w:r>
      <w:r w:rsidR="00E64A3A">
        <w:rPr>
          <w:rFonts w:cs="Arial"/>
          <w:szCs w:val="24"/>
        </w:rPr>
        <w:t xml:space="preserve">- </w:t>
      </w:r>
      <w:r w:rsidR="00E64A3A">
        <w:rPr>
          <w:rFonts w:cs="Arial"/>
          <w:szCs w:val="24"/>
          <w:lang w:val="es-MX"/>
        </w:rPr>
        <w:t xml:space="preserve">- - - - - - - - - - - - - - - - - - - - - - - - - - - - - - - - - -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Default="001D63B9" w:rsidP="008A5F44">
      <w:pPr>
        <w:tabs>
          <w:tab w:val="left" w:pos="9720"/>
        </w:tabs>
        <w:spacing w:line="360" w:lineRule="auto"/>
        <w:jc w:val="both"/>
        <w:rPr>
          <w:rFonts w:cs="Arial"/>
          <w:bCs/>
          <w:color w:val="000000"/>
          <w:sz w:val="25"/>
          <w:szCs w:val="25"/>
          <w:lang w:eastAsia="es-MX"/>
        </w:rPr>
      </w:pPr>
      <w:r w:rsidRPr="008A5F44">
        <w:rPr>
          <w:rFonts w:cs="Arial"/>
          <w:b/>
          <w:bCs/>
          <w:color w:val="000000"/>
          <w:sz w:val="26"/>
          <w:szCs w:val="26"/>
          <w:lang w:eastAsia="es-MX"/>
        </w:rPr>
        <w:t xml:space="preserve">6.9.- </w:t>
      </w:r>
      <w:r w:rsidRPr="008A5F44">
        <w:rPr>
          <w:rFonts w:cs="Arial"/>
          <w:b/>
          <w:caps/>
          <w:sz w:val="26"/>
          <w:szCs w:val="26"/>
        </w:rPr>
        <w:t>D</w:t>
      </w:r>
      <w:r w:rsidRPr="008A5F44">
        <w:rPr>
          <w:rFonts w:cs="Arial"/>
          <w:b/>
          <w:color w:val="000000"/>
          <w:sz w:val="26"/>
          <w:szCs w:val="26"/>
        </w:rPr>
        <w:t>ictamen que emite la</w:t>
      </w:r>
      <w:r w:rsidRPr="008A5F44">
        <w:rPr>
          <w:rFonts w:cs="Arial"/>
          <w:b/>
          <w:sz w:val="26"/>
          <w:szCs w:val="26"/>
        </w:rPr>
        <w:t xml:space="preserve"> Comisión Edilicia de Gobernación, relativo al estudio, análisis y </w:t>
      </w:r>
      <w:proofErr w:type="spellStart"/>
      <w:r w:rsidRPr="008A5F44">
        <w:rPr>
          <w:rFonts w:cs="Arial"/>
          <w:b/>
          <w:sz w:val="26"/>
          <w:szCs w:val="26"/>
        </w:rPr>
        <w:t>dictaminación</w:t>
      </w:r>
      <w:proofErr w:type="spellEnd"/>
      <w:r w:rsidRPr="008A5F44">
        <w:rPr>
          <w:rFonts w:cs="Arial"/>
          <w:b/>
          <w:sz w:val="26"/>
          <w:szCs w:val="26"/>
        </w:rPr>
        <w:t xml:space="preserve">, de la solicitud presentada por  la </w:t>
      </w:r>
      <w:r w:rsidRPr="008A5F44">
        <w:rPr>
          <w:rFonts w:cs="Arial"/>
          <w:b/>
          <w:sz w:val="26"/>
          <w:szCs w:val="26"/>
        </w:rPr>
        <w:lastRenderedPageBreak/>
        <w:t xml:space="preserve">C. Fátima Natalia Marmolejo Salazar, Representante Legal de la Unidad Económica denominada “Pacífico </w:t>
      </w:r>
      <w:proofErr w:type="spellStart"/>
      <w:r w:rsidRPr="008A5F44">
        <w:rPr>
          <w:rFonts w:cs="Arial"/>
          <w:b/>
          <w:sz w:val="26"/>
          <w:szCs w:val="26"/>
        </w:rPr>
        <w:t>Antojería</w:t>
      </w:r>
      <w:proofErr w:type="spellEnd"/>
      <w:r w:rsidRPr="008A5F44">
        <w:rPr>
          <w:rFonts w:cs="Arial"/>
          <w:b/>
          <w:sz w:val="26"/>
          <w:szCs w:val="26"/>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   </w:t>
      </w:r>
      <w:r w:rsidRPr="008A5F44">
        <w:rPr>
          <w:rFonts w:cs="Arial"/>
          <w:b/>
          <w:bCs/>
          <w:color w:val="000000"/>
          <w:sz w:val="26"/>
          <w:szCs w:val="26"/>
          <w:lang w:eastAsia="es-MX"/>
        </w:rPr>
        <w:t>(Expediente SHA/145/CABILDO/2015).</w:t>
      </w:r>
      <w:r w:rsidR="008A5F44" w:rsidRPr="008A5F44">
        <w:rPr>
          <w:rFonts w:cs="Arial"/>
          <w:b/>
          <w:bCs/>
          <w:color w:val="000000"/>
          <w:sz w:val="26"/>
          <w:szCs w:val="26"/>
          <w:lang w:eastAsia="es-MX"/>
        </w:rPr>
        <w:t xml:space="preserve"> </w:t>
      </w:r>
      <w:r w:rsidR="008A5F44" w:rsidRPr="008A5F44">
        <w:rPr>
          <w:rFonts w:cs="Arial"/>
          <w:b/>
          <w:sz w:val="26"/>
          <w:szCs w:val="26"/>
        </w:rPr>
        <w:t xml:space="preserve">- </w:t>
      </w:r>
      <w:r w:rsidR="008A5F44" w:rsidRPr="008A5F44">
        <w:rPr>
          <w:rFonts w:cs="Arial"/>
          <w:b/>
          <w:sz w:val="26"/>
          <w:szCs w:val="26"/>
          <w:lang w:val="es-MX"/>
        </w:rPr>
        <w:t>- - - - - - - - - - - - - - - - - - - - - - - - - - - - - - - - - - - - - - - - - - - - - - - - - - - - - - - - - - - - - - - - - - - - - - - - - - - - - - - - - - - - - - - - - - - - - - - - - - - - - - - - - -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Ana María Camacho Cortés, Segunda Regidora y Secretaria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la C. Ana María Camacho Cortés, Segunda Regidora y Secretaria de la Comisión Edilicia de Gobernación,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933C62" w:rsidRPr="00AE3789" w:rsidRDefault="00933C62" w:rsidP="00AE3789">
      <w:pPr>
        <w:pStyle w:val="Sinespaciado"/>
        <w:jc w:val="center"/>
        <w:rPr>
          <w:rFonts w:ascii="Arial" w:hAnsi="Arial" w:cs="Arial"/>
          <w:b/>
          <w:i/>
        </w:rPr>
      </w:pPr>
      <w:r w:rsidRPr="00AE3789">
        <w:rPr>
          <w:rFonts w:ascii="Arial" w:hAnsi="Arial" w:cs="Arial"/>
          <w:b/>
          <w:i/>
        </w:rPr>
        <w:t>DICTAMEN DE COMISION</w:t>
      </w:r>
    </w:p>
    <w:p w:rsidR="00933C62" w:rsidRPr="00AE3789" w:rsidRDefault="00933C62" w:rsidP="00AE3789">
      <w:pPr>
        <w:pStyle w:val="Sinespaciado"/>
        <w:jc w:val="center"/>
        <w:rPr>
          <w:rFonts w:ascii="Arial" w:hAnsi="Arial" w:cs="Arial"/>
          <w:b/>
          <w:i/>
        </w:rPr>
      </w:pPr>
      <w:r w:rsidRPr="00AE3789">
        <w:rPr>
          <w:rFonts w:ascii="Arial" w:hAnsi="Arial" w:cs="Arial"/>
          <w:b/>
          <w:i/>
        </w:rPr>
        <w:t>DICTAMEN DE LA COMISION DE GOBERNACION</w:t>
      </w:r>
    </w:p>
    <w:p w:rsidR="00933C62" w:rsidRPr="00AE3789" w:rsidRDefault="00933C62" w:rsidP="00AE3789">
      <w:pPr>
        <w:pStyle w:val="Sinespaciado"/>
        <w:jc w:val="center"/>
        <w:rPr>
          <w:rFonts w:ascii="Arial" w:hAnsi="Arial" w:cs="Arial"/>
          <w:b/>
          <w:i/>
        </w:rPr>
      </w:pPr>
      <w:r w:rsidRPr="00AE3789">
        <w:rPr>
          <w:rFonts w:ascii="Arial" w:hAnsi="Arial" w:cs="Arial"/>
          <w:b/>
          <w:i/>
        </w:rPr>
        <w:t>SHA/145/CABILDO/2015</w:t>
      </w:r>
    </w:p>
    <w:p w:rsidR="00933C62" w:rsidRPr="00AE3789" w:rsidRDefault="00933C62" w:rsidP="00AE3789">
      <w:pPr>
        <w:jc w:val="both"/>
        <w:rPr>
          <w:rFonts w:cs="Arial"/>
          <w:b/>
          <w:i/>
          <w:sz w:val="22"/>
          <w:szCs w:val="22"/>
        </w:rPr>
      </w:pPr>
    </w:p>
    <w:p w:rsidR="00AE3789" w:rsidRDefault="00AE3789" w:rsidP="00AE3789">
      <w:pPr>
        <w:jc w:val="both"/>
        <w:rPr>
          <w:rFonts w:cs="Arial"/>
          <w:b/>
          <w:i/>
          <w:sz w:val="22"/>
          <w:szCs w:val="22"/>
        </w:rPr>
      </w:pPr>
    </w:p>
    <w:p w:rsidR="00933C62" w:rsidRDefault="00933C62" w:rsidP="00AE3789">
      <w:pPr>
        <w:jc w:val="both"/>
        <w:rPr>
          <w:rFonts w:cs="Arial"/>
          <w:i/>
          <w:sz w:val="22"/>
          <w:szCs w:val="22"/>
        </w:rPr>
      </w:pPr>
      <w:r w:rsidRPr="00AE3789">
        <w:rPr>
          <w:rFonts w:cs="Arial"/>
          <w:b/>
          <w:i/>
          <w:sz w:val="22"/>
          <w:szCs w:val="22"/>
        </w:rPr>
        <w:t xml:space="preserve">A la Comisión Edilicia de Gobernación, </w:t>
      </w:r>
      <w:r w:rsidRPr="00AE3789">
        <w:rPr>
          <w:rFonts w:cs="Arial"/>
          <w:i/>
          <w:sz w:val="22"/>
          <w:szCs w:val="22"/>
        </w:rPr>
        <w:t xml:space="preserve">mediante oficio </w:t>
      </w:r>
      <w:r w:rsidRPr="00AE3789">
        <w:rPr>
          <w:rFonts w:cs="Arial"/>
          <w:b/>
          <w:i/>
          <w:sz w:val="22"/>
          <w:szCs w:val="22"/>
        </w:rPr>
        <w:t xml:space="preserve">S.H.A./Tur/Com./145/2015 </w:t>
      </w:r>
      <w:r w:rsidRPr="00AE3789">
        <w:rPr>
          <w:rFonts w:cs="Arial"/>
          <w:i/>
          <w:sz w:val="22"/>
          <w:szCs w:val="22"/>
        </w:rPr>
        <w:t xml:space="preserve">le fue turnado para su estudio, análisis y </w:t>
      </w:r>
      <w:proofErr w:type="spellStart"/>
      <w:r w:rsidRPr="00AE3789">
        <w:rPr>
          <w:rFonts w:cs="Arial"/>
          <w:i/>
          <w:sz w:val="22"/>
          <w:szCs w:val="22"/>
        </w:rPr>
        <w:t>dictaminación</w:t>
      </w:r>
      <w:proofErr w:type="spellEnd"/>
      <w:r w:rsidRPr="00AE3789">
        <w:rPr>
          <w:rFonts w:cs="Arial"/>
          <w:i/>
          <w:sz w:val="22"/>
          <w:szCs w:val="22"/>
        </w:rPr>
        <w:t xml:space="preserve"> el expediente </w:t>
      </w:r>
      <w:r w:rsidRPr="00AE3789">
        <w:rPr>
          <w:rFonts w:cs="Arial"/>
          <w:b/>
          <w:i/>
          <w:sz w:val="22"/>
          <w:szCs w:val="22"/>
        </w:rPr>
        <w:t>SHA/144/CABILDO/2015</w:t>
      </w:r>
      <w:r w:rsidRPr="00AE3789">
        <w:rPr>
          <w:rFonts w:cs="Arial"/>
          <w:i/>
          <w:sz w:val="22"/>
          <w:szCs w:val="22"/>
        </w:rPr>
        <w:t xml:space="preserve"> conformado con motivo de la solicitud que  presenta la C. Fátima Natalia Marmolejo Salazar, represéntate legal de la unidad económica “Mar Pacifico </w:t>
      </w:r>
      <w:proofErr w:type="spellStart"/>
      <w:r w:rsidRPr="00AE3789">
        <w:rPr>
          <w:rFonts w:cs="Arial"/>
          <w:i/>
          <w:sz w:val="22"/>
          <w:szCs w:val="22"/>
        </w:rPr>
        <w:t>Zicatela</w:t>
      </w:r>
      <w:proofErr w:type="spellEnd"/>
      <w:r w:rsidRPr="00AE3789">
        <w:rPr>
          <w:rFonts w:cs="Arial"/>
          <w:i/>
          <w:sz w:val="22"/>
          <w:szCs w:val="22"/>
        </w:rPr>
        <w:t xml:space="preserve"> Sociedad de Responsabilidad Limitada de Capital Variable” con nombre comercial “Pacifico </w:t>
      </w:r>
      <w:proofErr w:type="spellStart"/>
      <w:r w:rsidRPr="00AE3789">
        <w:rPr>
          <w:rFonts w:cs="Arial"/>
          <w:i/>
          <w:sz w:val="22"/>
          <w:szCs w:val="22"/>
        </w:rPr>
        <w:t>Antojerìa</w:t>
      </w:r>
      <w:proofErr w:type="spellEnd"/>
      <w:r w:rsidRPr="00AE3789">
        <w:rPr>
          <w:rFonts w:cs="Arial"/>
          <w:i/>
          <w:sz w:val="22"/>
          <w:szCs w:val="22"/>
        </w:rPr>
        <w:t xml:space="preserve"> del Mar” ubicado en Presa Esquina de la Cañada, Lote 20, Manzana VII, Local B-5, Colonia Lomas de Bellavista en este Municipio, quien requiere autorización para explotar el giro de Marisquería con venta de bebidas alcohólicas en los alimentos,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AE3789">
        <w:rPr>
          <w:rFonts w:cs="Arial"/>
          <w:i/>
          <w:sz w:val="22"/>
          <w:szCs w:val="22"/>
        </w:rPr>
        <w:t>Quater</w:t>
      </w:r>
      <w:proofErr w:type="spellEnd"/>
      <w:r w:rsidRPr="00AE3789">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2.38 fracción VIII del Código Administrativo del Estado de México; 1, 24, 25, 27, 49 fracción I,  68 y 69  del Bando Municipal vigente;  así como los Artículos 1, 2, 4, 7, 17 y 81 del </w:t>
      </w:r>
      <w:r w:rsidRPr="00AE3789">
        <w:rPr>
          <w:rFonts w:cs="Arial"/>
          <w:bCs/>
          <w:i/>
          <w:spacing w:val="-1"/>
          <w:sz w:val="22"/>
          <w:szCs w:val="22"/>
        </w:rPr>
        <w:t>Re</w:t>
      </w:r>
      <w:r w:rsidRPr="00AE3789">
        <w:rPr>
          <w:rFonts w:cs="Arial"/>
          <w:bCs/>
          <w:i/>
          <w:spacing w:val="1"/>
          <w:sz w:val="22"/>
          <w:szCs w:val="22"/>
        </w:rPr>
        <w:t>g</w:t>
      </w:r>
      <w:r w:rsidRPr="00AE3789">
        <w:rPr>
          <w:rFonts w:cs="Arial"/>
          <w:bCs/>
          <w:i/>
          <w:spacing w:val="-1"/>
          <w:sz w:val="22"/>
          <w:szCs w:val="22"/>
        </w:rPr>
        <w:t>la</w:t>
      </w:r>
      <w:r w:rsidRPr="00AE3789">
        <w:rPr>
          <w:rFonts w:cs="Arial"/>
          <w:bCs/>
          <w:i/>
          <w:sz w:val="22"/>
          <w:szCs w:val="22"/>
        </w:rPr>
        <w:t>m</w:t>
      </w:r>
      <w:r w:rsidRPr="00AE3789">
        <w:rPr>
          <w:rFonts w:cs="Arial"/>
          <w:bCs/>
          <w:i/>
          <w:spacing w:val="-1"/>
          <w:sz w:val="22"/>
          <w:szCs w:val="22"/>
        </w:rPr>
        <w:t>ent</w:t>
      </w:r>
      <w:r w:rsidRPr="00AE3789">
        <w:rPr>
          <w:rFonts w:cs="Arial"/>
          <w:bCs/>
          <w:i/>
          <w:sz w:val="22"/>
          <w:szCs w:val="22"/>
        </w:rPr>
        <w:t>o M</w:t>
      </w:r>
      <w:r w:rsidRPr="00AE3789">
        <w:rPr>
          <w:rFonts w:cs="Arial"/>
          <w:bCs/>
          <w:i/>
          <w:spacing w:val="-1"/>
          <w:sz w:val="22"/>
          <w:szCs w:val="22"/>
        </w:rPr>
        <w:t>un</w:t>
      </w:r>
      <w:r w:rsidRPr="00AE3789">
        <w:rPr>
          <w:rFonts w:cs="Arial"/>
          <w:bCs/>
          <w:i/>
          <w:spacing w:val="-4"/>
          <w:sz w:val="22"/>
          <w:szCs w:val="22"/>
        </w:rPr>
        <w:t>i</w:t>
      </w:r>
      <w:r w:rsidRPr="00AE3789">
        <w:rPr>
          <w:rFonts w:cs="Arial"/>
          <w:bCs/>
          <w:i/>
          <w:spacing w:val="1"/>
          <w:sz w:val="22"/>
          <w:szCs w:val="22"/>
        </w:rPr>
        <w:t>c</w:t>
      </w:r>
      <w:r w:rsidRPr="00AE3789">
        <w:rPr>
          <w:rFonts w:cs="Arial"/>
          <w:bCs/>
          <w:i/>
          <w:spacing w:val="-1"/>
          <w:sz w:val="22"/>
          <w:szCs w:val="22"/>
        </w:rPr>
        <w:t>ipa</w:t>
      </w:r>
      <w:r w:rsidRPr="00AE3789">
        <w:rPr>
          <w:rFonts w:cs="Arial"/>
          <w:bCs/>
          <w:i/>
          <w:sz w:val="22"/>
          <w:szCs w:val="22"/>
        </w:rPr>
        <w:t xml:space="preserve">l </w:t>
      </w:r>
      <w:r w:rsidRPr="00AE3789">
        <w:rPr>
          <w:rFonts w:cs="Arial"/>
          <w:bCs/>
          <w:i/>
          <w:spacing w:val="1"/>
          <w:sz w:val="22"/>
          <w:szCs w:val="22"/>
        </w:rPr>
        <w:t>d</w:t>
      </w:r>
      <w:r w:rsidRPr="00AE3789">
        <w:rPr>
          <w:rFonts w:cs="Arial"/>
          <w:bCs/>
          <w:i/>
          <w:spacing w:val="-1"/>
          <w:sz w:val="22"/>
          <w:szCs w:val="22"/>
        </w:rPr>
        <w:t>e</w:t>
      </w:r>
      <w:r w:rsidRPr="00AE3789">
        <w:rPr>
          <w:rFonts w:cs="Arial"/>
          <w:bCs/>
          <w:i/>
          <w:sz w:val="22"/>
          <w:szCs w:val="22"/>
        </w:rPr>
        <w:t xml:space="preserve">l </w:t>
      </w:r>
      <w:r w:rsidRPr="00AE3789">
        <w:rPr>
          <w:rFonts w:cs="Arial"/>
          <w:bCs/>
          <w:i/>
          <w:spacing w:val="-1"/>
          <w:sz w:val="22"/>
          <w:szCs w:val="22"/>
        </w:rPr>
        <w:t>Co</w:t>
      </w:r>
      <w:r w:rsidRPr="00AE3789">
        <w:rPr>
          <w:rFonts w:cs="Arial"/>
          <w:bCs/>
          <w:i/>
          <w:sz w:val="22"/>
          <w:szCs w:val="22"/>
        </w:rPr>
        <w:t>m</w:t>
      </w:r>
      <w:r w:rsidRPr="00AE3789">
        <w:rPr>
          <w:rFonts w:cs="Arial"/>
          <w:bCs/>
          <w:i/>
          <w:spacing w:val="-1"/>
          <w:sz w:val="22"/>
          <w:szCs w:val="22"/>
        </w:rPr>
        <w:t>erci</w:t>
      </w:r>
      <w:r w:rsidRPr="00AE3789">
        <w:rPr>
          <w:rFonts w:cs="Arial"/>
          <w:bCs/>
          <w:i/>
          <w:sz w:val="22"/>
          <w:szCs w:val="22"/>
        </w:rPr>
        <w:t xml:space="preserve">o, </w:t>
      </w:r>
      <w:r w:rsidRPr="00AE3789">
        <w:rPr>
          <w:rFonts w:cs="Arial"/>
          <w:bCs/>
          <w:i/>
          <w:spacing w:val="-1"/>
          <w:sz w:val="22"/>
          <w:szCs w:val="22"/>
        </w:rPr>
        <w:t>l</w:t>
      </w:r>
      <w:r w:rsidRPr="00AE3789">
        <w:rPr>
          <w:rFonts w:cs="Arial"/>
          <w:bCs/>
          <w:i/>
          <w:sz w:val="22"/>
          <w:szCs w:val="22"/>
        </w:rPr>
        <w:t xml:space="preserve">a </w:t>
      </w:r>
      <w:r w:rsidRPr="00AE3789">
        <w:rPr>
          <w:rFonts w:cs="Arial"/>
          <w:bCs/>
          <w:i/>
          <w:spacing w:val="-1"/>
          <w:sz w:val="22"/>
          <w:szCs w:val="22"/>
        </w:rPr>
        <w:t>In</w:t>
      </w:r>
      <w:r w:rsidRPr="00AE3789">
        <w:rPr>
          <w:rFonts w:cs="Arial"/>
          <w:bCs/>
          <w:i/>
          <w:spacing w:val="1"/>
          <w:sz w:val="22"/>
          <w:szCs w:val="22"/>
        </w:rPr>
        <w:t>d</w:t>
      </w:r>
      <w:r w:rsidRPr="00AE3789">
        <w:rPr>
          <w:rFonts w:cs="Arial"/>
          <w:bCs/>
          <w:i/>
          <w:spacing w:val="-3"/>
          <w:sz w:val="22"/>
          <w:szCs w:val="22"/>
        </w:rPr>
        <w:t>u</w:t>
      </w:r>
      <w:r w:rsidRPr="00AE3789">
        <w:rPr>
          <w:rFonts w:cs="Arial"/>
          <w:bCs/>
          <w:i/>
          <w:sz w:val="22"/>
          <w:szCs w:val="22"/>
        </w:rPr>
        <w:t>s</w:t>
      </w:r>
      <w:r w:rsidRPr="00AE3789">
        <w:rPr>
          <w:rFonts w:cs="Arial"/>
          <w:bCs/>
          <w:i/>
          <w:spacing w:val="-1"/>
          <w:sz w:val="22"/>
          <w:szCs w:val="22"/>
        </w:rPr>
        <w:t>tria</w:t>
      </w:r>
      <w:r w:rsidRPr="00AE3789">
        <w:rPr>
          <w:rFonts w:cs="Arial"/>
          <w:bCs/>
          <w:i/>
          <w:sz w:val="22"/>
          <w:szCs w:val="22"/>
        </w:rPr>
        <w:t>,</w:t>
      </w:r>
      <w:r w:rsidRPr="00AE3789">
        <w:rPr>
          <w:rFonts w:cs="Arial"/>
          <w:bCs/>
          <w:i/>
          <w:spacing w:val="-1"/>
          <w:sz w:val="22"/>
          <w:szCs w:val="22"/>
        </w:rPr>
        <w:t xml:space="preserve"> </w:t>
      </w:r>
      <w:r w:rsidRPr="00AE3789">
        <w:rPr>
          <w:rFonts w:cs="Arial"/>
          <w:bCs/>
          <w:i/>
          <w:sz w:val="22"/>
          <w:szCs w:val="22"/>
        </w:rPr>
        <w:t xml:space="preserve">la </w:t>
      </w:r>
      <w:r w:rsidRPr="00AE3789">
        <w:rPr>
          <w:rFonts w:cs="Arial"/>
          <w:bCs/>
          <w:i/>
          <w:spacing w:val="-1"/>
          <w:sz w:val="22"/>
          <w:szCs w:val="22"/>
        </w:rPr>
        <w:t>Pre</w:t>
      </w:r>
      <w:r w:rsidRPr="00AE3789">
        <w:rPr>
          <w:rFonts w:cs="Arial"/>
          <w:bCs/>
          <w:i/>
          <w:sz w:val="22"/>
          <w:szCs w:val="22"/>
        </w:rPr>
        <w:t>s</w:t>
      </w:r>
      <w:r w:rsidRPr="00AE3789">
        <w:rPr>
          <w:rFonts w:cs="Arial"/>
          <w:bCs/>
          <w:i/>
          <w:spacing w:val="-1"/>
          <w:sz w:val="22"/>
          <w:szCs w:val="22"/>
        </w:rPr>
        <w:t>t</w:t>
      </w:r>
      <w:r w:rsidRPr="00AE3789">
        <w:rPr>
          <w:rFonts w:cs="Arial"/>
          <w:bCs/>
          <w:i/>
          <w:spacing w:val="1"/>
          <w:sz w:val="22"/>
          <w:szCs w:val="22"/>
        </w:rPr>
        <w:t>a</w:t>
      </w:r>
      <w:r w:rsidRPr="00AE3789">
        <w:rPr>
          <w:rFonts w:cs="Arial"/>
          <w:bCs/>
          <w:i/>
          <w:spacing w:val="-1"/>
          <w:sz w:val="22"/>
          <w:szCs w:val="22"/>
        </w:rPr>
        <w:t>ci</w:t>
      </w:r>
      <w:r w:rsidRPr="00AE3789">
        <w:rPr>
          <w:rFonts w:cs="Arial"/>
          <w:bCs/>
          <w:i/>
          <w:spacing w:val="1"/>
          <w:sz w:val="22"/>
          <w:szCs w:val="22"/>
        </w:rPr>
        <w:t>ó</w:t>
      </w:r>
      <w:r w:rsidRPr="00AE3789">
        <w:rPr>
          <w:rFonts w:cs="Arial"/>
          <w:bCs/>
          <w:i/>
          <w:sz w:val="22"/>
          <w:szCs w:val="22"/>
        </w:rPr>
        <w:t xml:space="preserve">n </w:t>
      </w:r>
      <w:r w:rsidRPr="00AE3789">
        <w:rPr>
          <w:rFonts w:cs="Arial"/>
          <w:bCs/>
          <w:i/>
          <w:spacing w:val="1"/>
          <w:sz w:val="22"/>
          <w:szCs w:val="22"/>
        </w:rPr>
        <w:t>d</w:t>
      </w:r>
      <w:r w:rsidRPr="00AE3789">
        <w:rPr>
          <w:rFonts w:cs="Arial"/>
          <w:bCs/>
          <w:i/>
          <w:sz w:val="22"/>
          <w:szCs w:val="22"/>
        </w:rPr>
        <w:t>e S</w:t>
      </w:r>
      <w:r w:rsidRPr="00AE3789">
        <w:rPr>
          <w:rFonts w:cs="Arial"/>
          <w:bCs/>
          <w:i/>
          <w:spacing w:val="-1"/>
          <w:sz w:val="22"/>
          <w:szCs w:val="22"/>
        </w:rPr>
        <w:t>ervi</w:t>
      </w:r>
      <w:r w:rsidRPr="00AE3789">
        <w:rPr>
          <w:rFonts w:cs="Arial"/>
          <w:bCs/>
          <w:i/>
          <w:spacing w:val="1"/>
          <w:sz w:val="22"/>
          <w:szCs w:val="22"/>
        </w:rPr>
        <w:t>c</w:t>
      </w:r>
      <w:r w:rsidRPr="00AE3789">
        <w:rPr>
          <w:rFonts w:cs="Arial"/>
          <w:bCs/>
          <w:i/>
          <w:spacing w:val="-1"/>
          <w:sz w:val="22"/>
          <w:szCs w:val="22"/>
        </w:rPr>
        <w:t>i</w:t>
      </w:r>
      <w:r w:rsidRPr="00AE3789">
        <w:rPr>
          <w:rFonts w:cs="Arial"/>
          <w:bCs/>
          <w:i/>
          <w:spacing w:val="1"/>
          <w:sz w:val="22"/>
          <w:szCs w:val="22"/>
        </w:rPr>
        <w:t>o</w:t>
      </w:r>
      <w:r w:rsidRPr="00AE3789">
        <w:rPr>
          <w:rFonts w:cs="Arial"/>
          <w:bCs/>
          <w:i/>
          <w:spacing w:val="-2"/>
          <w:sz w:val="22"/>
          <w:szCs w:val="22"/>
        </w:rPr>
        <w:t>s</w:t>
      </w:r>
      <w:r w:rsidRPr="00AE3789">
        <w:rPr>
          <w:rFonts w:cs="Arial"/>
          <w:bCs/>
          <w:i/>
          <w:sz w:val="22"/>
          <w:szCs w:val="22"/>
        </w:rPr>
        <w:t xml:space="preserve">, </w:t>
      </w:r>
      <w:r w:rsidRPr="00AE3789">
        <w:rPr>
          <w:rFonts w:cs="Arial"/>
          <w:bCs/>
          <w:i/>
          <w:spacing w:val="-1"/>
          <w:sz w:val="22"/>
          <w:szCs w:val="22"/>
        </w:rPr>
        <w:t>E</w:t>
      </w:r>
      <w:r w:rsidRPr="00AE3789">
        <w:rPr>
          <w:rFonts w:cs="Arial"/>
          <w:bCs/>
          <w:i/>
          <w:sz w:val="22"/>
          <w:szCs w:val="22"/>
        </w:rPr>
        <w:t>s</w:t>
      </w:r>
      <w:r w:rsidRPr="00AE3789">
        <w:rPr>
          <w:rFonts w:cs="Arial"/>
          <w:bCs/>
          <w:i/>
          <w:spacing w:val="-1"/>
          <w:sz w:val="22"/>
          <w:szCs w:val="22"/>
        </w:rPr>
        <w:t>p</w:t>
      </w:r>
      <w:r w:rsidRPr="00AE3789">
        <w:rPr>
          <w:rFonts w:cs="Arial"/>
          <w:bCs/>
          <w:i/>
          <w:spacing w:val="-3"/>
          <w:sz w:val="22"/>
          <w:szCs w:val="22"/>
        </w:rPr>
        <w:t>e</w:t>
      </w:r>
      <w:r w:rsidRPr="00AE3789">
        <w:rPr>
          <w:rFonts w:cs="Arial"/>
          <w:bCs/>
          <w:i/>
          <w:spacing w:val="-1"/>
          <w:sz w:val="22"/>
          <w:szCs w:val="22"/>
        </w:rPr>
        <w:t>c</w:t>
      </w:r>
      <w:r w:rsidRPr="00AE3789">
        <w:rPr>
          <w:rFonts w:cs="Arial"/>
          <w:bCs/>
          <w:i/>
          <w:spacing w:val="1"/>
          <w:sz w:val="22"/>
          <w:szCs w:val="22"/>
        </w:rPr>
        <w:t>t</w:t>
      </w:r>
      <w:r w:rsidRPr="00AE3789">
        <w:rPr>
          <w:rFonts w:cs="Arial"/>
          <w:bCs/>
          <w:i/>
          <w:spacing w:val="-1"/>
          <w:sz w:val="22"/>
          <w:szCs w:val="22"/>
        </w:rPr>
        <w:t>ác</w:t>
      </w:r>
      <w:r w:rsidRPr="00AE3789">
        <w:rPr>
          <w:rFonts w:cs="Arial"/>
          <w:bCs/>
          <w:i/>
          <w:sz w:val="22"/>
          <w:szCs w:val="22"/>
        </w:rPr>
        <w:t>u</w:t>
      </w:r>
      <w:r w:rsidRPr="00AE3789">
        <w:rPr>
          <w:rFonts w:cs="Arial"/>
          <w:bCs/>
          <w:i/>
          <w:spacing w:val="-1"/>
          <w:sz w:val="22"/>
          <w:szCs w:val="22"/>
        </w:rPr>
        <w:t>l</w:t>
      </w:r>
      <w:r w:rsidRPr="00AE3789">
        <w:rPr>
          <w:rFonts w:cs="Arial"/>
          <w:bCs/>
          <w:i/>
          <w:spacing w:val="1"/>
          <w:sz w:val="22"/>
          <w:szCs w:val="22"/>
        </w:rPr>
        <w:t>o</w:t>
      </w:r>
      <w:r w:rsidRPr="00AE3789">
        <w:rPr>
          <w:rFonts w:cs="Arial"/>
          <w:bCs/>
          <w:i/>
          <w:sz w:val="22"/>
          <w:szCs w:val="22"/>
        </w:rPr>
        <w:t xml:space="preserve">s, </w:t>
      </w:r>
      <w:r w:rsidRPr="00AE3789">
        <w:rPr>
          <w:rFonts w:cs="Arial"/>
          <w:bCs/>
          <w:i/>
          <w:spacing w:val="-1"/>
          <w:sz w:val="22"/>
          <w:szCs w:val="22"/>
        </w:rPr>
        <w:t>A</w:t>
      </w:r>
      <w:r w:rsidRPr="00AE3789">
        <w:rPr>
          <w:rFonts w:cs="Arial"/>
          <w:bCs/>
          <w:i/>
          <w:sz w:val="22"/>
          <w:szCs w:val="22"/>
        </w:rPr>
        <w:t>nun</w:t>
      </w:r>
      <w:r w:rsidRPr="00AE3789">
        <w:rPr>
          <w:rFonts w:cs="Arial"/>
          <w:bCs/>
          <w:i/>
          <w:spacing w:val="-1"/>
          <w:sz w:val="22"/>
          <w:szCs w:val="22"/>
        </w:rPr>
        <w:t>c</w:t>
      </w:r>
      <w:r w:rsidRPr="00AE3789">
        <w:rPr>
          <w:rFonts w:cs="Arial"/>
          <w:bCs/>
          <w:i/>
          <w:spacing w:val="-3"/>
          <w:sz w:val="22"/>
          <w:szCs w:val="22"/>
        </w:rPr>
        <w:t>i</w:t>
      </w:r>
      <w:r w:rsidRPr="00AE3789">
        <w:rPr>
          <w:rFonts w:cs="Arial"/>
          <w:bCs/>
          <w:i/>
          <w:spacing w:val="1"/>
          <w:sz w:val="22"/>
          <w:szCs w:val="22"/>
        </w:rPr>
        <w:t>o</w:t>
      </w:r>
      <w:r w:rsidRPr="00AE3789">
        <w:rPr>
          <w:rFonts w:cs="Arial"/>
          <w:bCs/>
          <w:i/>
          <w:sz w:val="22"/>
          <w:szCs w:val="22"/>
        </w:rPr>
        <w:t xml:space="preserve">s y </w:t>
      </w:r>
      <w:r w:rsidRPr="00AE3789">
        <w:rPr>
          <w:rFonts w:cs="Arial"/>
          <w:bCs/>
          <w:i/>
          <w:spacing w:val="-1"/>
          <w:sz w:val="22"/>
          <w:szCs w:val="22"/>
        </w:rPr>
        <w:t>Ví</w:t>
      </w:r>
      <w:r w:rsidRPr="00AE3789">
        <w:rPr>
          <w:rFonts w:cs="Arial"/>
          <w:bCs/>
          <w:i/>
          <w:sz w:val="22"/>
          <w:szCs w:val="22"/>
        </w:rPr>
        <w:t xml:space="preserve">a </w:t>
      </w:r>
      <w:r w:rsidRPr="00AE3789">
        <w:rPr>
          <w:rFonts w:cs="Arial"/>
          <w:bCs/>
          <w:i/>
          <w:spacing w:val="-1"/>
          <w:sz w:val="22"/>
          <w:szCs w:val="22"/>
        </w:rPr>
        <w:t>P</w:t>
      </w:r>
      <w:r w:rsidRPr="00AE3789">
        <w:rPr>
          <w:rFonts w:cs="Arial"/>
          <w:bCs/>
          <w:i/>
          <w:sz w:val="22"/>
          <w:szCs w:val="22"/>
        </w:rPr>
        <w:t>ú</w:t>
      </w:r>
      <w:r w:rsidRPr="00AE3789">
        <w:rPr>
          <w:rFonts w:cs="Arial"/>
          <w:bCs/>
          <w:i/>
          <w:spacing w:val="-1"/>
          <w:sz w:val="22"/>
          <w:szCs w:val="22"/>
        </w:rPr>
        <w:t>blic</w:t>
      </w:r>
      <w:r w:rsidRPr="00AE3789">
        <w:rPr>
          <w:rFonts w:cs="Arial"/>
          <w:bCs/>
          <w:i/>
          <w:sz w:val="22"/>
          <w:szCs w:val="22"/>
        </w:rPr>
        <w:t xml:space="preserve">a </w:t>
      </w:r>
      <w:r w:rsidRPr="00AE3789">
        <w:rPr>
          <w:rFonts w:cs="Arial"/>
          <w:bCs/>
          <w:i/>
          <w:spacing w:val="-1"/>
          <w:sz w:val="22"/>
          <w:szCs w:val="22"/>
        </w:rPr>
        <w:t>D</w:t>
      </w:r>
      <w:r w:rsidRPr="00AE3789">
        <w:rPr>
          <w:rFonts w:cs="Arial"/>
          <w:bCs/>
          <w:i/>
          <w:sz w:val="22"/>
          <w:szCs w:val="22"/>
        </w:rPr>
        <w:t xml:space="preserve">e </w:t>
      </w:r>
      <w:r w:rsidRPr="00AE3789">
        <w:rPr>
          <w:rFonts w:cs="Arial"/>
          <w:bCs/>
          <w:i/>
          <w:spacing w:val="-1"/>
          <w:sz w:val="22"/>
          <w:szCs w:val="22"/>
        </w:rPr>
        <w:t>A</w:t>
      </w:r>
      <w:r w:rsidRPr="00AE3789">
        <w:rPr>
          <w:rFonts w:cs="Arial"/>
          <w:bCs/>
          <w:i/>
          <w:spacing w:val="1"/>
          <w:sz w:val="22"/>
          <w:szCs w:val="22"/>
        </w:rPr>
        <w:t>t</w:t>
      </w:r>
      <w:r w:rsidRPr="00AE3789">
        <w:rPr>
          <w:rFonts w:cs="Arial"/>
          <w:bCs/>
          <w:i/>
          <w:spacing w:val="-1"/>
          <w:sz w:val="22"/>
          <w:szCs w:val="22"/>
        </w:rPr>
        <w:t>izapá</w:t>
      </w:r>
      <w:r w:rsidRPr="00AE3789">
        <w:rPr>
          <w:rFonts w:cs="Arial"/>
          <w:bCs/>
          <w:i/>
          <w:sz w:val="22"/>
          <w:szCs w:val="22"/>
        </w:rPr>
        <w:t>n</w:t>
      </w:r>
      <w:r w:rsidRPr="00AE3789">
        <w:rPr>
          <w:rFonts w:cs="Arial"/>
          <w:bCs/>
          <w:i/>
          <w:spacing w:val="1"/>
          <w:sz w:val="22"/>
          <w:szCs w:val="22"/>
        </w:rPr>
        <w:t xml:space="preserve"> De </w:t>
      </w:r>
      <w:r w:rsidRPr="00AE3789">
        <w:rPr>
          <w:rFonts w:cs="Arial"/>
          <w:bCs/>
          <w:i/>
          <w:spacing w:val="-1"/>
          <w:sz w:val="22"/>
          <w:szCs w:val="22"/>
        </w:rPr>
        <w:t>Z</w:t>
      </w:r>
      <w:r w:rsidRPr="00AE3789">
        <w:rPr>
          <w:rFonts w:cs="Arial"/>
          <w:bCs/>
          <w:i/>
          <w:spacing w:val="1"/>
          <w:sz w:val="22"/>
          <w:szCs w:val="22"/>
        </w:rPr>
        <w:t>a</w:t>
      </w:r>
      <w:r w:rsidRPr="00AE3789">
        <w:rPr>
          <w:rFonts w:cs="Arial"/>
          <w:bCs/>
          <w:i/>
          <w:spacing w:val="-1"/>
          <w:sz w:val="22"/>
          <w:szCs w:val="22"/>
        </w:rPr>
        <w:t>ra</w:t>
      </w:r>
      <w:r w:rsidRPr="00AE3789">
        <w:rPr>
          <w:rFonts w:cs="Arial"/>
          <w:bCs/>
          <w:i/>
          <w:spacing w:val="-2"/>
          <w:sz w:val="22"/>
          <w:szCs w:val="22"/>
        </w:rPr>
        <w:t>g</w:t>
      </w:r>
      <w:r w:rsidRPr="00AE3789">
        <w:rPr>
          <w:rFonts w:cs="Arial"/>
          <w:bCs/>
          <w:i/>
          <w:spacing w:val="1"/>
          <w:sz w:val="22"/>
          <w:szCs w:val="22"/>
        </w:rPr>
        <w:t>o</w:t>
      </w:r>
      <w:r w:rsidRPr="00AE3789">
        <w:rPr>
          <w:rFonts w:cs="Arial"/>
          <w:bCs/>
          <w:i/>
          <w:spacing w:val="-1"/>
          <w:sz w:val="22"/>
          <w:szCs w:val="22"/>
        </w:rPr>
        <w:t>za en vigor,</w:t>
      </w:r>
      <w:r w:rsidRPr="00AE3789">
        <w:rPr>
          <w:rFonts w:cs="Arial"/>
          <w:i/>
          <w:sz w:val="22"/>
          <w:szCs w:val="22"/>
        </w:rPr>
        <w:t xml:space="preserve"> sometemos a la consideración de los integrantes del Honorable Cabildo el </w:t>
      </w:r>
      <w:r w:rsidRPr="00AE3789">
        <w:rPr>
          <w:rFonts w:cs="Arial"/>
          <w:i/>
          <w:sz w:val="22"/>
          <w:szCs w:val="22"/>
        </w:rPr>
        <w:lastRenderedPageBreak/>
        <w:t>dictamen mediante el cual se resuelve dicha solicitud; propuesta que se fundamenta en las consideraciones de hecho y de derecho que a continuación se exponen:</w:t>
      </w:r>
    </w:p>
    <w:p w:rsidR="00AE3789" w:rsidRDefault="00AE3789" w:rsidP="00AE3789">
      <w:pPr>
        <w:jc w:val="both"/>
        <w:rPr>
          <w:rFonts w:cs="Arial"/>
          <w:b/>
          <w:i/>
          <w:sz w:val="22"/>
          <w:szCs w:val="22"/>
        </w:rPr>
      </w:pPr>
    </w:p>
    <w:p w:rsidR="00AE3789" w:rsidRPr="00AE3789" w:rsidRDefault="00AE3789" w:rsidP="00AE3789">
      <w:pPr>
        <w:jc w:val="both"/>
        <w:rPr>
          <w:rFonts w:cs="Arial"/>
          <w:b/>
          <w:i/>
          <w:sz w:val="22"/>
          <w:szCs w:val="22"/>
        </w:rPr>
      </w:pPr>
    </w:p>
    <w:p w:rsidR="00933C62" w:rsidRDefault="00933C62" w:rsidP="00AE3789">
      <w:pPr>
        <w:jc w:val="center"/>
        <w:rPr>
          <w:rFonts w:cs="Arial"/>
          <w:b/>
          <w:i/>
          <w:sz w:val="22"/>
          <w:szCs w:val="22"/>
        </w:rPr>
      </w:pPr>
      <w:r w:rsidRPr="00AE3789">
        <w:rPr>
          <w:rFonts w:cs="Arial"/>
          <w:b/>
          <w:i/>
          <w:sz w:val="22"/>
          <w:szCs w:val="22"/>
        </w:rPr>
        <w:t>ANTECEDENTES</w:t>
      </w:r>
    </w:p>
    <w:p w:rsidR="00AE3789" w:rsidRDefault="00AE3789" w:rsidP="00AE3789">
      <w:pPr>
        <w:jc w:val="center"/>
        <w:rPr>
          <w:rFonts w:cs="Arial"/>
          <w:b/>
          <w:i/>
          <w:sz w:val="22"/>
          <w:szCs w:val="22"/>
        </w:rPr>
      </w:pPr>
    </w:p>
    <w:p w:rsidR="00AE3789" w:rsidRPr="00AE3789" w:rsidRDefault="00AE3789" w:rsidP="00AE3789">
      <w:pPr>
        <w:jc w:val="center"/>
        <w:rPr>
          <w:rFonts w:cs="Arial"/>
          <w:b/>
          <w:i/>
          <w:sz w:val="22"/>
          <w:szCs w:val="22"/>
        </w:rPr>
      </w:pPr>
    </w:p>
    <w:p w:rsidR="00933C62" w:rsidRPr="00AE3789" w:rsidRDefault="00933C62" w:rsidP="00AE3789">
      <w:pPr>
        <w:jc w:val="both"/>
        <w:rPr>
          <w:rFonts w:cs="Arial"/>
          <w:i/>
          <w:sz w:val="22"/>
          <w:szCs w:val="22"/>
        </w:rPr>
      </w:pPr>
      <w:r w:rsidRPr="00AE3789">
        <w:rPr>
          <w:rFonts w:cs="Arial"/>
          <w:b/>
          <w:i/>
          <w:sz w:val="22"/>
          <w:szCs w:val="22"/>
        </w:rPr>
        <w:t xml:space="preserve">PRIMERO.- </w:t>
      </w:r>
      <w:r w:rsidRPr="00AE3789">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933C62" w:rsidRPr="00AE3789" w:rsidRDefault="00933C62" w:rsidP="00AE3789">
      <w:pPr>
        <w:jc w:val="both"/>
        <w:rPr>
          <w:rFonts w:cs="Arial"/>
          <w:i/>
          <w:sz w:val="22"/>
          <w:szCs w:val="22"/>
        </w:rPr>
      </w:pPr>
    </w:p>
    <w:p w:rsidR="00933C62" w:rsidRPr="00AE3789" w:rsidRDefault="00933C62" w:rsidP="00AE3789">
      <w:pPr>
        <w:jc w:val="both"/>
        <w:rPr>
          <w:rFonts w:cs="Arial"/>
          <w:i/>
          <w:sz w:val="22"/>
          <w:szCs w:val="22"/>
        </w:rPr>
      </w:pPr>
    </w:p>
    <w:p w:rsidR="00933C62" w:rsidRPr="00AE3789" w:rsidRDefault="00933C62" w:rsidP="00AE3789">
      <w:pPr>
        <w:jc w:val="both"/>
        <w:rPr>
          <w:rFonts w:cs="Arial"/>
          <w:bCs/>
          <w:i/>
          <w:sz w:val="22"/>
          <w:szCs w:val="22"/>
        </w:rPr>
      </w:pPr>
      <w:r w:rsidRPr="00AE3789">
        <w:rPr>
          <w:rFonts w:cs="Arial"/>
          <w:b/>
          <w:i/>
          <w:sz w:val="22"/>
          <w:szCs w:val="22"/>
        </w:rPr>
        <w:t xml:space="preserve">SEGUNDO.- </w:t>
      </w:r>
      <w:r w:rsidRPr="00AE3789">
        <w:rPr>
          <w:rFonts w:cs="Arial"/>
          <w:i/>
          <w:sz w:val="22"/>
          <w:szCs w:val="22"/>
        </w:rPr>
        <w:t xml:space="preserve">Que la Comisión Edilicia de Gobernación, es competente para conocer y resolver en sus términos, la solicitud presentada para que se autorice la  Licencia de Funcionamiento para Marisquería con venta de bebidas alcohólicas con los alimentos, en términos de lo establecido en el Artículo 7 del </w:t>
      </w:r>
      <w:r w:rsidRPr="00AE3789">
        <w:rPr>
          <w:rFonts w:cs="Arial"/>
          <w:bCs/>
          <w:i/>
          <w:spacing w:val="-1"/>
          <w:sz w:val="22"/>
          <w:szCs w:val="22"/>
        </w:rPr>
        <w:t>Re</w:t>
      </w:r>
      <w:r w:rsidRPr="00AE3789">
        <w:rPr>
          <w:rFonts w:cs="Arial"/>
          <w:bCs/>
          <w:i/>
          <w:spacing w:val="1"/>
          <w:sz w:val="22"/>
          <w:szCs w:val="22"/>
        </w:rPr>
        <w:t>g</w:t>
      </w:r>
      <w:r w:rsidRPr="00AE3789">
        <w:rPr>
          <w:rFonts w:cs="Arial"/>
          <w:bCs/>
          <w:i/>
          <w:spacing w:val="-1"/>
          <w:sz w:val="22"/>
          <w:szCs w:val="22"/>
        </w:rPr>
        <w:t>la</w:t>
      </w:r>
      <w:r w:rsidRPr="00AE3789">
        <w:rPr>
          <w:rFonts w:cs="Arial"/>
          <w:bCs/>
          <w:i/>
          <w:sz w:val="22"/>
          <w:szCs w:val="22"/>
        </w:rPr>
        <w:t>m</w:t>
      </w:r>
      <w:r w:rsidRPr="00AE3789">
        <w:rPr>
          <w:rFonts w:cs="Arial"/>
          <w:bCs/>
          <w:i/>
          <w:spacing w:val="-1"/>
          <w:sz w:val="22"/>
          <w:szCs w:val="22"/>
        </w:rPr>
        <w:t>ent</w:t>
      </w:r>
      <w:r w:rsidRPr="00AE3789">
        <w:rPr>
          <w:rFonts w:cs="Arial"/>
          <w:bCs/>
          <w:i/>
          <w:sz w:val="22"/>
          <w:szCs w:val="22"/>
        </w:rPr>
        <w:t>o M</w:t>
      </w:r>
      <w:r w:rsidRPr="00AE3789">
        <w:rPr>
          <w:rFonts w:cs="Arial"/>
          <w:bCs/>
          <w:i/>
          <w:spacing w:val="-1"/>
          <w:sz w:val="22"/>
          <w:szCs w:val="22"/>
        </w:rPr>
        <w:t>un</w:t>
      </w:r>
      <w:r w:rsidRPr="00AE3789">
        <w:rPr>
          <w:rFonts w:cs="Arial"/>
          <w:bCs/>
          <w:i/>
          <w:spacing w:val="-4"/>
          <w:sz w:val="22"/>
          <w:szCs w:val="22"/>
        </w:rPr>
        <w:t>i</w:t>
      </w:r>
      <w:r w:rsidRPr="00AE3789">
        <w:rPr>
          <w:rFonts w:cs="Arial"/>
          <w:bCs/>
          <w:i/>
          <w:spacing w:val="1"/>
          <w:sz w:val="22"/>
          <w:szCs w:val="22"/>
        </w:rPr>
        <w:t>c</w:t>
      </w:r>
      <w:r w:rsidRPr="00AE3789">
        <w:rPr>
          <w:rFonts w:cs="Arial"/>
          <w:bCs/>
          <w:i/>
          <w:spacing w:val="-1"/>
          <w:sz w:val="22"/>
          <w:szCs w:val="22"/>
        </w:rPr>
        <w:t>ipa</w:t>
      </w:r>
      <w:r w:rsidRPr="00AE3789">
        <w:rPr>
          <w:rFonts w:cs="Arial"/>
          <w:bCs/>
          <w:i/>
          <w:sz w:val="22"/>
          <w:szCs w:val="22"/>
        </w:rPr>
        <w:t xml:space="preserve">l </w:t>
      </w:r>
      <w:r w:rsidRPr="00AE3789">
        <w:rPr>
          <w:rFonts w:cs="Arial"/>
          <w:bCs/>
          <w:i/>
          <w:spacing w:val="1"/>
          <w:sz w:val="22"/>
          <w:szCs w:val="22"/>
        </w:rPr>
        <w:t>d</w:t>
      </w:r>
      <w:r w:rsidRPr="00AE3789">
        <w:rPr>
          <w:rFonts w:cs="Arial"/>
          <w:bCs/>
          <w:i/>
          <w:spacing w:val="-1"/>
          <w:sz w:val="22"/>
          <w:szCs w:val="22"/>
        </w:rPr>
        <w:t>e</w:t>
      </w:r>
      <w:r w:rsidRPr="00AE3789">
        <w:rPr>
          <w:rFonts w:cs="Arial"/>
          <w:bCs/>
          <w:i/>
          <w:sz w:val="22"/>
          <w:szCs w:val="22"/>
        </w:rPr>
        <w:t xml:space="preserve">l </w:t>
      </w:r>
      <w:r w:rsidRPr="00AE3789">
        <w:rPr>
          <w:rFonts w:cs="Arial"/>
          <w:bCs/>
          <w:i/>
          <w:spacing w:val="-1"/>
          <w:sz w:val="22"/>
          <w:szCs w:val="22"/>
        </w:rPr>
        <w:t>Co</w:t>
      </w:r>
      <w:r w:rsidRPr="00AE3789">
        <w:rPr>
          <w:rFonts w:cs="Arial"/>
          <w:bCs/>
          <w:i/>
          <w:sz w:val="22"/>
          <w:szCs w:val="22"/>
        </w:rPr>
        <w:t>m</w:t>
      </w:r>
      <w:r w:rsidRPr="00AE3789">
        <w:rPr>
          <w:rFonts w:cs="Arial"/>
          <w:bCs/>
          <w:i/>
          <w:spacing w:val="-1"/>
          <w:sz w:val="22"/>
          <w:szCs w:val="22"/>
        </w:rPr>
        <w:t>erci</w:t>
      </w:r>
      <w:r w:rsidRPr="00AE3789">
        <w:rPr>
          <w:rFonts w:cs="Arial"/>
          <w:bCs/>
          <w:i/>
          <w:sz w:val="22"/>
          <w:szCs w:val="22"/>
        </w:rPr>
        <w:t xml:space="preserve">o, </w:t>
      </w:r>
      <w:r w:rsidRPr="00AE3789">
        <w:rPr>
          <w:rFonts w:cs="Arial"/>
          <w:bCs/>
          <w:i/>
          <w:spacing w:val="-1"/>
          <w:sz w:val="22"/>
          <w:szCs w:val="22"/>
        </w:rPr>
        <w:t>l</w:t>
      </w:r>
      <w:r w:rsidRPr="00AE3789">
        <w:rPr>
          <w:rFonts w:cs="Arial"/>
          <w:bCs/>
          <w:i/>
          <w:sz w:val="22"/>
          <w:szCs w:val="22"/>
        </w:rPr>
        <w:t xml:space="preserve">a </w:t>
      </w:r>
      <w:r w:rsidRPr="00AE3789">
        <w:rPr>
          <w:rFonts w:cs="Arial"/>
          <w:bCs/>
          <w:i/>
          <w:spacing w:val="-1"/>
          <w:sz w:val="22"/>
          <w:szCs w:val="22"/>
        </w:rPr>
        <w:t>In</w:t>
      </w:r>
      <w:r w:rsidRPr="00AE3789">
        <w:rPr>
          <w:rFonts w:cs="Arial"/>
          <w:bCs/>
          <w:i/>
          <w:spacing w:val="1"/>
          <w:sz w:val="22"/>
          <w:szCs w:val="22"/>
        </w:rPr>
        <w:t>d</w:t>
      </w:r>
      <w:r w:rsidRPr="00AE3789">
        <w:rPr>
          <w:rFonts w:cs="Arial"/>
          <w:bCs/>
          <w:i/>
          <w:spacing w:val="-3"/>
          <w:sz w:val="22"/>
          <w:szCs w:val="22"/>
        </w:rPr>
        <w:t>u</w:t>
      </w:r>
      <w:r w:rsidRPr="00AE3789">
        <w:rPr>
          <w:rFonts w:cs="Arial"/>
          <w:bCs/>
          <w:i/>
          <w:sz w:val="22"/>
          <w:szCs w:val="22"/>
        </w:rPr>
        <w:t>s</w:t>
      </w:r>
      <w:r w:rsidRPr="00AE3789">
        <w:rPr>
          <w:rFonts w:cs="Arial"/>
          <w:bCs/>
          <w:i/>
          <w:spacing w:val="-1"/>
          <w:sz w:val="22"/>
          <w:szCs w:val="22"/>
        </w:rPr>
        <w:t>tria</w:t>
      </w:r>
      <w:r w:rsidRPr="00AE3789">
        <w:rPr>
          <w:rFonts w:cs="Arial"/>
          <w:bCs/>
          <w:i/>
          <w:sz w:val="22"/>
          <w:szCs w:val="22"/>
        </w:rPr>
        <w:t>,</w:t>
      </w:r>
      <w:r w:rsidRPr="00AE3789">
        <w:rPr>
          <w:rFonts w:cs="Arial"/>
          <w:bCs/>
          <w:i/>
          <w:spacing w:val="-1"/>
          <w:sz w:val="22"/>
          <w:szCs w:val="22"/>
        </w:rPr>
        <w:t xml:space="preserve"> </w:t>
      </w:r>
      <w:r w:rsidRPr="00AE3789">
        <w:rPr>
          <w:rFonts w:cs="Arial"/>
          <w:bCs/>
          <w:i/>
          <w:sz w:val="22"/>
          <w:szCs w:val="22"/>
        </w:rPr>
        <w:t xml:space="preserve">la </w:t>
      </w:r>
      <w:r w:rsidRPr="00AE3789">
        <w:rPr>
          <w:rFonts w:cs="Arial"/>
          <w:bCs/>
          <w:i/>
          <w:spacing w:val="-1"/>
          <w:sz w:val="22"/>
          <w:szCs w:val="22"/>
        </w:rPr>
        <w:t>Pre</w:t>
      </w:r>
      <w:r w:rsidRPr="00AE3789">
        <w:rPr>
          <w:rFonts w:cs="Arial"/>
          <w:bCs/>
          <w:i/>
          <w:sz w:val="22"/>
          <w:szCs w:val="22"/>
        </w:rPr>
        <w:t>s</w:t>
      </w:r>
      <w:r w:rsidRPr="00AE3789">
        <w:rPr>
          <w:rFonts w:cs="Arial"/>
          <w:bCs/>
          <w:i/>
          <w:spacing w:val="-1"/>
          <w:sz w:val="22"/>
          <w:szCs w:val="22"/>
        </w:rPr>
        <w:t>t</w:t>
      </w:r>
      <w:r w:rsidRPr="00AE3789">
        <w:rPr>
          <w:rFonts w:cs="Arial"/>
          <w:bCs/>
          <w:i/>
          <w:spacing w:val="1"/>
          <w:sz w:val="22"/>
          <w:szCs w:val="22"/>
        </w:rPr>
        <w:t>a</w:t>
      </w:r>
      <w:r w:rsidRPr="00AE3789">
        <w:rPr>
          <w:rFonts w:cs="Arial"/>
          <w:bCs/>
          <w:i/>
          <w:spacing w:val="-1"/>
          <w:sz w:val="22"/>
          <w:szCs w:val="22"/>
        </w:rPr>
        <w:t>ci</w:t>
      </w:r>
      <w:r w:rsidRPr="00AE3789">
        <w:rPr>
          <w:rFonts w:cs="Arial"/>
          <w:bCs/>
          <w:i/>
          <w:spacing w:val="1"/>
          <w:sz w:val="22"/>
          <w:szCs w:val="22"/>
        </w:rPr>
        <w:t>ó</w:t>
      </w:r>
      <w:r w:rsidRPr="00AE3789">
        <w:rPr>
          <w:rFonts w:cs="Arial"/>
          <w:bCs/>
          <w:i/>
          <w:sz w:val="22"/>
          <w:szCs w:val="22"/>
        </w:rPr>
        <w:t xml:space="preserve">n </w:t>
      </w:r>
      <w:r w:rsidRPr="00AE3789">
        <w:rPr>
          <w:rFonts w:cs="Arial"/>
          <w:bCs/>
          <w:i/>
          <w:spacing w:val="1"/>
          <w:sz w:val="22"/>
          <w:szCs w:val="22"/>
        </w:rPr>
        <w:t>d</w:t>
      </w:r>
      <w:r w:rsidRPr="00AE3789">
        <w:rPr>
          <w:rFonts w:cs="Arial"/>
          <w:bCs/>
          <w:i/>
          <w:sz w:val="22"/>
          <w:szCs w:val="22"/>
        </w:rPr>
        <w:t>e S</w:t>
      </w:r>
      <w:r w:rsidRPr="00AE3789">
        <w:rPr>
          <w:rFonts w:cs="Arial"/>
          <w:bCs/>
          <w:i/>
          <w:spacing w:val="-1"/>
          <w:sz w:val="22"/>
          <w:szCs w:val="22"/>
        </w:rPr>
        <w:t>ervi</w:t>
      </w:r>
      <w:r w:rsidRPr="00AE3789">
        <w:rPr>
          <w:rFonts w:cs="Arial"/>
          <w:bCs/>
          <w:i/>
          <w:spacing w:val="1"/>
          <w:sz w:val="22"/>
          <w:szCs w:val="22"/>
        </w:rPr>
        <w:t>c</w:t>
      </w:r>
      <w:r w:rsidRPr="00AE3789">
        <w:rPr>
          <w:rFonts w:cs="Arial"/>
          <w:bCs/>
          <w:i/>
          <w:spacing w:val="-1"/>
          <w:sz w:val="22"/>
          <w:szCs w:val="22"/>
        </w:rPr>
        <w:t>i</w:t>
      </w:r>
      <w:r w:rsidRPr="00AE3789">
        <w:rPr>
          <w:rFonts w:cs="Arial"/>
          <w:bCs/>
          <w:i/>
          <w:spacing w:val="1"/>
          <w:sz w:val="22"/>
          <w:szCs w:val="22"/>
        </w:rPr>
        <w:t>o</w:t>
      </w:r>
      <w:r w:rsidRPr="00AE3789">
        <w:rPr>
          <w:rFonts w:cs="Arial"/>
          <w:bCs/>
          <w:i/>
          <w:spacing w:val="-2"/>
          <w:sz w:val="22"/>
          <w:szCs w:val="22"/>
        </w:rPr>
        <w:t>s</w:t>
      </w:r>
      <w:r w:rsidRPr="00AE3789">
        <w:rPr>
          <w:rFonts w:cs="Arial"/>
          <w:bCs/>
          <w:i/>
          <w:sz w:val="22"/>
          <w:szCs w:val="22"/>
        </w:rPr>
        <w:t xml:space="preserve">, </w:t>
      </w:r>
      <w:r w:rsidRPr="00AE3789">
        <w:rPr>
          <w:rFonts w:cs="Arial"/>
          <w:bCs/>
          <w:i/>
          <w:spacing w:val="-1"/>
          <w:sz w:val="22"/>
          <w:szCs w:val="22"/>
        </w:rPr>
        <w:t>E</w:t>
      </w:r>
      <w:r w:rsidRPr="00AE3789">
        <w:rPr>
          <w:rFonts w:cs="Arial"/>
          <w:bCs/>
          <w:i/>
          <w:sz w:val="22"/>
          <w:szCs w:val="22"/>
        </w:rPr>
        <w:t>s</w:t>
      </w:r>
      <w:r w:rsidRPr="00AE3789">
        <w:rPr>
          <w:rFonts w:cs="Arial"/>
          <w:bCs/>
          <w:i/>
          <w:spacing w:val="-1"/>
          <w:sz w:val="22"/>
          <w:szCs w:val="22"/>
        </w:rPr>
        <w:t>p</w:t>
      </w:r>
      <w:r w:rsidRPr="00AE3789">
        <w:rPr>
          <w:rFonts w:cs="Arial"/>
          <w:bCs/>
          <w:i/>
          <w:spacing w:val="-3"/>
          <w:sz w:val="22"/>
          <w:szCs w:val="22"/>
        </w:rPr>
        <w:t>e</w:t>
      </w:r>
      <w:r w:rsidRPr="00AE3789">
        <w:rPr>
          <w:rFonts w:cs="Arial"/>
          <w:bCs/>
          <w:i/>
          <w:spacing w:val="-1"/>
          <w:sz w:val="22"/>
          <w:szCs w:val="22"/>
        </w:rPr>
        <w:t>c</w:t>
      </w:r>
      <w:r w:rsidRPr="00AE3789">
        <w:rPr>
          <w:rFonts w:cs="Arial"/>
          <w:bCs/>
          <w:i/>
          <w:spacing w:val="1"/>
          <w:sz w:val="22"/>
          <w:szCs w:val="22"/>
        </w:rPr>
        <w:t>t</w:t>
      </w:r>
      <w:r w:rsidRPr="00AE3789">
        <w:rPr>
          <w:rFonts w:cs="Arial"/>
          <w:bCs/>
          <w:i/>
          <w:spacing w:val="-1"/>
          <w:sz w:val="22"/>
          <w:szCs w:val="22"/>
        </w:rPr>
        <w:t>ác</w:t>
      </w:r>
      <w:r w:rsidRPr="00AE3789">
        <w:rPr>
          <w:rFonts w:cs="Arial"/>
          <w:bCs/>
          <w:i/>
          <w:sz w:val="22"/>
          <w:szCs w:val="22"/>
        </w:rPr>
        <w:t>u</w:t>
      </w:r>
      <w:r w:rsidRPr="00AE3789">
        <w:rPr>
          <w:rFonts w:cs="Arial"/>
          <w:bCs/>
          <w:i/>
          <w:spacing w:val="-1"/>
          <w:sz w:val="22"/>
          <w:szCs w:val="22"/>
        </w:rPr>
        <w:t>l</w:t>
      </w:r>
      <w:r w:rsidRPr="00AE3789">
        <w:rPr>
          <w:rFonts w:cs="Arial"/>
          <w:bCs/>
          <w:i/>
          <w:spacing w:val="1"/>
          <w:sz w:val="22"/>
          <w:szCs w:val="22"/>
        </w:rPr>
        <w:t>o</w:t>
      </w:r>
      <w:r w:rsidRPr="00AE3789">
        <w:rPr>
          <w:rFonts w:cs="Arial"/>
          <w:bCs/>
          <w:i/>
          <w:sz w:val="22"/>
          <w:szCs w:val="22"/>
        </w:rPr>
        <w:t xml:space="preserve">s, </w:t>
      </w:r>
      <w:r w:rsidRPr="00AE3789">
        <w:rPr>
          <w:rFonts w:cs="Arial"/>
          <w:bCs/>
          <w:i/>
          <w:spacing w:val="-1"/>
          <w:sz w:val="22"/>
          <w:szCs w:val="22"/>
        </w:rPr>
        <w:t>A</w:t>
      </w:r>
      <w:r w:rsidRPr="00AE3789">
        <w:rPr>
          <w:rFonts w:cs="Arial"/>
          <w:bCs/>
          <w:i/>
          <w:sz w:val="22"/>
          <w:szCs w:val="22"/>
        </w:rPr>
        <w:t>nun</w:t>
      </w:r>
      <w:r w:rsidRPr="00AE3789">
        <w:rPr>
          <w:rFonts w:cs="Arial"/>
          <w:bCs/>
          <w:i/>
          <w:spacing w:val="-1"/>
          <w:sz w:val="22"/>
          <w:szCs w:val="22"/>
        </w:rPr>
        <w:t>c</w:t>
      </w:r>
      <w:r w:rsidRPr="00AE3789">
        <w:rPr>
          <w:rFonts w:cs="Arial"/>
          <w:bCs/>
          <w:i/>
          <w:spacing w:val="-3"/>
          <w:sz w:val="22"/>
          <w:szCs w:val="22"/>
        </w:rPr>
        <w:t>i</w:t>
      </w:r>
      <w:r w:rsidRPr="00AE3789">
        <w:rPr>
          <w:rFonts w:cs="Arial"/>
          <w:bCs/>
          <w:i/>
          <w:spacing w:val="1"/>
          <w:sz w:val="22"/>
          <w:szCs w:val="22"/>
        </w:rPr>
        <w:t>o</w:t>
      </w:r>
      <w:r w:rsidRPr="00AE3789">
        <w:rPr>
          <w:rFonts w:cs="Arial"/>
          <w:bCs/>
          <w:i/>
          <w:sz w:val="22"/>
          <w:szCs w:val="22"/>
        </w:rPr>
        <w:t xml:space="preserve">s y </w:t>
      </w:r>
      <w:r w:rsidRPr="00AE3789">
        <w:rPr>
          <w:rFonts w:cs="Arial"/>
          <w:bCs/>
          <w:i/>
          <w:spacing w:val="-1"/>
          <w:sz w:val="22"/>
          <w:szCs w:val="22"/>
        </w:rPr>
        <w:t>Ví</w:t>
      </w:r>
      <w:r w:rsidRPr="00AE3789">
        <w:rPr>
          <w:rFonts w:cs="Arial"/>
          <w:bCs/>
          <w:i/>
          <w:sz w:val="22"/>
          <w:szCs w:val="22"/>
        </w:rPr>
        <w:t xml:space="preserve">a </w:t>
      </w:r>
      <w:r w:rsidRPr="00AE3789">
        <w:rPr>
          <w:rFonts w:cs="Arial"/>
          <w:bCs/>
          <w:i/>
          <w:spacing w:val="-1"/>
          <w:sz w:val="22"/>
          <w:szCs w:val="22"/>
        </w:rPr>
        <w:t>P</w:t>
      </w:r>
      <w:r w:rsidRPr="00AE3789">
        <w:rPr>
          <w:rFonts w:cs="Arial"/>
          <w:bCs/>
          <w:i/>
          <w:sz w:val="22"/>
          <w:szCs w:val="22"/>
        </w:rPr>
        <w:t>ú</w:t>
      </w:r>
      <w:r w:rsidRPr="00AE3789">
        <w:rPr>
          <w:rFonts w:cs="Arial"/>
          <w:bCs/>
          <w:i/>
          <w:spacing w:val="-1"/>
          <w:sz w:val="22"/>
          <w:szCs w:val="22"/>
        </w:rPr>
        <w:t>blic</w:t>
      </w:r>
      <w:r w:rsidRPr="00AE3789">
        <w:rPr>
          <w:rFonts w:cs="Arial"/>
          <w:bCs/>
          <w:i/>
          <w:sz w:val="22"/>
          <w:szCs w:val="22"/>
        </w:rPr>
        <w:t xml:space="preserve">a </w:t>
      </w:r>
      <w:r w:rsidR="00AE3789">
        <w:rPr>
          <w:rFonts w:cs="Arial"/>
          <w:bCs/>
          <w:i/>
          <w:sz w:val="22"/>
          <w:szCs w:val="22"/>
        </w:rPr>
        <w:t>d</w:t>
      </w:r>
      <w:r w:rsidRPr="00AE3789">
        <w:rPr>
          <w:rFonts w:cs="Arial"/>
          <w:bCs/>
          <w:i/>
          <w:sz w:val="22"/>
          <w:szCs w:val="22"/>
        </w:rPr>
        <w:t xml:space="preserve">e </w:t>
      </w:r>
      <w:r w:rsidRPr="00AE3789">
        <w:rPr>
          <w:rFonts w:cs="Arial"/>
          <w:bCs/>
          <w:i/>
          <w:spacing w:val="-1"/>
          <w:sz w:val="22"/>
          <w:szCs w:val="22"/>
        </w:rPr>
        <w:t>A</w:t>
      </w:r>
      <w:r w:rsidRPr="00AE3789">
        <w:rPr>
          <w:rFonts w:cs="Arial"/>
          <w:bCs/>
          <w:i/>
          <w:spacing w:val="1"/>
          <w:sz w:val="22"/>
          <w:szCs w:val="22"/>
        </w:rPr>
        <w:t>t</w:t>
      </w:r>
      <w:r w:rsidRPr="00AE3789">
        <w:rPr>
          <w:rFonts w:cs="Arial"/>
          <w:bCs/>
          <w:i/>
          <w:spacing w:val="-1"/>
          <w:sz w:val="22"/>
          <w:szCs w:val="22"/>
        </w:rPr>
        <w:t>izapá</w:t>
      </w:r>
      <w:r w:rsidRPr="00AE3789">
        <w:rPr>
          <w:rFonts w:cs="Arial"/>
          <w:bCs/>
          <w:i/>
          <w:sz w:val="22"/>
          <w:szCs w:val="22"/>
        </w:rPr>
        <w:t>n</w:t>
      </w:r>
      <w:r w:rsidRPr="00AE3789">
        <w:rPr>
          <w:rFonts w:cs="Arial"/>
          <w:bCs/>
          <w:i/>
          <w:spacing w:val="1"/>
          <w:sz w:val="22"/>
          <w:szCs w:val="22"/>
        </w:rPr>
        <w:t xml:space="preserve"> </w:t>
      </w:r>
      <w:r w:rsidR="00AE3789">
        <w:rPr>
          <w:rFonts w:cs="Arial"/>
          <w:bCs/>
          <w:i/>
          <w:spacing w:val="1"/>
          <w:sz w:val="22"/>
          <w:szCs w:val="22"/>
        </w:rPr>
        <w:t>d</w:t>
      </w:r>
      <w:r w:rsidRPr="00AE3789">
        <w:rPr>
          <w:rFonts w:cs="Arial"/>
          <w:bCs/>
          <w:i/>
          <w:spacing w:val="1"/>
          <w:sz w:val="22"/>
          <w:szCs w:val="22"/>
        </w:rPr>
        <w:t xml:space="preserve">e </w:t>
      </w:r>
      <w:r w:rsidRPr="00AE3789">
        <w:rPr>
          <w:rFonts w:cs="Arial"/>
          <w:bCs/>
          <w:i/>
          <w:spacing w:val="-1"/>
          <w:sz w:val="22"/>
          <w:szCs w:val="22"/>
        </w:rPr>
        <w:t>Z</w:t>
      </w:r>
      <w:r w:rsidRPr="00AE3789">
        <w:rPr>
          <w:rFonts w:cs="Arial"/>
          <w:bCs/>
          <w:i/>
          <w:spacing w:val="1"/>
          <w:sz w:val="22"/>
          <w:szCs w:val="22"/>
        </w:rPr>
        <w:t>a</w:t>
      </w:r>
      <w:r w:rsidRPr="00AE3789">
        <w:rPr>
          <w:rFonts w:cs="Arial"/>
          <w:bCs/>
          <w:i/>
          <w:spacing w:val="-1"/>
          <w:sz w:val="22"/>
          <w:szCs w:val="22"/>
        </w:rPr>
        <w:t>ra</w:t>
      </w:r>
      <w:r w:rsidRPr="00AE3789">
        <w:rPr>
          <w:rFonts w:cs="Arial"/>
          <w:bCs/>
          <w:i/>
          <w:spacing w:val="-2"/>
          <w:sz w:val="22"/>
          <w:szCs w:val="22"/>
        </w:rPr>
        <w:t>g</w:t>
      </w:r>
      <w:r w:rsidRPr="00AE3789">
        <w:rPr>
          <w:rFonts w:cs="Arial"/>
          <w:bCs/>
          <w:i/>
          <w:spacing w:val="1"/>
          <w:sz w:val="22"/>
          <w:szCs w:val="22"/>
        </w:rPr>
        <w:t>o</w:t>
      </w:r>
      <w:r w:rsidRPr="00AE3789">
        <w:rPr>
          <w:rFonts w:cs="Arial"/>
          <w:bCs/>
          <w:i/>
          <w:spacing w:val="-1"/>
          <w:sz w:val="22"/>
          <w:szCs w:val="22"/>
        </w:rPr>
        <w:t>za en vigor.</w:t>
      </w:r>
    </w:p>
    <w:p w:rsidR="00933C62" w:rsidRDefault="00933C62" w:rsidP="00AE3789">
      <w:pPr>
        <w:jc w:val="both"/>
        <w:rPr>
          <w:rFonts w:cs="Arial"/>
          <w:i/>
          <w:sz w:val="22"/>
          <w:szCs w:val="22"/>
        </w:rPr>
      </w:pPr>
    </w:p>
    <w:p w:rsidR="00AE3789" w:rsidRPr="00AE3789" w:rsidRDefault="00AE3789" w:rsidP="00AE3789">
      <w:pPr>
        <w:jc w:val="both"/>
        <w:rPr>
          <w:rFonts w:cs="Arial"/>
          <w:i/>
          <w:sz w:val="22"/>
          <w:szCs w:val="22"/>
        </w:rPr>
      </w:pPr>
    </w:p>
    <w:p w:rsidR="00933C62" w:rsidRPr="00AE3789" w:rsidRDefault="00933C62" w:rsidP="00AE3789">
      <w:pPr>
        <w:autoSpaceDE w:val="0"/>
        <w:autoSpaceDN w:val="0"/>
        <w:adjustRightInd w:val="0"/>
        <w:jc w:val="both"/>
        <w:rPr>
          <w:rFonts w:cs="Arial"/>
          <w:i/>
          <w:sz w:val="22"/>
          <w:szCs w:val="22"/>
        </w:rPr>
      </w:pPr>
      <w:r w:rsidRPr="00AE3789">
        <w:rPr>
          <w:rFonts w:cs="Arial"/>
          <w:b/>
          <w:i/>
          <w:sz w:val="22"/>
          <w:szCs w:val="22"/>
        </w:rPr>
        <w:t xml:space="preserve">TERCERO.- </w:t>
      </w:r>
      <w:r w:rsidRPr="00AE3789">
        <w:rPr>
          <w:rFonts w:cs="Arial"/>
          <w:i/>
          <w:sz w:val="22"/>
          <w:szCs w:val="22"/>
        </w:rPr>
        <w:t xml:space="preserve"> Que previa convocatoria, quienes integramos la Comisión Edilicia de Gobernación nos reunimos en pleno el día 12 de noviembre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Marisquería con venta de bebidas alcohólicas en los alimentos, en la unidad económica bajo el nombre comercial de “Pacifico </w:t>
      </w:r>
      <w:proofErr w:type="spellStart"/>
      <w:r w:rsidRPr="00AE3789">
        <w:rPr>
          <w:rFonts w:cs="Arial"/>
          <w:i/>
          <w:sz w:val="22"/>
          <w:szCs w:val="22"/>
        </w:rPr>
        <w:t>Antojerìa</w:t>
      </w:r>
      <w:proofErr w:type="spellEnd"/>
      <w:r w:rsidRPr="00AE3789">
        <w:rPr>
          <w:rFonts w:cs="Arial"/>
          <w:i/>
          <w:sz w:val="22"/>
          <w:szCs w:val="22"/>
        </w:rPr>
        <w:t xml:space="preserve"> del Mar” ubicado en Presa Esquina de la Cañada, Lote 20, Manzana VII, Local B-5, Colonia Lomas de Bellavista en este Municipio, con base a las consideraciones de hecho y de derecho que a continuación se exponen.</w:t>
      </w:r>
    </w:p>
    <w:p w:rsidR="00933C62" w:rsidRDefault="00933C62" w:rsidP="00AE3789">
      <w:pPr>
        <w:jc w:val="center"/>
        <w:rPr>
          <w:rFonts w:cs="Arial"/>
          <w:b/>
          <w:i/>
          <w:sz w:val="22"/>
          <w:szCs w:val="22"/>
        </w:rPr>
      </w:pPr>
    </w:p>
    <w:p w:rsidR="00AE3789" w:rsidRPr="00AE3789" w:rsidRDefault="00AE3789" w:rsidP="00AE3789">
      <w:pPr>
        <w:jc w:val="center"/>
        <w:rPr>
          <w:rFonts w:cs="Arial"/>
          <w:b/>
          <w:i/>
          <w:sz w:val="22"/>
          <w:szCs w:val="22"/>
        </w:rPr>
      </w:pPr>
    </w:p>
    <w:p w:rsidR="00933C62" w:rsidRDefault="00933C62" w:rsidP="00AE3789">
      <w:pPr>
        <w:jc w:val="center"/>
        <w:rPr>
          <w:rFonts w:cs="Arial"/>
          <w:b/>
          <w:i/>
          <w:sz w:val="22"/>
          <w:szCs w:val="22"/>
        </w:rPr>
      </w:pPr>
      <w:r w:rsidRPr="00AE3789">
        <w:rPr>
          <w:rFonts w:cs="Arial"/>
          <w:b/>
          <w:i/>
          <w:sz w:val="22"/>
          <w:szCs w:val="22"/>
        </w:rPr>
        <w:t>CONSIDERACIONES DE HECHO</w:t>
      </w:r>
    </w:p>
    <w:p w:rsidR="00AE3789" w:rsidRDefault="00AE3789" w:rsidP="00AE3789">
      <w:pPr>
        <w:jc w:val="center"/>
        <w:rPr>
          <w:rFonts w:cs="Arial"/>
          <w:b/>
          <w:i/>
          <w:sz w:val="22"/>
          <w:szCs w:val="22"/>
        </w:rPr>
      </w:pPr>
    </w:p>
    <w:p w:rsidR="00AE3789" w:rsidRPr="00AE3789" w:rsidRDefault="00AE3789" w:rsidP="00AE3789">
      <w:pPr>
        <w:jc w:val="center"/>
        <w:rPr>
          <w:rFonts w:cs="Arial"/>
          <w:b/>
          <w:i/>
          <w:sz w:val="22"/>
          <w:szCs w:val="22"/>
        </w:rPr>
      </w:pPr>
    </w:p>
    <w:p w:rsidR="00933C62" w:rsidRPr="00AE3789" w:rsidRDefault="00933C62" w:rsidP="00AE3789">
      <w:pPr>
        <w:jc w:val="both"/>
        <w:rPr>
          <w:rFonts w:cs="Arial"/>
          <w:i/>
          <w:sz w:val="22"/>
          <w:szCs w:val="22"/>
        </w:rPr>
      </w:pPr>
      <w:r w:rsidRPr="00AE3789">
        <w:rPr>
          <w:rFonts w:cs="Arial"/>
          <w:b/>
          <w:i/>
          <w:sz w:val="22"/>
          <w:szCs w:val="22"/>
        </w:rPr>
        <w:t xml:space="preserve">PRIMERA.- </w:t>
      </w:r>
      <w:r w:rsidRPr="00AE3789">
        <w:rPr>
          <w:rFonts w:cs="Arial"/>
          <w:i/>
          <w:sz w:val="22"/>
          <w:szCs w:val="22"/>
        </w:rPr>
        <w:t>Con fecha 21 de septiembre del 2015 el Lic. Sergio Hernández Olvera, Secretario del H. Ayuntamiento giró atento oficio con número S.H.A./</w:t>
      </w:r>
      <w:proofErr w:type="spellStart"/>
      <w:r w:rsidRPr="00AE3789">
        <w:rPr>
          <w:rFonts w:cs="Arial"/>
          <w:i/>
          <w:sz w:val="22"/>
          <w:szCs w:val="22"/>
        </w:rPr>
        <w:t>Turn</w:t>
      </w:r>
      <w:proofErr w:type="spellEnd"/>
      <w:r w:rsidRPr="00AE3789">
        <w:rPr>
          <w:rFonts w:cs="Arial"/>
          <w:i/>
          <w:sz w:val="22"/>
          <w:szCs w:val="22"/>
        </w:rPr>
        <w:t xml:space="preserve">./Com./145/2015, a la C. Ana María Camacho Cortes, Segunda Regidora y Secretaria de la Comisión de Gobernación, con la finalidad de dar cumplimiento a la instrucción del Honorable Ayuntamiento girada a esa Secretaría en la Centésima Decima Sexta Sesión Ordinaria de Cabildo celebrada el día 18 de septiembre del 2015 , en la que se aprobó turnar a la Comisión Edilicia de Gobernación el presente asunto para su estudio, análisis y </w:t>
      </w:r>
      <w:proofErr w:type="spellStart"/>
      <w:r w:rsidRPr="00AE3789">
        <w:rPr>
          <w:rFonts w:cs="Arial"/>
          <w:i/>
          <w:sz w:val="22"/>
          <w:szCs w:val="22"/>
        </w:rPr>
        <w:t>dictaminación</w:t>
      </w:r>
      <w:proofErr w:type="spellEnd"/>
      <w:r w:rsidRPr="00AE3789">
        <w:rPr>
          <w:rFonts w:cs="Arial"/>
          <w:i/>
          <w:sz w:val="22"/>
          <w:szCs w:val="22"/>
        </w:rPr>
        <w:t xml:space="preserve"> de la solicitud presentada por  la     C. Fátima Natalia Marmolejo Salazar, represéntate legal </w:t>
      </w:r>
      <w:r w:rsidR="00AE3789">
        <w:rPr>
          <w:rFonts w:cs="Arial"/>
          <w:i/>
          <w:sz w:val="22"/>
          <w:szCs w:val="22"/>
        </w:rPr>
        <w:t>de la unidad económica “Mar Pací</w:t>
      </w:r>
      <w:r w:rsidRPr="00AE3789">
        <w:rPr>
          <w:rFonts w:cs="Arial"/>
          <w:i/>
          <w:sz w:val="22"/>
          <w:szCs w:val="22"/>
        </w:rPr>
        <w:t xml:space="preserve">fico </w:t>
      </w:r>
      <w:proofErr w:type="spellStart"/>
      <w:r w:rsidRPr="00AE3789">
        <w:rPr>
          <w:rFonts w:cs="Arial"/>
          <w:i/>
          <w:sz w:val="22"/>
          <w:szCs w:val="22"/>
        </w:rPr>
        <w:t>Zicatela</w:t>
      </w:r>
      <w:proofErr w:type="spellEnd"/>
      <w:r w:rsidRPr="00AE3789">
        <w:rPr>
          <w:rFonts w:cs="Arial"/>
          <w:i/>
          <w:sz w:val="22"/>
          <w:szCs w:val="22"/>
        </w:rPr>
        <w:t xml:space="preserve"> Sociedad de Responsabilidad Limitada de Capital Variable” con nombre comercial “Pacifico </w:t>
      </w:r>
      <w:proofErr w:type="spellStart"/>
      <w:r w:rsidRPr="00AE3789">
        <w:rPr>
          <w:rFonts w:cs="Arial"/>
          <w:i/>
          <w:sz w:val="22"/>
          <w:szCs w:val="22"/>
        </w:rPr>
        <w:t>An</w:t>
      </w:r>
      <w:r w:rsidR="00AE3789">
        <w:rPr>
          <w:rFonts w:cs="Arial"/>
          <w:i/>
          <w:sz w:val="22"/>
          <w:szCs w:val="22"/>
        </w:rPr>
        <w:t>tojerí</w:t>
      </w:r>
      <w:r w:rsidRPr="00AE3789">
        <w:rPr>
          <w:rFonts w:cs="Arial"/>
          <w:i/>
          <w:sz w:val="22"/>
          <w:szCs w:val="22"/>
        </w:rPr>
        <w:t>a</w:t>
      </w:r>
      <w:proofErr w:type="spellEnd"/>
      <w:r w:rsidRPr="00AE3789">
        <w:rPr>
          <w:rFonts w:cs="Arial"/>
          <w:i/>
          <w:sz w:val="22"/>
          <w:szCs w:val="22"/>
        </w:rPr>
        <w:t xml:space="preserve"> del Mar” ubicado en Presa Esquina de la Cañada, Lote 20, Manzana VII, Local B-5, Colonia Lomas de Bellavista en este Municipio, quien requiere autorización para explotar el giro de Marisquería con venta de bebidas alcohólicas en los alimentos;  a dicho expediente se anexó la siguiente documentación:</w:t>
      </w:r>
    </w:p>
    <w:p w:rsidR="00933C62" w:rsidRPr="00AE3789" w:rsidRDefault="00933C62" w:rsidP="00AE3789">
      <w:pPr>
        <w:jc w:val="both"/>
        <w:rPr>
          <w:rFonts w:cs="Arial"/>
          <w:i/>
          <w:sz w:val="22"/>
          <w:szCs w:val="22"/>
        </w:rPr>
      </w:pPr>
    </w:p>
    <w:p w:rsidR="00933C62" w:rsidRPr="00AE3789" w:rsidRDefault="00933C62" w:rsidP="00AE3789">
      <w:pPr>
        <w:jc w:val="both"/>
        <w:rPr>
          <w:rFonts w:cs="Arial"/>
          <w:i/>
          <w:sz w:val="22"/>
          <w:szCs w:val="22"/>
        </w:rPr>
      </w:pPr>
    </w:p>
    <w:p w:rsidR="00933C62" w:rsidRPr="00AE3789" w:rsidRDefault="00933C62" w:rsidP="00AE3789">
      <w:pPr>
        <w:jc w:val="both"/>
        <w:rPr>
          <w:rFonts w:cs="Arial"/>
          <w:i/>
          <w:sz w:val="22"/>
          <w:szCs w:val="22"/>
        </w:rPr>
      </w:pPr>
    </w:p>
    <w:p w:rsidR="00933C62" w:rsidRPr="00AE3789" w:rsidRDefault="00933C62" w:rsidP="000B1C42">
      <w:pPr>
        <w:numPr>
          <w:ilvl w:val="0"/>
          <w:numId w:val="14"/>
        </w:numPr>
        <w:jc w:val="both"/>
        <w:rPr>
          <w:rFonts w:cs="Arial"/>
          <w:i/>
          <w:sz w:val="22"/>
          <w:szCs w:val="22"/>
        </w:rPr>
      </w:pPr>
      <w:r w:rsidRPr="00AE3789">
        <w:rPr>
          <w:rFonts w:cs="Arial"/>
          <w:i/>
          <w:sz w:val="22"/>
          <w:szCs w:val="22"/>
        </w:rPr>
        <w:t>Copia Simple del escrito con fecha de 18 de agosto del 2015, registrado en Oficialía Común de partes bajo el folio 26423, mediante el cual la C. Fátima Natalia Marmolejo Salazar, represéntate legal de la Unida Económic</w:t>
      </w:r>
      <w:r w:rsidR="00AE3789">
        <w:rPr>
          <w:rFonts w:cs="Arial"/>
          <w:i/>
          <w:sz w:val="22"/>
          <w:szCs w:val="22"/>
        </w:rPr>
        <w:t xml:space="preserve">a  denominada “Pacifico </w:t>
      </w:r>
      <w:proofErr w:type="spellStart"/>
      <w:r w:rsidR="00AE3789">
        <w:rPr>
          <w:rFonts w:cs="Arial"/>
          <w:i/>
          <w:sz w:val="22"/>
          <w:szCs w:val="22"/>
        </w:rPr>
        <w:t>Antojerí</w:t>
      </w:r>
      <w:r w:rsidRPr="00AE3789">
        <w:rPr>
          <w:rFonts w:cs="Arial"/>
          <w:i/>
          <w:sz w:val="22"/>
          <w:szCs w:val="22"/>
        </w:rPr>
        <w:t>a</w:t>
      </w:r>
      <w:proofErr w:type="spellEnd"/>
      <w:r w:rsidRPr="00AE3789">
        <w:rPr>
          <w:rFonts w:cs="Arial"/>
          <w:i/>
          <w:sz w:val="22"/>
          <w:szCs w:val="22"/>
        </w:rPr>
        <w:t xml:space="preserve"> del Mar”, solicita al Lic. Pedro David Rodríguez Villegas, Presidente Municipal y al Lic. Sergio Hernández Olvera, Secretario del H. Ayuntamiento de Atizapán de Zaragoza, la autorización para explotar el giro de </w:t>
      </w:r>
      <w:r w:rsidRPr="00AE3789">
        <w:rPr>
          <w:rFonts w:cs="Arial"/>
          <w:i/>
          <w:sz w:val="22"/>
          <w:szCs w:val="22"/>
        </w:rPr>
        <w:lastRenderedPageBreak/>
        <w:t>Marisquería con venta de bebidas alcohólicas en los alimentos, para lo cual anexa la documentación necesaria.</w:t>
      </w:r>
    </w:p>
    <w:p w:rsidR="00933C62" w:rsidRPr="00AE3789" w:rsidRDefault="00933C62" w:rsidP="00AE3789">
      <w:pPr>
        <w:jc w:val="both"/>
        <w:rPr>
          <w:rFonts w:cs="Arial"/>
          <w:i/>
          <w:sz w:val="22"/>
          <w:szCs w:val="22"/>
        </w:rPr>
      </w:pPr>
    </w:p>
    <w:p w:rsidR="00933C62" w:rsidRPr="00AE3789" w:rsidRDefault="00AE3789" w:rsidP="000B1C42">
      <w:pPr>
        <w:numPr>
          <w:ilvl w:val="0"/>
          <w:numId w:val="14"/>
        </w:numPr>
        <w:jc w:val="both"/>
        <w:rPr>
          <w:rFonts w:cs="Arial"/>
          <w:i/>
          <w:sz w:val="22"/>
          <w:szCs w:val="22"/>
        </w:rPr>
      </w:pPr>
      <w:r>
        <w:rPr>
          <w:rFonts w:cs="Arial"/>
          <w:i/>
          <w:sz w:val="22"/>
          <w:szCs w:val="22"/>
        </w:rPr>
        <w:t>Oficio  nú</w:t>
      </w:r>
      <w:r w:rsidR="00933C62" w:rsidRPr="00AE3789">
        <w:rPr>
          <w:rFonts w:cs="Arial"/>
          <w:i/>
          <w:sz w:val="22"/>
          <w:szCs w:val="22"/>
        </w:rPr>
        <w:t>mero SHA/3072/2015 de fecha 28 de agosto del 2015 mediante el cual el Lic. Sergio Hernández Olvera, Secretario del H. Ayuntamiento informa a la  C. Fátima Natalia Marmolejo Salazar, que su petición fue turnada a la Tesorería Municipal para qué por conducto de la Subdirección de Normatividad integren el expediente respectivo. Así</w:t>
      </w:r>
      <w:r>
        <w:rPr>
          <w:rFonts w:cs="Arial"/>
          <w:i/>
          <w:sz w:val="22"/>
          <w:szCs w:val="22"/>
        </w:rPr>
        <w:t xml:space="preserve"> mismo, lo acompaña el oficio nú</w:t>
      </w:r>
      <w:r w:rsidR="00933C62" w:rsidRPr="00AE3789">
        <w:rPr>
          <w:rFonts w:cs="Arial"/>
          <w:i/>
          <w:sz w:val="22"/>
          <w:szCs w:val="22"/>
        </w:rPr>
        <w:t>mero SHA/3027/2015 de fecha 26 de agosto del 2015, mediante el cual el Lic. Sergio Hernández Olvera, Secretario del H. Ayuntamiento, envía el expediente con la solicitud de licencia de funcionamiento al C.P. Leopoldo Corona Aguilar, Tesorero Municipal para que la Subdirección de Normatividad lleve a cabo la correcta integración del expediente.</w:t>
      </w:r>
    </w:p>
    <w:p w:rsidR="00933C62" w:rsidRPr="00AE3789" w:rsidRDefault="00933C62" w:rsidP="00AE3789">
      <w:pPr>
        <w:pStyle w:val="Prrafodelista"/>
        <w:rPr>
          <w:rFonts w:cs="Arial"/>
          <w:i/>
          <w:sz w:val="22"/>
          <w:szCs w:val="22"/>
        </w:rPr>
      </w:pPr>
    </w:p>
    <w:p w:rsidR="00933C62" w:rsidRPr="00AE3789" w:rsidRDefault="00933C62" w:rsidP="000B1C42">
      <w:pPr>
        <w:numPr>
          <w:ilvl w:val="0"/>
          <w:numId w:val="14"/>
        </w:numPr>
        <w:ind w:left="714" w:hanging="357"/>
        <w:jc w:val="both"/>
        <w:rPr>
          <w:rFonts w:cs="Arial"/>
          <w:i/>
          <w:sz w:val="22"/>
          <w:szCs w:val="22"/>
        </w:rPr>
      </w:pPr>
      <w:r w:rsidRPr="00AE3789">
        <w:rPr>
          <w:rFonts w:cs="Arial"/>
          <w:i/>
          <w:sz w:val="22"/>
          <w:szCs w:val="22"/>
        </w:rPr>
        <w:t xml:space="preserve">Acta Constitutiva de la sociedad denominada “Mar Pacifico </w:t>
      </w:r>
      <w:proofErr w:type="spellStart"/>
      <w:r w:rsidRPr="00AE3789">
        <w:rPr>
          <w:rFonts w:cs="Arial"/>
          <w:i/>
          <w:sz w:val="22"/>
          <w:szCs w:val="22"/>
        </w:rPr>
        <w:t>Zicatela</w:t>
      </w:r>
      <w:proofErr w:type="spellEnd"/>
      <w:r w:rsidRPr="00AE3789">
        <w:rPr>
          <w:rFonts w:cs="Arial"/>
          <w:i/>
          <w:sz w:val="22"/>
          <w:szCs w:val="22"/>
        </w:rPr>
        <w:t xml:space="preserve"> Sociedad de Responsabilidad Limitada.” de fecha 07 de octubre del año 2014, inscrita bajo el instrumento numero 32,880 (Treinta y dos mil ochocientos ochenta) y pasada ante la fe del Lic. Fernando Dávila Rebollar, notario público número 235 del Distrito F</w:t>
      </w:r>
      <w:r w:rsidR="00AE3789">
        <w:rPr>
          <w:rFonts w:cs="Arial"/>
          <w:i/>
          <w:sz w:val="22"/>
          <w:szCs w:val="22"/>
        </w:rPr>
        <w:t>ederal y en la cual se determinó</w:t>
      </w:r>
      <w:r w:rsidRPr="00AE3789">
        <w:rPr>
          <w:rFonts w:cs="Arial"/>
          <w:i/>
          <w:sz w:val="22"/>
          <w:szCs w:val="22"/>
        </w:rPr>
        <w:t xml:space="preserve"> que la empresa será administrada por un Consejo de Gerentes y para tal efecto se designa a los C. Fátima Natalia Marmolejo Salazar, Adriana Álvarez Rivera y Ricardo Barradas </w:t>
      </w:r>
      <w:proofErr w:type="spellStart"/>
      <w:r w:rsidRPr="00AE3789">
        <w:rPr>
          <w:rFonts w:cs="Arial"/>
          <w:i/>
          <w:sz w:val="22"/>
          <w:szCs w:val="22"/>
        </w:rPr>
        <w:t>Coubert</w:t>
      </w:r>
      <w:proofErr w:type="spellEnd"/>
      <w:r w:rsidRPr="00AE3789">
        <w:rPr>
          <w:rFonts w:cs="Arial"/>
          <w:i/>
          <w:sz w:val="22"/>
          <w:szCs w:val="22"/>
        </w:rPr>
        <w:t>.</w:t>
      </w:r>
    </w:p>
    <w:p w:rsidR="00933C62" w:rsidRPr="00AE3789" w:rsidRDefault="00933C62" w:rsidP="00AE3789">
      <w:pPr>
        <w:pStyle w:val="Prrafodelista"/>
        <w:rPr>
          <w:rFonts w:cs="Arial"/>
          <w:i/>
          <w:sz w:val="22"/>
          <w:szCs w:val="22"/>
        </w:rPr>
      </w:pPr>
    </w:p>
    <w:p w:rsidR="00933C62" w:rsidRDefault="00933C62" w:rsidP="000B1C42">
      <w:pPr>
        <w:numPr>
          <w:ilvl w:val="0"/>
          <w:numId w:val="14"/>
        </w:numPr>
        <w:jc w:val="both"/>
        <w:rPr>
          <w:rFonts w:cs="Arial"/>
          <w:i/>
          <w:sz w:val="22"/>
          <w:szCs w:val="22"/>
        </w:rPr>
      </w:pPr>
      <w:r w:rsidRPr="00AE3789">
        <w:rPr>
          <w:rFonts w:cs="Arial"/>
          <w:i/>
          <w:sz w:val="22"/>
          <w:szCs w:val="22"/>
        </w:rPr>
        <w:t>Dictamen de Factibilidad de Impacto Sanitario n</w:t>
      </w:r>
      <w:r w:rsidR="00AE3789">
        <w:rPr>
          <w:rFonts w:cs="Arial"/>
          <w:i/>
          <w:sz w:val="22"/>
          <w:szCs w:val="22"/>
        </w:rPr>
        <w:t>ú</w:t>
      </w:r>
      <w:r w:rsidRPr="00AE3789">
        <w:rPr>
          <w:rFonts w:cs="Arial"/>
          <w:i/>
          <w:sz w:val="22"/>
          <w:szCs w:val="22"/>
        </w:rPr>
        <w:t xml:space="preserve">mero </w:t>
      </w:r>
      <w:r w:rsidR="00AE3789">
        <w:rPr>
          <w:rFonts w:cs="Arial"/>
          <w:i/>
          <w:sz w:val="22"/>
          <w:szCs w:val="22"/>
        </w:rPr>
        <w:t>15-013-12-2015-DFIS-0155  con nú</w:t>
      </w:r>
      <w:r w:rsidRPr="00AE3789">
        <w:rPr>
          <w:rFonts w:cs="Arial"/>
          <w:i/>
          <w:sz w:val="22"/>
          <w:szCs w:val="22"/>
        </w:rPr>
        <w:t xml:space="preserve">mero de folio 0603 con fecha de expedición 20 de enero de 2015  expedido por el Consejo Recto de Impacto Sanitario del Estado de México, a favor de Fátima Natalia Marmolejo Salazar, bajo la denominación comercial “Pacifico </w:t>
      </w:r>
      <w:proofErr w:type="spellStart"/>
      <w:r w:rsidRPr="00AE3789">
        <w:rPr>
          <w:rFonts w:cs="Arial"/>
          <w:i/>
          <w:sz w:val="22"/>
          <w:szCs w:val="22"/>
        </w:rPr>
        <w:t>Antojerìa</w:t>
      </w:r>
      <w:proofErr w:type="spellEnd"/>
      <w:r w:rsidRPr="00AE3789">
        <w:rPr>
          <w:rFonts w:cs="Arial"/>
          <w:i/>
          <w:sz w:val="22"/>
          <w:szCs w:val="22"/>
        </w:rPr>
        <w:t xml:space="preserve"> del mar”, autorizando como actividad preponderante la de Restaurant Marisquería  y con giro comercial el de Marisquería con venta de Bebidas Alcohólicas hasta doce grados, con domicilio en La Presa esquina de la Cañada </w:t>
      </w:r>
      <w:proofErr w:type="spellStart"/>
      <w:r w:rsidRPr="00AE3789">
        <w:rPr>
          <w:rFonts w:cs="Arial"/>
          <w:i/>
          <w:sz w:val="22"/>
          <w:szCs w:val="22"/>
        </w:rPr>
        <w:t>Lt</w:t>
      </w:r>
      <w:proofErr w:type="spellEnd"/>
      <w:r w:rsidRPr="00AE3789">
        <w:rPr>
          <w:rFonts w:cs="Arial"/>
          <w:i/>
          <w:sz w:val="22"/>
          <w:szCs w:val="22"/>
        </w:rPr>
        <w:t xml:space="preserve">. 20 </w:t>
      </w:r>
      <w:proofErr w:type="spellStart"/>
      <w:r w:rsidRPr="00AE3789">
        <w:rPr>
          <w:rFonts w:cs="Arial"/>
          <w:i/>
          <w:sz w:val="22"/>
          <w:szCs w:val="22"/>
        </w:rPr>
        <w:t>Mz</w:t>
      </w:r>
      <w:proofErr w:type="spellEnd"/>
      <w:r w:rsidRPr="00AE3789">
        <w:rPr>
          <w:rFonts w:cs="Arial"/>
          <w:i/>
          <w:sz w:val="22"/>
          <w:szCs w:val="22"/>
        </w:rPr>
        <w:t xml:space="preserve">. VII Local B-5 C.P. 52994, entre las Calles de Fuentes de Satélite y Calle Av. Del Sol, Municipio de Atizapán de Zaragoza, Estado de México. Este Dictamen de Factibilidad de Impacto Sanitario presenta en su reverso  una Fe de Erratas que dice: </w:t>
      </w:r>
    </w:p>
    <w:p w:rsidR="00AE3789" w:rsidRDefault="00AE3789" w:rsidP="00AE3789">
      <w:pPr>
        <w:pStyle w:val="Prrafodelista"/>
        <w:rPr>
          <w:rFonts w:cs="Arial"/>
          <w:i/>
          <w:sz w:val="22"/>
          <w:szCs w:val="22"/>
        </w:rPr>
      </w:pPr>
    </w:p>
    <w:p w:rsidR="00933C62" w:rsidRPr="00AE3789" w:rsidRDefault="00933C62" w:rsidP="00AE3789">
      <w:pPr>
        <w:pStyle w:val="Prrafodelista"/>
        <w:ind w:left="709"/>
        <w:rPr>
          <w:rFonts w:cs="Arial"/>
          <w:i/>
          <w:sz w:val="22"/>
          <w:szCs w:val="22"/>
        </w:rPr>
      </w:pPr>
    </w:p>
    <w:p w:rsidR="00933C62" w:rsidRPr="00AE3789" w:rsidRDefault="00933C62" w:rsidP="00AE3789">
      <w:pPr>
        <w:ind w:left="12" w:firstLine="708"/>
        <w:jc w:val="both"/>
        <w:rPr>
          <w:rFonts w:cs="Arial"/>
          <w:b/>
          <w:i/>
          <w:sz w:val="22"/>
          <w:szCs w:val="22"/>
        </w:rPr>
      </w:pPr>
      <w:r w:rsidRPr="00AE3789">
        <w:rPr>
          <w:rFonts w:cs="Arial"/>
          <w:b/>
          <w:i/>
          <w:sz w:val="22"/>
          <w:szCs w:val="22"/>
        </w:rPr>
        <w:t>Fe de erratas al Dictamen de Factibilidad de Impacto Sanitario de folio 0603</w:t>
      </w:r>
    </w:p>
    <w:p w:rsidR="00933C62" w:rsidRPr="00AE3789" w:rsidRDefault="00933C62" w:rsidP="00AE3789">
      <w:pPr>
        <w:ind w:firstLine="708"/>
        <w:jc w:val="both"/>
        <w:rPr>
          <w:rFonts w:cs="Arial"/>
          <w:b/>
          <w:i/>
          <w:sz w:val="22"/>
          <w:szCs w:val="22"/>
        </w:rPr>
      </w:pPr>
      <w:r w:rsidRPr="00AE3789">
        <w:rPr>
          <w:rFonts w:cs="Arial"/>
          <w:b/>
          <w:i/>
          <w:sz w:val="22"/>
          <w:szCs w:val="22"/>
        </w:rPr>
        <w:t>Dice:</w:t>
      </w:r>
    </w:p>
    <w:p w:rsidR="00933C62" w:rsidRPr="00AE3789" w:rsidRDefault="00933C62" w:rsidP="00AE3789">
      <w:pPr>
        <w:tabs>
          <w:tab w:val="left" w:pos="2127"/>
        </w:tabs>
        <w:ind w:left="2127"/>
        <w:jc w:val="both"/>
        <w:rPr>
          <w:rFonts w:cs="Arial"/>
          <w:i/>
          <w:sz w:val="22"/>
          <w:szCs w:val="22"/>
        </w:rPr>
      </w:pPr>
      <w:r w:rsidRPr="00AE3789">
        <w:rPr>
          <w:rFonts w:cs="Arial"/>
          <w:i/>
          <w:sz w:val="22"/>
          <w:szCs w:val="22"/>
        </w:rPr>
        <w:t xml:space="preserve">GIRO COMERCIAL: MARISQUERÍA CON VENTA DE BEBIDAS ALCOHÓLICAS HASTA 12  </w:t>
      </w:r>
    </w:p>
    <w:p w:rsidR="00933C62" w:rsidRPr="00AE3789" w:rsidRDefault="00933C62" w:rsidP="00AE3789">
      <w:pPr>
        <w:tabs>
          <w:tab w:val="left" w:pos="2127"/>
        </w:tabs>
        <w:ind w:left="2127"/>
        <w:jc w:val="both"/>
        <w:rPr>
          <w:rFonts w:cs="Arial"/>
          <w:i/>
          <w:sz w:val="22"/>
          <w:szCs w:val="22"/>
        </w:rPr>
      </w:pPr>
      <w:r w:rsidRPr="00AE3789">
        <w:rPr>
          <w:rFonts w:cs="Arial"/>
          <w:i/>
          <w:sz w:val="22"/>
          <w:szCs w:val="22"/>
        </w:rPr>
        <w:t>GRADOS.</w:t>
      </w:r>
    </w:p>
    <w:p w:rsidR="00933C62" w:rsidRPr="00AE3789" w:rsidRDefault="00933C62" w:rsidP="00AE3789">
      <w:pPr>
        <w:ind w:firstLine="708"/>
        <w:jc w:val="both"/>
        <w:rPr>
          <w:rFonts w:cs="Arial"/>
          <w:b/>
          <w:i/>
          <w:sz w:val="22"/>
          <w:szCs w:val="22"/>
        </w:rPr>
      </w:pPr>
      <w:r w:rsidRPr="00AE3789">
        <w:rPr>
          <w:rFonts w:cs="Arial"/>
          <w:b/>
          <w:i/>
          <w:sz w:val="22"/>
          <w:szCs w:val="22"/>
        </w:rPr>
        <w:t>Debe decir:</w:t>
      </w:r>
    </w:p>
    <w:p w:rsidR="00933C62" w:rsidRPr="00AE3789" w:rsidRDefault="00933C62" w:rsidP="00AE3789">
      <w:pPr>
        <w:ind w:left="2127"/>
        <w:jc w:val="both"/>
        <w:rPr>
          <w:rFonts w:cs="Arial"/>
          <w:i/>
          <w:sz w:val="22"/>
          <w:szCs w:val="22"/>
        </w:rPr>
      </w:pPr>
      <w:r w:rsidRPr="00AE3789">
        <w:rPr>
          <w:rFonts w:cs="Arial"/>
          <w:i/>
          <w:sz w:val="22"/>
          <w:szCs w:val="22"/>
        </w:rPr>
        <w:t xml:space="preserve">GIRO COMERCIAL: MARISQUERÍA CON VENTA DE BEBIDAS ALCOHÓLICAS MAYOR A        </w:t>
      </w:r>
    </w:p>
    <w:p w:rsidR="00933C62" w:rsidRPr="00AE3789" w:rsidRDefault="00933C62" w:rsidP="00AE3789">
      <w:pPr>
        <w:ind w:left="2127"/>
        <w:jc w:val="both"/>
        <w:rPr>
          <w:rFonts w:cs="Arial"/>
          <w:i/>
          <w:sz w:val="22"/>
          <w:szCs w:val="22"/>
        </w:rPr>
      </w:pPr>
      <w:r w:rsidRPr="00AE3789">
        <w:rPr>
          <w:rFonts w:cs="Arial"/>
          <w:i/>
          <w:sz w:val="22"/>
          <w:szCs w:val="22"/>
        </w:rPr>
        <w:t>12  GRADOS EN LOS ALIMENTOS.</w:t>
      </w:r>
    </w:p>
    <w:p w:rsidR="00AE3789" w:rsidRDefault="00AE3789" w:rsidP="00AE3789">
      <w:pPr>
        <w:ind w:left="360" w:firstLine="348"/>
        <w:jc w:val="both"/>
        <w:rPr>
          <w:rFonts w:cs="Arial"/>
          <w:b/>
          <w:i/>
          <w:sz w:val="22"/>
          <w:szCs w:val="22"/>
        </w:rPr>
      </w:pPr>
    </w:p>
    <w:p w:rsidR="00933C62" w:rsidRPr="00AE3789" w:rsidRDefault="00933C62" w:rsidP="00AE3789">
      <w:pPr>
        <w:ind w:left="709"/>
        <w:jc w:val="both"/>
        <w:rPr>
          <w:rFonts w:cs="Arial"/>
          <w:b/>
          <w:i/>
          <w:sz w:val="22"/>
          <w:szCs w:val="22"/>
        </w:rPr>
      </w:pPr>
      <w:r w:rsidRPr="00AE3789">
        <w:rPr>
          <w:rFonts w:cs="Arial"/>
          <w:b/>
          <w:i/>
          <w:sz w:val="22"/>
          <w:szCs w:val="22"/>
        </w:rPr>
        <w:t xml:space="preserve">Y en la parte final aparece una firma que dice ser del Secretario Técnico del Consejo    </w:t>
      </w:r>
    </w:p>
    <w:p w:rsidR="00933C62" w:rsidRPr="00AE3789" w:rsidRDefault="00933C62" w:rsidP="00AE3789">
      <w:pPr>
        <w:ind w:left="360" w:firstLine="348"/>
        <w:jc w:val="both"/>
        <w:rPr>
          <w:rFonts w:cs="Arial"/>
          <w:i/>
          <w:sz w:val="22"/>
          <w:szCs w:val="22"/>
        </w:rPr>
      </w:pPr>
      <w:r w:rsidRPr="00AE3789">
        <w:rPr>
          <w:rFonts w:cs="Arial"/>
          <w:b/>
          <w:i/>
          <w:sz w:val="22"/>
          <w:szCs w:val="22"/>
        </w:rPr>
        <w:t>Rector de Impacto Sanitario del Estado de México</w:t>
      </w:r>
      <w:r w:rsidRPr="00AE3789">
        <w:rPr>
          <w:rFonts w:cs="Arial"/>
          <w:i/>
          <w:sz w:val="22"/>
          <w:szCs w:val="22"/>
        </w:rPr>
        <w:t xml:space="preserve"> </w:t>
      </w:r>
    </w:p>
    <w:p w:rsidR="00933C62" w:rsidRDefault="00933C62" w:rsidP="00AE3789">
      <w:pPr>
        <w:pStyle w:val="Prrafodelista"/>
        <w:rPr>
          <w:rFonts w:cs="Arial"/>
          <w:i/>
          <w:sz w:val="22"/>
          <w:szCs w:val="22"/>
        </w:rPr>
      </w:pPr>
    </w:p>
    <w:p w:rsidR="00AE3789" w:rsidRPr="00AE3789" w:rsidRDefault="00AE3789" w:rsidP="00AE3789">
      <w:pPr>
        <w:pStyle w:val="Prrafodelista"/>
        <w:rPr>
          <w:rFonts w:cs="Arial"/>
          <w:i/>
          <w:sz w:val="22"/>
          <w:szCs w:val="22"/>
        </w:rPr>
      </w:pPr>
    </w:p>
    <w:p w:rsidR="00933C62" w:rsidRPr="00AE3789" w:rsidRDefault="00933C62" w:rsidP="000B1C42">
      <w:pPr>
        <w:numPr>
          <w:ilvl w:val="0"/>
          <w:numId w:val="14"/>
        </w:numPr>
        <w:jc w:val="both"/>
        <w:rPr>
          <w:rFonts w:cs="Arial"/>
          <w:i/>
          <w:sz w:val="22"/>
          <w:szCs w:val="22"/>
        </w:rPr>
      </w:pPr>
      <w:r w:rsidRPr="00AE3789">
        <w:rPr>
          <w:rFonts w:cs="Arial"/>
          <w:i/>
          <w:sz w:val="22"/>
          <w:szCs w:val="22"/>
        </w:rPr>
        <w:t>Contrato de arrendamiento celebrado entre el C. Emilio Gerardo Navarro Berrueco  en su carácter de “Arrendador” y la  C. Fátima Natalia Marmolejo Salazar en su carácter de “arrendatario” respecto del inmueble identificado como local A-1, A-2,  A-3 y Terraza Uno del inmueble ubicado en Av. Fuentes de Satélite numero 34 Colonia Lomas de Bellavista, Atizapán de Zaragoza, Estado de México.</w:t>
      </w:r>
    </w:p>
    <w:p w:rsidR="00933C62" w:rsidRPr="00AE3789" w:rsidRDefault="00933C62" w:rsidP="00AE3789">
      <w:pPr>
        <w:pStyle w:val="Prrafodelista"/>
        <w:rPr>
          <w:rFonts w:cs="Arial"/>
          <w:i/>
          <w:sz w:val="22"/>
          <w:szCs w:val="22"/>
        </w:rPr>
      </w:pPr>
    </w:p>
    <w:p w:rsidR="00933C62" w:rsidRPr="00AE3789" w:rsidRDefault="00933C62" w:rsidP="000B1C42">
      <w:pPr>
        <w:numPr>
          <w:ilvl w:val="0"/>
          <w:numId w:val="14"/>
        </w:numPr>
        <w:jc w:val="both"/>
        <w:rPr>
          <w:rFonts w:cs="Arial"/>
          <w:i/>
          <w:sz w:val="22"/>
          <w:szCs w:val="22"/>
        </w:rPr>
      </w:pPr>
      <w:r w:rsidRPr="00AE3789">
        <w:rPr>
          <w:rFonts w:cs="Arial"/>
          <w:i/>
          <w:sz w:val="22"/>
          <w:szCs w:val="22"/>
        </w:rPr>
        <w:t>Licencia de uso de suelo n</w:t>
      </w:r>
      <w:r w:rsidR="00AE3789">
        <w:rPr>
          <w:rFonts w:cs="Arial"/>
          <w:i/>
          <w:sz w:val="22"/>
          <w:szCs w:val="22"/>
        </w:rPr>
        <w:t>ú</w:t>
      </w:r>
      <w:r w:rsidRPr="00AE3789">
        <w:rPr>
          <w:rFonts w:cs="Arial"/>
          <w:i/>
          <w:sz w:val="22"/>
          <w:szCs w:val="22"/>
        </w:rPr>
        <w:t>mero LUS-HA-DDU-497-2007 expedida por la Dirección  de Desarrollo Urbano del H. Ayuntamiento de Atizapán de Zaragoza a favor de  María Olivia Jiménez Hurtado, propietario del predio ubicado en Calle la Presa n</w:t>
      </w:r>
      <w:r w:rsidR="00AE3789">
        <w:rPr>
          <w:rFonts w:cs="Arial"/>
          <w:i/>
          <w:sz w:val="22"/>
          <w:szCs w:val="22"/>
        </w:rPr>
        <w:t>ú</w:t>
      </w:r>
      <w:r w:rsidRPr="00AE3789">
        <w:rPr>
          <w:rFonts w:cs="Arial"/>
          <w:i/>
          <w:sz w:val="22"/>
          <w:szCs w:val="22"/>
        </w:rPr>
        <w:t xml:space="preserve">mero 34, Colonia Lomas de Bellavista, Municipio de Atizapán de Zaragoza Estado de México, señalando  a la zona donde se ubica el predio como de Zona habitacional de densidad media y un uso de suelo para Comercio de Productos  y Servicios Especializados y oficinas (H-417-A).  </w:t>
      </w:r>
    </w:p>
    <w:p w:rsidR="00933C62" w:rsidRPr="00AE3789" w:rsidRDefault="00933C62" w:rsidP="00AE3789">
      <w:pPr>
        <w:pStyle w:val="Prrafodelista"/>
        <w:rPr>
          <w:rFonts w:cs="Arial"/>
          <w:i/>
          <w:sz w:val="22"/>
          <w:szCs w:val="22"/>
        </w:rPr>
      </w:pPr>
    </w:p>
    <w:p w:rsidR="00933C62" w:rsidRPr="00AE3789" w:rsidRDefault="00933C62" w:rsidP="000B1C42">
      <w:pPr>
        <w:numPr>
          <w:ilvl w:val="0"/>
          <w:numId w:val="14"/>
        </w:numPr>
        <w:jc w:val="both"/>
        <w:rPr>
          <w:rFonts w:cs="Arial"/>
          <w:i/>
          <w:sz w:val="22"/>
          <w:szCs w:val="22"/>
        </w:rPr>
      </w:pPr>
      <w:r w:rsidRPr="00AE3789">
        <w:rPr>
          <w:rFonts w:cs="Arial"/>
          <w:i/>
          <w:sz w:val="22"/>
          <w:szCs w:val="22"/>
        </w:rPr>
        <w:t>Dictamen de Viabilidad de Bajo Riesgo emitido por la Dirección General de Protección Civil, Ecología y Bomberos, bajo el número de expediente CAE: 015329/2015, con fecha 17 de marzo de 2015, expedido a favor de la C. Marmolejo Salazar Fátima Natalia, con nom</w:t>
      </w:r>
      <w:r w:rsidR="00AE3789">
        <w:rPr>
          <w:rFonts w:cs="Arial"/>
          <w:i/>
          <w:sz w:val="22"/>
          <w:szCs w:val="22"/>
        </w:rPr>
        <w:t xml:space="preserve">bre comercial “Pacifico </w:t>
      </w:r>
      <w:proofErr w:type="spellStart"/>
      <w:r w:rsidR="00AE3789">
        <w:rPr>
          <w:rFonts w:cs="Arial"/>
          <w:i/>
          <w:sz w:val="22"/>
          <w:szCs w:val="22"/>
        </w:rPr>
        <w:t>Antojerí</w:t>
      </w:r>
      <w:r w:rsidRPr="00AE3789">
        <w:rPr>
          <w:rFonts w:cs="Arial"/>
          <w:i/>
          <w:sz w:val="22"/>
          <w:szCs w:val="22"/>
        </w:rPr>
        <w:t>a</w:t>
      </w:r>
      <w:proofErr w:type="spellEnd"/>
      <w:r w:rsidRPr="00AE3789">
        <w:rPr>
          <w:rFonts w:cs="Arial"/>
          <w:i/>
          <w:sz w:val="22"/>
          <w:szCs w:val="22"/>
        </w:rPr>
        <w:t xml:space="preserve"> del Mar”, con Domicilio  en Calle la Presa esquina de la cañada </w:t>
      </w:r>
      <w:proofErr w:type="spellStart"/>
      <w:r w:rsidRPr="00AE3789">
        <w:rPr>
          <w:rFonts w:cs="Arial"/>
          <w:i/>
          <w:sz w:val="22"/>
          <w:szCs w:val="22"/>
        </w:rPr>
        <w:t>Lt</w:t>
      </w:r>
      <w:proofErr w:type="spellEnd"/>
      <w:r w:rsidRPr="00AE3789">
        <w:rPr>
          <w:rFonts w:cs="Arial"/>
          <w:i/>
          <w:sz w:val="22"/>
          <w:szCs w:val="22"/>
        </w:rPr>
        <w:t xml:space="preserve">. 29 </w:t>
      </w:r>
      <w:proofErr w:type="spellStart"/>
      <w:r w:rsidRPr="00AE3789">
        <w:rPr>
          <w:rFonts w:cs="Arial"/>
          <w:i/>
          <w:sz w:val="22"/>
          <w:szCs w:val="22"/>
        </w:rPr>
        <w:t>Mz</w:t>
      </w:r>
      <w:proofErr w:type="spellEnd"/>
      <w:r w:rsidRPr="00AE3789">
        <w:rPr>
          <w:rFonts w:cs="Arial"/>
          <w:i/>
          <w:sz w:val="22"/>
          <w:szCs w:val="22"/>
        </w:rPr>
        <w:t>. VII, Local B-5, Fraccionamiento Lomas de bellavista, Atizap</w:t>
      </w:r>
      <w:r w:rsidR="00AE3789">
        <w:rPr>
          <w:rFonts w:cs="Arial"/>
          <w:i/>
          <w:sz w:val="22"/>
          <w:szCs w:val="22"/>
        </w:rPr>
        <w:t>án de Zaragoza Estado de México</w:t>
      </w:r>
      <w:r w:rsidRPr="00AE3789">
        <w:rPr>
          <w:rFonts w:cs="Arial"/>
          <w:i/>
          <w:sz w:val="22"/>
          <w:szCs w:val="22"/>
        </w:rPr>
        <w:t xml:space="preserve">; así mismo se anexa el visto bueno emitido </w:t>
      </w:r>
      <w:r w:rsidR="00AE3789">
        <w:rPr>
          <w:rFonts w:cs="Arial"/>
          <w:i/>
          <w:sz w:val="22"/>
          <w:szCs w:val="22"/>
        </w:rPr>
        <w:t>por la misma dependencia, con nú</w:t>
      </w:r>
      <w:r w:rsidRPr="00AE3789">
        <w:rPr>
          <w:rFonts w:cs="Arial"/>
          <w:i/>
          <w:sz w:val="22"/>
          <w:szCs w:val="22"/>
        </w:rPr>
        <w:t>mero de folio 10164 y fecha de emisión 13 de marzo del 2015.</w:t>
      </w:r>
    </w:p>
    <w:p w:rsidR="00933C62" w:rsidRPr="00AE3789" w:rsidRDefault="00933C62" w:rsidP="00AE3789">
      <w:pPr>
        <w:pStyle w:val="Prrafodelista"/>
        <w:rPr>
          <w:rFonts w:cs="Arial"/>
          <w:i/>
          <w:sz w:val="22"/>
          <w:szCs w:val="22"/>
        </w:rPr>
      </w:pPr>
    </w:p>
    <w:p w:rsidR="00933C62" w:rsidRPr="00AE3789" w:rsidRDefault="00933C62" w:rsidP="000B1C42">
      <w:pPr>
        <w:numPr>
          <w:ilvl w:val="0"/>
          <w:numId w:val="14"/>
        </w:numPr>
        <w:jc w:val="both"/>
        <w:rPr>
          <w:rFonts w:cs="Arial"/>
          <w:i/>
          <w:sz w:val="22"/>
          <w:szCs w:val="22"/>
        </w:rPr>
      </w:pPr>
      <w:r w:rsidRPr="00AE3789">
        <w:rPr>
          <w:rFonts w:cs="Arial"/>
          <w:i/>
          <w:sz w:val="22"/>
          <w:szCs w:val="22"/>
        </w:rPr>
        <w:t>Aviso de funcionamiento de responsable sanitario y de modificación o baja, con el folio 270 14, presentado por la C. Fátima Natalia Marmolejo Salazar ante la Comisión Federal para la Protección contra Riesgos Sanitarios COFEPRIS, correspondiente a el Establecimie</w:t>
      </w:r>
      <w:r w:rsidR="00AE3789">
        <w:rPr>
          <w:rFonts w:cs="Arial"/>
          <w:i/>
          <w:sz w:val="22"/>
          <w:szCs w:val="22"/>
        </w:rPr>
        <w:t xml:space="preserve">nto Comercial “Pacifico </w:t>
      </w:r>
      <w:proofErr w:type="spellStart"/>
      <w:r w:rsidR="00AE3789">
        <w:rPr>
          <w:rFonts w:cs="Arial"/>
          <w:i/>
          <w:sz w:val="22"/>
          <w:szCs w:val="22"/>
        </w:rPr>
        <w:t>Antojerí</w:t>
      </w:r>
      <w:r w:rsidRPr="00AE3789">
        <w:rPr>
          <w:rFonts w:cs="Arial"/>
          <w:i/>
          <w:sz w:val="22"/>
          <w:szCs w:val="22"/>
        </w:rPr>
        <w:t>a</w:t>
      </w:r>
      <w:proofErr w:type="spellEnd"/>
      <w:r w:rsidRPr="00AE3789">
        <w:rPr>
          <w:rFonts w:cs="Arial"/>
          <w:i/>
          <w:sz w:val="22"/>
          <w:szCs w:val="22"/>
        </w:rPr>
        <w:t xml:space="preserve"> del Mar”.</w:t>
      </w:r>
    </w:p>
    <w:p w:rsidR="00933C62" w:rsidRPr="00AE3789" w:rsidRDefault="00933C62" w:rsidP="00AE3789">
      <w:pPr>
        <w:pStyle w:val="Prrafodelista"/>
        <w:rPr>
          <w:rFonts w:cs="Arial"/>
          <w:i/>
          <w:sz w:val="22"/>
          <w:szCs w:val="22"/>
        </w:rPr>
      </w:pPr>
    </w:p>
    <w:p w:rsidR="00933C62" w:rsidRPr="00AE3789" w:rsidRDefault="00933C62" w:rsidP="000B1C42">
      <w:pPr>
        <w:numPr>
          <w:ilvl w:val="0"/>
          <w:numId w:val="14"/>
        </w:numPr>
        <w:jc w:val="both"/>
        <w:rPr>
          <w:rFonts w:cs="Arial"/>
          <w:i/>
          <w:sz w:val="22"/>
          <w:szCs w:val="22"/>
        </w:rPr>
      </w:pPr>
      <w:r w:rsidRPr="00AE3789">
        <w:rPr>
          <w:rFonts w:cs="Arial"/>
          <w:i/>
          <w:sz w:val="22"/>
          <w:szCs w:val="22"/>
        </w:rPr>
        <w:t>Factura numero 40936 emitida por Comercializadora Electrónica San Mateo S</w:t>
      </w:r>
      <w:r w:rsidR="0072405B">
        <w:rPr>
          <w:rFonts w:cs="Arial"/>
          <w:i/>
          <w:sz w:val="22"/>
          <w:szCs w:val="22"/>
        </w:rPr>
        <w:t>.A. de C.V. a favor del Mar Pací</w:t>
      </w:r>
      <w:r w:rsidRPr="00AE3789">
        <w:rPr>
          <w:rFonts w:cs="Arial"/>
          <w:i/>
          <w:sz w:val="22"/>
          <w:szCs w:val="22"/>
        </w:rPr>
        <w:t xml:space="preserve">fico </w:t>
      </w:r>
      <w:proofErr w:type="spellStart"/>
      <w:r w:rsidRPr="00AE3789">
        <w:rPr>
          <w:rFonts w:cs="Arial"/>
          <w:i/>
          <w:sz w:val="22"/>
          <w:szCs w:val="22"/>
        </w:rPr>
        <w:t>Zicatela</w:t>
      </w:r>
      <w:proofErr w:type="spellEnd"/>
      <w:r w:rsidRPr="00AE3789">
        <w:rPr>
          <w:rFonts w:cs="Arial"/>
          <w:i/>
          <w:sz w:val="22"/>
          <w:szCs w:val="22"/>
        </w:rPr>
        <w:t xml:space="preserve"> por la adquisición de un alcoholímetro digital.</w:t>
      </w:r>
    </w:p>
    <w:p w:rsidR="00933C62" w:rsidRPr="00AE3789" w:rsidRDefault="00933C62" w:rsidP="00AE3789">
      <w:pPr>
        <w:pStyle w:val="Prrafodelista"/>
        <w:rPr>
          <w:rFonts w:cs="Arial"/>
          <w:i/>
          <w:sz w:val="22"/>
          <w:szCs w:val="22"/>
        </w:rPr>
      </w:pPr>
    </w:p>
    <w:p w:rsidR="00933C62" w:rsidRPr="00AE3789" w:rsidRDefault="00AE3789" w:rsidP="000B1C42">
      <w:pPr>
        <w:numPr>
          <w:ilvl w:val="0"/>
          <w:numId w:val="14"/>
        </w:numPr>
        <w:jc w:val="both"/>
        <w:rPr>
          <w:rFonts w:cs="Arial"/>
          <w:i/>
          <w:sz w:val="22"/>
          <w:szCs w:val="22"/>
        </w:rPr>
      </w:pPr>
      <w:r>
        <w:rPr>
          <w:rFonts w:cs="Arial"/>
          <w:i/>
          <w:sz w:val="22"/>
          <w:szCs w:val="22"/>
        </w:rPr>
        <w:t xml:space="preserve"> Cé</w:t>
      </w:r>
      <w:r w:rsidR="00933C62" w:rsidRPr="00AE3789">
        <w:rPr>
          <w:rFonts w:cs="Arial"/>
          <w:i/>
          <w:sz w:val="22"/>
          <w:szCs w:val="22"/>
        </w:rPr>
        <w:t xml:space="preserve">dula de identificación fiscal  expedida por el Servicio de Administración Tributaria (SAT) expedida a favor de Mar Pacifico </w:t>
      </w:r>
      <w:proofErr w:type="spellStart"/>
      <w:r w:rsidR="00933C62" w:rsidRPr="00AE3789">
        <w:rPr>
          <w:rFonts w:cs="Arial"/>
          <w:i/>
          <w:sz w:val="22"/>
          <w:szCs w:val="22"/>
        </w:rPr>
        <w:t>Zicatela</w:t>
      </w:r>
      <w:proofErr w:type="spellEnd"/>
      <w:r w:rsidR="00933C62" w:rsidRPr="00AE3789">
        <w:rPr>
          <w:rFonts w:cs="Arial"/>
          <w:i/>
          <w:sz w:val="22"/>
          <w:szCs w:val="22"/>
        </w:rPr>
        <w:t xml:space="preserve"> Sociedad de Responsabilidad Limitada de Capital Variable con R.F.C. MPZ141007V18, así como copia de su credencial para votar expedida por el IFE,  Croquis de ubicación del establecimiento comercial y diversas fotos del interior y exterior del establecimiento comercial.</w:t>
      </w:r>
    </w:p>
    <w:p w:rsidR="00933C62" w:rsidRPr="00AE3789" w:rsidRDefault="00933C62" w:rsidP="00AE3789">
      <w:pPr>
        <w:pStyle w:val="Prrafodelista"/>
        <w:rPr>
          <w:rFonts w:cs="Arial"/>
          <w:i/>
          <w:sz w:val="22"/>
          <w:szCs w:val="22"/>
        </w:rPr>
      </w:pPr>
    </w:p>
    <w:p w:rsidR="0072405B" w:rsidRDefault="0072405B" w:rsidP="00AE3789">
      <w:pPr>
        <w:jc w:val="both"/>
        <w:rPr>
          <w:rFonts w:cs="Arial"/>
          <w:b/>
          <w:i/>
          <w:sz w:val="22"/>
          <w:szCs w:val="22"/>
        </w:rPr>
      </w:pPr>
    </w:p>
    <w:p w:rsidR="00933C62" w:rsidRDefault="00933C62" w:rsidP="00AE3789">
      <w:pPr>
        <w:jc w:val="both"/>
        <w:rPr>
          <w:rFonts w:cs="Arial"/>
          <w:i/>
          <w:sz w:val="22"/>
          <w:szCs w:val="22"/>
        </w:rPr>
      </w:pPr>
      <w:r w:rsidRPr="00AE3789">
        <w:rPr>
          <w:rFonts w:cs="Arial"/>
          <w:b/>
          <w:i/>
          <w:sz w:val="22"/>
          <w:szCs w:val="22"/>
        </w:rPr>
        <w:t xml:space="preserve">SEGUNDA.- </w:t>
      </w:r>
      <w:r w:rsidRPr="00AE3789">
        <w:rPr>
          <w:rFonts w:cs="Arial"/>
          <w:i/>
          <w:sz w:val="22"/>
          <w:szCs w:val="22"/>
        </w:rPr>
        <w:t xml:space="preserve">Que la Comisión de Gobernación, procedió al estudio de todas y cada una de la documentación contenida en el expediente turnado por la Secretaría del H. Ayuntamiento, relativos a la solicitud que  presenta la C. Fátima Natalia Marmolejo Salazar, represéntate legal de la Unida Económica  denominada “Pacifico </w:t>
      </w:r>
      <w:proofErr w:type="spellStart"/>
      <w:r w:rsidRPr="00AE3789">
        <w:rPr>
          <w:rFonts w:cs="Arial"/>
          <w:i/>
          <w:sz w:val="22"/>
          <w:szCs w:val="22"/>
        </w:rPr>
        <w:t>Antojerìa</w:t>
      </w:r>
      <w:proofErr w:type="spellEnd"/>
      <w:r w:rsidRPr="00AE3789">
        <w:rPr>
          <w:rFonts w:cs="Arial"/>
          <w:i/>
          <w:sz w:val="22"/>
          <w:szCs w:val="22"/>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 en base a los siguientes razonamientos:</w:t>
      </w:r>
    </w:p>
    <w:p w:rsidR="0072405B" w:rsidRPr="00AE3789" w:rsidRDefault="0072405B" w:rsidP="00AE3789">
      <w:pPr>
        <w:jc w:val="both"/>
        <w:rPr>
          <w:rFonts w:cs="Arial"/>
          <w:i/>
          <w:sz w:val="22"/>
          <w:szCs w:val="22"/>
        </w:rPr>
      </w:pPr>
    </w:p>
    <w:p w:rsidR="00933C62" w:rsidRPr="00AE3789" w:rsidRDefault="00933C62" w:rsidP="00AE3789">
      <w:pPr>
        <w:jc w:val="both"/>
        <w:rPr>
          <w:rFonts w:cs="Arial"/>
          <w:i/>
          <w:sz w:val="22"/>
          <w:szCs w:val="22"/>
        </w:rPr>
      </w:pPr>
    </w:p>
    <w:p w:rsidR="00933C62" w:rsidRPr="00AE3789" w:rsidRDefault="00933C62" w:rsidP="000B1C42">
      <w:pPr>
        <w:widowControl w:val="0"/>
        <w:numPr>
          <w:ilvl w:val="0"/>
          <w:numId w:val="15"/>
        </w:numPr>
        <w:ind w:right="-374"/>
        <w:jc w:val="both"/>
        <w:rPr>
          <w:rFonts w:cs="Arial"/>
          <w:i/>
          <w:sz w:val="22"/>
          <w:szCs w:val="22"/>
        </w:rPr>
      </w:pPr>
      <w:r w:rsidRPr="00AE3789">
        <w:rPr>
          <w:rFonts w:cs="Arial"/>
          <w:i/>
          <w:sz w:val="22"/>
          <w:szCs w:val="22"/>
        </w:rPr>
        <w:t xml:space="preserve">Que el peticionario cuenta con el Dictamen de Factibilidad de Impacto Sanitario que expide el Consejo Rector de Impacto Sanitario, el cual de conformidad a los Artículos 76 y 77 de la Ley de Competitividad y Ordenamiento Comercial del Estado de México, es requisito indispensable para que los Ayuntamientos emitan o refrenden las licencias de funcionamiento para la venta o suministro de bebidas alcohólicas para el consumo inmediato o al copeo. </w:t>
      </w:r>
    </w:p>
    <w:p w:rsidR="00933C62" w:rsidRPr="00AE3789" w:rsidRDefault="00933C62" w:rsidP="00AE3789">
      <w:pPr>
        <w:widowControl w:val="0"/>
        <w:ind w:right="-374"/>
        <w:jc w:val="both"/>
        <w:rPr>
          <w:rFonts w:cs="Arial"/>
          <w:i/>
          <w:sz w:val="22"/>
          <w:szCs w:val="22"/>
        </w:rPr>
      </w:pPr>
    </w:p>
    <w:p w:rsidR="00933C62" w:rsidRPr="00AE3789" w:rsidRDefault="00933C62" w:rsidP="000B1C42">
      <w:pPr>
        <w:widowControl w:val="0"/>
        <w:numPr>
          <w:ilvl w:val="0"/>
          <w:numId w:val="15"/>
        </w:numPr>
        <w:ind w:left="714" w:right="-374" w:hanging="357"/>
        <w:jc w:val="both"/>
        <w:rPr>
          <w:rFonts w:cs="Arial"/>
          <w:i/>
          <w:sz w:val="22"/>
          <w:szCs w:val="22"/>
        </w:rPr>
      </w:pPr>
      <w:r w:rsidRPr="00AE3789">
        <w:rPr>
          <w:rFonts w:cs="Arial"/>
          <w:i/>
          <w:sz w:val="22"/>
          <w:szCs w:val="22"/>
        </w:rPr>
        <w:t xml:space="preserve">Que de dicho Dictamen de Factibilidad de Impacto Sanitario se desprende que la Unidad Económica denominada “Pacifico </w:t>
      </w:r>
      <w:proofErr w:type="spellStart"/>
      <w:r w:rsidRPr="00AE3789">
        <w:rPr>
          <w:rFonts w:cs="Arial"/>
          <w:i/>
          <w:sz w:val="22"/>
          <w:szCs w:val="22"/>
        </w:rPr>
        <w:t>Antojerìa</w:t>
      </w:r>
      <w:proofErr w:type="spellEnd"/>
      <w:r w:rsidRPr="00AE3789">
        <w:rPr>
          <w:rFonts w:cs="Arial"/>
          <w:i/>
          <w:sz w:val="22"/>
          <w:szCs w:val="22"/>
        </w:rPr>
        <w:t xml:space="preserve"> del Mar” tiene una actividad preponderante de Restaurante Marisquería  y un giro comercial de Marisquería con venta de bebidas alcohólicas al copeo, por lo que de confor</w:t>
      </w:r>
      <w:r w:rsidR="0072405B">
        <w:rPr>
          <w:rFonts w:cs="Arial"/>
          <w:i/>
          <w:sz w:val="22"/>
          <w:szCs w:val="22"/>
        </w:rPr>
        <w:t>midad con lo señalado en el Artí</w:t>
      </w:r>
      <w:r w:rsidRPr="00AE3789">
        <w:rPr>
          <w:rFonts w:cs="Arial"/>
          <w:i/>
          <w:sz w:val="22"/>
          <w:szCs w:val="22"/>
        </w:rPr>
        <w:t>culo 2 fracción XXXIV de la Ley de Competitividad y Ordenamiento Comercial del Estado de México, dicho comercio  es considerado  Unidad Económica de Mediano Impacto, toda vez que será autorizada la venta de bebidas alcohólicas para su consumo inmediato pero su actividad principal es la de Restaurante.</w:t>
      </w:r>
    </w:p>
    <w:p w:rsidR="00933C62" w:rsidRPr="00AE3789" w:rsidRDefault="00933C62" w:rsidP="00AE3789">
      <w:pPr>
        <w:widowControl w:val="0"/>
        <w:ind w:right="-374"/>
        <w:jc w:val="both"/>
        <w:rPr>
          <w:rFonts w:cs="Arial"/>
          <w:i/>
          <w:sz w:val="22"/>
          <w:szCs w:val="22"/>
        </w:rPr>
      </w:pPr>
    </w:p>
    <w:p w:rsidR="00933C62" w:rsidRPr="00AE3789" w:rsidRDefault="00933C62" w:rsidP="000B1C42">
      <w:pPr>
        <w:widowControl w:val="0"/>
        <w:numPr>
          <w:ilvl w:val="0"/>
          <w:numId w:val="15"/>
        </w:numPr>
        <w:ind w:left="714" w:right="-374" w:hanging="357"/>
        <w:jc w:val="both"/>
        <w:rPr>
          <w:rFonts w:cs="Arial"/>
          <w:i/>
          <w:sz w:val="22"/>
          <w:szCs w:val="22"/>
        </w:rPr>
      </w:pPr>
      <w:r w:rsidRPr="00AE3789">
        <w:rPr>
          <w:rFonts w:cs="Arial"/>
          <w:i/>
          <w:sz w:val="22"/>
          <w:szCs w:val="22"/>
        </w:rPr>
        <w:t xml:space="preserve">Que el expediente presentado motivo de la petición cumple los requisitos señalados en el Artículo 81 del </w:t>
      </w:r>
      <w:r w:rsidRPr="00AE3789">
        <w:rPr>
          <w:rFonts w:cs="Arial"/>
          <w:bCs/>
          <w:i/>
          <w:spacing w:val="-1"/>
          <w:sz w:val="22"/>
          <w:szCs w:val="22"/>
        </w:rPr>
        <w:t>Re</w:t>
      </w:r>
      <w:r w:rsidRPr="00AE3789">
        <w:rPr>
          <w:rFonts w:cs="Arial"/>
          <w:bCs/>
          <w:i/>
          <w:spacing w:val="1"/>
          <w:sz w:val="22"/>
          <w:szCs w:val="22"/>
        </w:rPr>
        <w:t>g</w:t>
      </w:r>
      <w:r w:rsidRPr="00AE3789">
        <w:rPr>
          <w:rFonts w:cs="Arial"/>
          <w:bCs/>
          <w:i/>
          <w:spacing w:val="-1"/>
          <w:sz w:val="22"/>
          <w:szCs w:val="22"/>
        </w:rPr>
        <w:t>la</w:t>
      </w:r>
      <w:r w:rsidRPr="00AE3789">
        <w:rPr>
          <w:rFonts w:cs="Arial"/>
          <w:bCs/>
          <w:i/>
          <w:sz w:val="22"/>
          <w:szCs w:val="22"/>
        </w:rPr>
        <w:t>m</w:t>
      </w:r>
      <w:r w:rsidRPr="00AE3789">
        <w:rPr>
          <w:rFonts w:cs="Arial"/>
          <w:bCs/>
          <w:i/>
          <w:spacing w:val="-1"/>
          <w:sz w:val="22"/>
          <w:szCs w:val="22"/>
        </w:rPr>
        <w:t>ent</w:t>
      </w:r>
      <w:r w:rsidRPr="00AE3789">
        <w:rPr>
          <w:rFonts w:cs="Arial"/>
          <w:bCs/>
          <w:i/>
          <w:sz w:val="22"/>
          <w:szCs w:val="22"/>
        </w:rPr>
        <w:t>o M</w:t>
      </w:r>
      <w:r w:rsidRPr="00AE3789">
        <w:rPr>
          <w:rFonts w:cs="Arial"/>
          <w:bCs/>
          <w:i/>
          <w:spacing w:val="-1"/>
          <w:sz w:val="22"/>
          <w:szCs w:val="22"/>
        </w:rPr>
        <w:t>un</w:t>
      </w:r>
      <w:r w:rsidRPr="00AE3789">
        <w:rPr>
          <w:rFonts w:cs="Arial"/>
          <w:bCs/>
          <w:i/>
          <w:spacing w:val="-4"/>
          <w:sz w:val="22"/>
          <w:szCs w:val="22"/>
        </w:rPr>
        <w:t>i</w:t>
      </w:r>
      <w:r w:rsidRPr="00AE3789">
        <w:rPr>
          <w:rFonts w:cs="Arial"/>
          <w:bCs/>
          <w:i/>
          <w:spacing w:val="1"/>
          <w:sz w:val="22"/>
          <w:szCs w:val="22"/>
        </w:rPr>
        <w:t>c</w:t>
      </w:r>
      <w:r w:rsidRPr="00AE3789">
        <w:rPr>
          <w:rFonts w:cs="Arial"/>
          <w:bCs/>
          <w:i/>
          <w:spacing w:val="-1"/>
          <w:sz w:val="22"/>
          <w:szCs w:val="22"/>
        </w:rPr>
        <w:t>ipa</w:t>
      </w:r>
      <w:r w:rsidRPr="00AE3789">
        <w:rPr>
          <w:rFonts w:cs="Arial"/>
          <w:bCs/>
          <w:i/>
          <w:sz w:val="22"/>
          <w:szCs w:val="22"/>
        </w:rPr>
        <w:t xml:space="preserve">l </w:t>
      </w:r>
      <w:r w:rsidRPr="00AE3789">
        <w:rPr>
          <w:rFonts w:cs="Arial"/>
          <w:bCs/>
          <w:i/>
          <w:spacing w:val="1"/>
          <w:sz w:val="22"/>
          <w:szCs w:val="22"/>
        </w:rPr>
        <w:t>d</w:t>
      </w:r>
      <w:r w:rsidRPr="00AE3789">
        <w:rPr>
          <w:rFonts w:cs="Arial"/>
          <w:bCs/>
          <w:i/>
          <w:spacing w:val="-1"/>
          <w:sz w:val="22"/>
          <w:szCs w:val="22"/>
        </w:rPr>
        <w:t>e</w:t>
      </w:r>
      <w:r w:rsidRPr="00AE3789">
        <w:rPr>
          <w:rFonts w:cs="Arial"/>
          <w:bCs/>
          <w:i/>
          <w:sz w:val="22"/>
          <w:szCs w:val="22"/>
        </w:rPr>
        <w:t xml:space="preserve">l </w:t>
      </w:r>
      <w:r w:rsidRPr="00AE3789">
        <w:rPr>
          <w:rFonts w:cs="Arial"/>
          <w:bCs/>
          <w:i/>
          <w:spacing w:val="-1"/>
          <w:sz w:val="22"/>
          <w:szCs w:val="22"/>
        </w:rPr>
        <w:t>Co</w:t>
      </w:r>
      <w:r w:rsidRPr="00AE3789">
        <w:rPr>
          <w:rFonts w:cs="Arial"/>
          <w:bCs/>
          <w:i/>
          <w:sz w:val="22"/>
          <w:szCs w:val="22"/>
        </w:rPr>
        <w:t>m</w:t>
      </w:r>
      <w:r w:rsidRPr="00AE3789">
        <w:rPr>
          <w:rFonts w:cs="Arial"/>
          <w:bCs/>
          <w:i/>
          <w:spacing w:val="-1"/>
          <w:sz w:val="22"/>
          <w:szCs w:val="22"/>
        </w:rPr>
        <w:t>erci</w:t>
      </w:r>
      <w:r w:rsidRPr="00AE3789">
        <w:rPr>
          <w:rFonts w:cs="Arial"/>
          <w:bCs/>
          <w:i/>
          <w:sz w:val="22"/>
          <w:szCs w:val="22"/>
        </w:rPr>
        <w:t xml:space="preserve">o, </w:t>
      </w:r>
      <w:r w:rsidRPr="00AE3789">
        <w:rPr>
          <w:rFonts w:cs="Arial"/>
          <w:bCs/>
          <w:i/>
          <w:spacing w:val="-1"/>
          <w:sz w:val="22"/>
          <w:szCs w:val="22"/>
        </w:rPr>
        <w:t>l</w:t>
      </w:r>
      <w:r w:rsidRPr="00AE3789">
        <w:rPr>
          <w:rFonts w:cs="Arial"/>
          <w:bCs/>
          <w:i/>
          <w:sz w:val="22"/>
          <w:szCs w:val="22"/>
        </w:rPr>
        <w:t xml:space="preserve">a </w:t>
      </w:r>
      <w:r w:rsidRPr="00AE3789">
        <w:rPr>
          <w:rFonts w:cs="Arial"/>
          <w:bCs/>
          <w:i/>
          <w:spacing w:val="-1"/>
          <w:sz w:val="22"/>
          <w:szCs w:val="22"/>
        </w:rPr>
        <w:t>In</w:t>
      </w:r>
      <w:r w:rsidRPr="00AE3789">
        <w:rPr>
          <w:rFonts w:cs="Arial"/>
          <w:bCs/>
          <w:i/>
          <w:spacing w:val="1"/>
          <w:sz w:val="22"/>
          <w:szCs w:val="22"/>
        </w:rPr>
        <w:t>d</w:t>
      </w:r>
      <w:r w:rsidRPr="00AE3789">
        <w:rPr>
          <w:rFonts w:cs="Arial"/>
          <w:bCs/>
          <w:i/>
          <w:spacing w:val="-3"/>
          <w:sz w:val="22"/>
          <w:szCs w:val="22"/>
        </w:rPr>
        <w:t>u</w:t>
      </w:r>
      <w:r w:rsidRPr="00AE3789">
        <w:rPr>
          <w:rFonts w:cs="Arial"/>
          <w:bCs/>
          <w:i/>
          <w:sz w:val="22"/>
          <w:szCs w:val="22"/>
        </w:rPr>
        <w:t>s</w:t>
      </w:r>
      <w:r w:rsidRPr="00AE3789">
        <w:rPr>
          <w:rFonts w:cs="Arial"/>
          <w:bCs/>
          <w:i/>
          <w:spacing w:val="-1"/>
          <w:sz w:val="22"/>
          <w:szCs w:val="22"/>
        </w:rPr>
        <w:t>tria</w:t>
      </w:r>
      <w:r w:rsidRPr="00AE3789">
        <w:rPr>
          <w:rFonts w:cs="Arial"/>
          <w:bCs/>
          <w:i/>
          <w:sz w:val="22"/>
          <w:szCs w:val="22"/>
        </w:rPr>
        <w:t>,</w:t>
      </w:r>
      <w:r w:rsidRPr="00AE3789">
        <w:rPr>
          <w:rFonts w:cs="Arial"/>
          <w:bCs/>
          <w:i/>
          <w:spacing w:val="-1"/>
          <w:sz w:val="22"/>
          <w:szCs w:val="22"/>
        </w:rPr>
        <w:t xml:space="preserve"> </w:t>
      </w:r>
      <w:r w:rsidRPr="00AE3789">
        <w:rPr>
          <w:rFonts w:cs="Arial"/>
          <w:bCs/>
          <w:i/>
          <w:sz w:val="22"/>
          <w:szCs w:val="22"/>
        </w:rPr>
        <w:t xml:space="preserve">la </w:t>
      </w:r>
      <w:r w:rsidRPr="00AE3789">
        <w:rPr>
          <w:rFonts w:cs="Arial"/>
          <w:bCs/>
          <w:i/>
          <w:spacing w:val="-1"/>
          <w:sz w:val="22"/>
          <w:szCs w:val="22"/>
        </w:rPr>
        <w:t>Pre</w:t>
      </w:r>
      <w:r w:rsidRPr="00AE3789">
        <w:rPr>
          <w:rFonts w:cs="Arial"/>
          <w:bCs/>
          <w:i/>
          <w:sz w:val="22"/>
          <w:szCs w:val="22"/>
        </w:rPr>
        <w:t>s</w:t>
      </w:r>
      <w:r w:rsidRPr="00AE3789">
        <w:rPr>
          <w:rFonts w:cs="Arial"/>
          <w:bCs/>
          <w:i/>
          <w:spacing w:val="-1"/>
          <w:sz w:val="22"/>
          <w:szCs w:val="22"/>
        </w:rPr>
        <w:t>t</w:t>
      </w:r>
      <w:r w:rsidRPr="00AE3789">
        <w:rPr>
          <w:rFonts w:cs="Arial"/>
          <w:bCs/>
          <w:i/>
          <w:spacing w:val="1"/>
          <w:sz w:val="22"/>
          <w:szCs w:val="22"/>
        </w:rPr>
        <w:t>a</w:t>
      </w:r>
      <w:r w:rsidRPr="00AE3789">
        <w:rPr>
          <w:rFonts w:cs="Arial"/>
          <w:bCs/>
          <w:i/>
          <w:spacing w:val="-1"/>
          <w:sz w:val="22"/>
          <w:szCs w:val="22"/>
        </w:rPr>
        <w:t>ci</w:t>
      </w:r>
      <w:r w:rsidRPr="00AE3789">
        <w:rPr>
          <w:rFonts w:cs="Arial"/>
          <w:bCs/>
          <w:i/>
          <w:spacing w:val="1"/>
          <w:sz w:val="22"/>
          <w:szCs w:val="22"/>
        </w:rPr>
        <w:t>ó</w:t>
      </w:r>
      <w:r w:rsidRPr="00AE3789">
        <w:rPr>
          <w:rFonts w:cs="Arial"/>
          <w:bCs/>
          <w:i/>
          <w:sz w:val="22"/>
          <w:szCs w:val="22"/>
        </w:rPr>
        <w:t xml:space="preserve">n </w:t>
      </w:r>
      <w:r w:rsidRPr="00AE3789">
        <w:rPr>
          <w:rFonts w:cs="Arial"/>
          <w:bCs/>
          <w:i/>
          <w:spacing w:val="1"/>
          <w:sz w:val="22"/>
          <w:szCs w:val="22"/>
        </w:rPr>
        <w:t>d</w:t>
      </w:r>
      <w:r w:rsidRPr="00AE3789">
        <w:rPr>
          <w:rFonts w:cs="Arial"/>
          <w:bCs/>
          <w:i/>
          <w:sz w:val="22"/>
          <w:szCs w:val="22"/>
        </w:rPr>
        <w:t>e S</w:t>
      </w:r>
      <w:r w:rsidRPr="00AE3789">
        <w:rPr>
          <w:rFonts w:cs="Arial"/>
          <w:bCs/>
          <w:i/>
          <w:spacing w:val="-1"/>
          <w:sz w:val="22"/>
          <w:szCs w:val="22"/>
        </w:rPr>
        <w:t>ervi</w:t>
      </w:r>
      <w:r w:rsidRPr="00AE3789">
        <w:rPr>
          <w:rFonts w:cs="Arial"/>
          <w:bCs/>
          <w:i/>
          <w:spacing w:val="1"/>
          <w:sz w:val="22"/>
          <w:szCs w:val="22"/>
        </w:rPr>
        <w:t>c</w:t>
      </w:r>
      <w:r w:rsidRPr="00AE3789">
        <w:rPr>
          <w:rFonts w:cs="Arial"/>
          <w:bCs/>
          <w:i/>
          <w:spacing w:val="-1"/>
          <w:sz w:val="22"/>
          <w:szCs w:val="22"/>
        </w:rPr>
        <w:t>i</w:t>
      </w:r>
      <w:r w:rsidRPr="00AE3789">
        <w:rPr>
          <w:rFonts w:cs="Arial"/>
          <w:bCs/>
          <w:i/>
          <w:spacing w:val="1"/>
          <w:sz w:val="22"/>
          <w:szCs w:val="22"/>
        </w:rPr>
        <w:t>o</w:t>
      </w:r>
      <w:r w:rsidRPr="00AE3789">
        <w:rPr>
          <w:rFonts w:cs="Arial"/>
          <w:bCs/>
          <w:i/>
          <w:spacing w:val="-2"/>
          <w:sz w:val="22"/>
          <w:szCs w:val="22"/>
        </w:rPr>
        <w:t>s</w:t>
      </w:r>
      <w:r w:rsidRPr="00AE3789">
        <w:rPr>
          <w:rFonts w:cs="Arial"/>
          <w:bCs/>
          <w:i/>
          <w:sz w:val="22"/>
          <w:szCs w:val="22"/>
        </w:rPr>
        <w:t xml:space="preserve">, </w:t>
      </w:r>
      <w:r w:rsidRPr="00AE3789">
        <w:rPr>
          <w:rFonts w:cs="Arial"/>
          <w:bCs/>
          <w:i/>
          <w:spacing w:val="-1"/>
          <w:sz w:val="22"/>
          <w:szCs w:val="22"/>
        </w:rPr>
        <w:t>E</w:t>
      </w:r>
      <w:r w:rsidRPr="00AE3789">
        <w:rPr>
          <w:rFonts w:cs="Arial"/>
          <w:bCs/>
          <w:i/>
          <w:sz w:val="22"/>
          <w:szCs w:val="22"/>
        </w:rPr>
        <w:t>s</w:t>
      </w:r>
      <w:r w:rsidRPr="00AE3789">
        <w:rPr>
          <w:rFonts w:cs="Arial"/>
          <w:bCs/>
          <w:i/>
          <w:spacing w:val="-1"/>
          <w:sz w:val="22"/>
          <w:szCs w:val="22"/>
        </w:rPr>
        <w:t>p</w:t>
      </w:r>
      <w:r w:rsidRPr="00AE3789">
        <w:rPr>
          <w:rFonts w:cs="Arial"/>
          <w:bCs/>
          <w:i/>
          <w:spacing w:val="-3"/>
          <w:sz w:val="22"/>
          <w:szCs w:val="22"/>
        </w:rPr>
        <w:t>e</w:t>
      </w:r>
      <w:r w:rsidRPr="00AE3789">
        <w:rPr>
          <w:rFonts w:cs="Arial"/>
          <w:bCs/>
          <w:i/>
          <w:spacing w:val="-1"/>
          <w:sz w:val="22"/>
          <w:szCs w:val="22"/>
        </w:rPr>
        <w:t>c</w:t>
      </w:r>
      <w:r w:rsidRPr="00AE3789">
        <w:rPr>
          <w:rFonts w:cs="Arial"/>
          <w:bCs/>
          <w:i/>
          <w:spacing w:val="1"/>
          <w:sz w:val="22"/>
          <w:szCs w:val="22"/>
        </w:rPr>
        <w:t>t</w:t>
      </w:r>
      <w:r w:rsidRPr="00AE3789">
        <w:rPr>
          <w:rFonts w:cs="Arial"/>
          <w:bCs/>
          <w:i/>
          <w:spacing w:val="-1"/>
          <w:sz w:val="22"/>
          <w:szCs w:val="22"/>
        </w:rPr>
        <w:t>ác</w:t>
      </w:r>
      <w:r w:rsidRPr="00AE3789">
        <w:rPr>
          <w:rFonts w:cs="Arial"/>
          <w:bCs/>
          <w:i/>
          <w:sz w:val="22"/>
          <w:szCs w:val="22"/>
        </w:rPr>
        <w:t>u</w:t>
      </w:r>
      <w:r w:rsidRPr="00AE3789">
        <w:rPr>
          <w:rFonts w:cs="Arial"/>
          <w:bCs/>
          <w:i/>
          <w:spacing w:val="-1"/>
          <w:sz w:val="22"/>
          <w:szCs w:val="22"/>
        </w:rPr>
        <w:t>l</w:t>
      </w:r>
      <w:r w:rsidRPr="00AE3789">
        <w:rPr>
          <w:rFonts w:cs="Arial"/>
          <w:bCs/>
          <w:i/>
          <w:spacing w:val="1"/>
          <w:sz w:val="22"/>
          <w:szCs w:val="22"/>
        </w:rPr>
        <w:t>o</w:t>
      </w:r>
      <w:r w:rsidRPr="00AE3789">
        <w:rPr>
          <w:rFonts w:cs="Arial"/>
          <w:bCs/>
          <w:i/>
          <w:sz w:val="22"/>
          <w:szCs w:val="22"/>
        </w:rPr>
        <w:t xml:space="preserve">s, </w:t>
      </w:r>
      <w:r w:rsidRPr="00AE3789">
        <w:rPr>
          <w:rFonts w:cs="Arial"/>
          <w:bCs/>
          <w:i/>
          <w:spacing w:val="-1"/>
          <w:sz w:val="22"/>
          <w:szCs w:val="22"/>
        </w:rPr>
        <w:t>A</w:t>
      </w:r>
      <w:r w:rsidRPr="00AE3789">
        <w:rPr>
          <w:rFonts w:cs="Arial"/>
          <w:bCs/>
          <w:i/>
          <w:sz w:val="22"/>
          <w:szCs w:val="22"/>
        </w:rPr>
        <w:t>nun</w:t>
      </w:r>
      <w:r w:rsidRPr="00AE3789">
        <w:rPr>
          <w:rFonts w:cs="Arial"/>
          <w:bCs/>
          <w:i/>
          <w:spacing w:val="-1"/>
          <w:sz w:val="22"/>
          <w:szCs w:val="22"/>
        </w:rPr>
        <w:t>c</w:t>
      </w:r>
      <w:r w:rsidRPr="00AE3789">
        <w:rPr>
          <w:rFonts w:cs="Arial"/>
          <w:bCs/>
          <w:i/>
          <w:spacing w:val="-3"/>
          <w:sz w:val="22"/>
          <w:szCs w:val="22"/>
        </w:rPr>
        <w:t>i</w:t>
      </w:r>
      <w:r w:rsidRPr="00AE3789">
        <w:rPr>
          <w:rFonts w:cs="Arial"/>
          <w:bCs/>
          <w:i/>
          <w:spacing w:val="1"/>
          <w:sz w:val="22"/>
          <w:szCs w:val="22"/>
        </w:rPr>
        <w:t>o</w:t>
      </w:r>
      <w:r w:rsidRPr="00AE3789">
        <w:rPr>
          <w:rFonts w:cs="Arial"/>
          <w:bCs/>
          <w:i/>
          <w:sz w:val="22"/>
          <w:szCs w:val="22"/>
        </w:rPr>
        <w:t xml:space="preserve">s y </w:t>
      </w:r>
      <w:r w:rsidRPr="00AE3789">
        <w:rPr>
          <w:rFonts w:cs="Arial"/>
          <w:bCs/>
          <w:i/>
          <w:spacing w:val="-1"/>
          <w:sz w:val="22"/>
          <w:szCs w:val="22"/>
        </w:rPr>
        <w:t>Ví</w:t>
      </w:r>
      <w:r w:rsidRPr="00AE3789">
        <w:rPr>
          <w:rFonts w:cs="Arial"/>
          <w:bCs/>
          <w:i/>
          <w:sz w:val="22"/>
          <w:szCs w:val="22"/>
        </w:rPr>
        <w:t xml:space="preserve">a </w:t>
      </w:r>
      <w:r w:rsidRPr="00AE3789">
        <w:rPr>
          <w:rFonts w:cs="Arial"/>
          <w:bCs/>
          <w:i/>
          <w:spacing w:val="-1"/>
          <w:sz w:val="22"/>
          <w:szCs w:val="22"/>
        </w:rPr>
        <w:t>P</w:t>
      </w:r>
      <w:r w:rsidRPr="00AE3789">
        <w:rPr>
          <w:rFonts w:cs="Arial"/>
          <w:bCs/>
          <w:i/>
          <w:sz w:val="22"/>
          <w:szCs w:val="22"/>
        </w:rPr>
        <w:t>ú</w:t>
      </w:r>
      <w:r w:rsidRPr="00AE3789">
        <w:rPr>
          <w:rFonts w:cs="Arial"/>
          <w:bCs/>
          <w:i/>
          <w:spacing w:val="-1"/>
          <w:sz w:val="22"/>
          <w:szCs w:val="22"/>
        </w:rPr>
        <w:t>blic</w:t>
      </w:r>
      <w:r w:rsidRPr="00AE3789">
        <w:rPr>
          <w:rFonts w:cs="Arial"/>
          <w:bCs/>
          <w:i/>
          <w:sz w:val="22"/>
          <w:szCs w:val="22"/>
        </w:rPr>
        <w:t xml:space="preserve">a </w:t>
      </w:r>
      <w:r w:rsidRPr="00AE3789">
        <w:rPr>
          <w:rFonts w:cs="Arial"/>
          <w:bCs/>
          <w:i/>
          <w:spacing w:val="-1"/>
          <w:sz w:val="22"/>
          <w:szCs w:val="22"/>
        </w:rPr>
        <w:t>D</w:t>
      </w:r>
      <w:r w:rsidRPr="00AE3789">
        <w:rPr>
          <w:rFonts w:cs="Arial"/>
          <w:bCs/>
          <w:i/>
          <w:sz w:val="22"/>
          <w:szCs w:val="22"/>
        </w:rPr>
        <w:t xml:space="preserve">e </w:t>
      </w:r>
      <w:r w:rsidRPr="00AE3789">
        <w:rPr>
          <w:rFonts w:cs="Arial"/>
          <w:bCs/>
          <w:i/>
          <w:spacing w:val="-1"/>
          <w:sz w:val="22"/>
          <w:szCs w:val="22"/>
        </w:rPr>
        <w:t>A</w:t>
      </w:r>
      <w:r w:rsidRPr="00AE3789">
        <w:rPr>
          <w:rFonts w:cs="Arial"/>
          <w:bCs/>
          <w:i/>
          <w:spacing w:val="1"/>
          <w:sz w:val="22"/>
          <w:szCs w:val="22"/>
        </w:rPr>
        <w:t>t</w:t>
      </w:r>
      <w:r w:rsidRPr="00AE3789">
        <w:rPr>
          <w:rFonts w:cs="Arial"/>
          <w:bCs/>
          <w:i/>
          <w:spacing w:val="-1"/>
          <w:sz w:val="22"/>
          <w:szCs w:val="22"/>
        </w:rPr>
        <w:t>izapá</w:t>
      </w:r>
      <w:r w:rsidRPr="00AE3789">
        <w:rPr>
          <w:rFonts w:cs="Arial"/>
          <w:bCs/>
          <w:i/>
          <w:sz w:val="22"/>
          <w:szCs w:val="22"/>
        </w:rPr>
        <w:t>n</w:t>
      </w:r>
      <w:r w:rsidRPr="00AE3789">
        <w:rPr>
          <w:rFonts w:cs="Arial"/>
          <w:bCs/>
          <w:i/>
          <w:spacing w:val="1"/>
          <w:sz w:val="22"/>
          <w:szCs w:val="22"/>
        </w:rPr>
        <w:t xml:space="preserve"> De </w:t>
      </w:r>
      <w:r w:rsidRPr="00AE3789">
        <w:rPr>
          <w:rFonts w:cs="Arial"/>
          <w:bCs/>
          <w:i/>
          <w:spacing w:val="-1"/>
          <w:sz w:val="22"/>
          <w:szCs w:val="22"/>
        </w:rPr>
        <w:t>Z</w:t>
      </w:r>
      <w:r w:rsidRPr="00AE3789">
        <w:rPr>
          <w:rFonts w:cs="Arial"/>
          <w:bCs/>
          <w:i/>
          <w:spacing w:val="1"/>
          <w:sz w:val="22"/>
          <w:szCs w:val="22"/>
        </w:rPr>
        <w:t>a</w:t>
      </w:r>
      <w:r w:rsidRPr="00AE3789">
        <w:rPr>
          <w:rFonts w:cs="Arial"/>
          <w:bCs/>
          <w:i/>
          <w:spacing w:val="-1"/>
          <w:sz w:val="22"/>
          <w:szCs w:val="22"/>
        </w:rPr>
        <w:t>ra</w:t>
      </w:r>
      <w:r w:rsidRPr="00AE3789">
        <w:rPr>
          <w:rFonts w:cs="Arial"/>
          <w:bCs/>
          <w:i/>
          <w:spacing w:val="-2"/>
          <w:sz w:val="22"/>
          <w:szCs w:val="22"/>
        </w:rPr>
        <w:t>g</w:t>
      </w:r>
      <w:r w:rsidRPr="00AE3789">
        <w:rPr>
          <w:rFonts w:cs="Arial"/>
          <w:bCs/>
          <w:i/>
          <w:spacing w:val="1"/>
          <w:sz w:val="22"/>
          <w:szCs w:val="22"/>
        </w:rPr>
        <w:t>o</w:t>
      </w:r>
      <w:r w:rsidRPr="00AE3789">
        <w:rPr>
          <w:rFonts w:cs="Arial"/>
          <w:bCs/>
          <w:i/>
          <w:spacing w:val="-1"/>
          <w:sz w:val="22"/>
          <w:szCs w:val="22"/>
        </w:rPr>
        <w:t>za en vigor</w:t>
      </w:r>
      <w:r w:rsidRPr="00AE3789">
        <w:rPr>
          <w:rFonts w:cs="Arial"/>
          <w:i/>
          <w:sz w:val="22"/>
          <w:szCs w:val="22"/>
        </w:rPr>
        <w:t xml:space="preserve"> y demás  disposiciones legales aplicables para la expedición de licencias de funcionamiento para la venta de bebidas alcohólicas.</w:t>
      </w:r>
    </w:p>
    <w:p w:rsidR="00933C62" w:rsidRPr="00AE3789" w:rsidRDefault="00933C62" w:rsidP="00AE3789">
      <w:pPr>
        <w:pStyle w:val="Prrafodelista"/>
        <w:rPr>
          <w:rFonts w:cs="Arial"/>
          <w:i/>
          <w:sz w:val="22"/>
          <w:szCs w:val="22"/>
        </w:rPr>
      </w:pPr>
    </w:p>
    <w:p w:rsidR="0072405B" w:rsidRDefault="0072405B" w:rsidP="00AE3789">
      <w:pPr>
        <w:ind w:left="318"/>
        <w:jc w:val="both"/>
        <w:rPr>
          <w:rFonts w:cs="Arial"/>
          <w:i/>
          <w:sz w:val="22"/>
          <w:szCs w:val="22"/>
        </w:rPr>
      </w:pPr>
    </w:p>
    <w:p w:rsidR="00933C62" w:rsidRPr="00AE3789" w:rsidRDefault="00933C62" w:rsidP="00806F53">
      <w:pPr>
        <w:ind w:right="-425"/>
        <w:jc w:val="both"/>
        <w:rPr>
          <w:rFonts w:cs="Arial"/>
          <w:i/>
          <w:sz w:val="22"/>
          <w:szCs w:val="22"/>
        </w:rPr>
      </w:pPr>
      <w:r w:rsidRPr="00AE3789">
        <w:rPr>
          <w:rFonts w:cs="Arial"/>
          <w:b/>
          <w:i/>
          <w:sz w:val="22"/>
          <w:szCs w:val="22"/>
        </w:rPr>
        <w:t xml:space="preserve">TERCERA.- </w:t>
      </w:r>
      <w:r w:rsidRPr="00AE3789">
        <w:rPr>
          <w:rFonts w:cs="Arial"/>
          <w:i/>
          <w:sz w:val="22"/>
          <w:szCs w:val="22"/>
        </w:rPr>
        <w:t xml:space="preserve">Esta Comisión determina que  el peticionario  presento  los requisitos necesarios que señalan las diversas disposiciones legales para el funcionamiento del Restauran con </w:t>
      </w:r>
      <w:r w:rsidRPr="00AE3789">
        <w:rPr>
          <w:rFonts w:cs="Arial"/>
          <w:i/>
          <w:sz w:val="22"/>
          <w:szCs w:val="22"/>
        </w:rPr>
        <w:lastRenderedPageBreak/>
        <w:t xml:space="preserve">venta de bebidas alcohólicas mayores a 12 grados  y se concluye  que  </w:t>
      </w:r>
      <w:r w:rsidRPr="00AE3789">
        <w:rPr>
          <w:rFonts w:cs="Arial"/>
          <w:b/>
          <w:i/>
          <w:sz w:val="22"/>
          <w:szCs w:val="22"/>
        </w:rPr>
        <w:t xml:space="preserve">es procedente otorgar la expedición de la Licencia de Funcionamiento </w:t>
      </w:r>
      <w:r w:rsidRPr="00AE3789">
        <w:rPr>
          <w:rFonts w:cs="Arial"/>
          <w:i/>
          <w:sz w:val="22"/>
          <w:szCs w:val="22"/>
        </w:rPr>
        <w:t>a favor del presenta la C. Fátima Natalia Marmolejo Salazar, represéntate legal de la Unida Económic</w:t>
      </w:r>
      <w:r w:rsidR="0072405B">
        <w:rPr>
          <w:rFonts w:cs="Arial"/>
          <w:i/>
          <w:sz w:val="22"/>
          <w:szCs w:val="22"/>
        </w:rPr>
        <w:t xml:space="preserve">a  denominada “Pacifico </w:t>
      </w:r>
      <w:proofErr w:type="spellStart"/>
      <w:r w:rsidR="0072405B">
        <w:rPr>
          <w:rFonts w:cs="Arial"/>
          <w:i/>
          <w:sz w:val="22"/>
          <w:szCs w:val="22"/>
        </w:rPr>
        <w:t>Antojerí</w:t>
      </w:r>
      <w:r w:rsidRPr="00AE3789">
        <w:rPr>
          <w:rFonts w:cs="Arial"/>
          <w:i/>
          <w:sz w:val="22"/>
          <w:szCs w:val="22"/>
        </w:rPr>
        <w:t>a</w:t>
      </w:r>
      <w:proofErr w:type="spellEnd"/>
      <w:r w:rsidRPr="00AE3789">
        <w:rPr>
          <w:rFonts w:cs="Arial"/>
          <w:i/>
          <w:sz w:val="22"/>
          <w:szCs w:val="22"/>
        </w:rPr>
        <w:t xml:space="preserve"> del Mar” ubicado en Presa Esquina de la Cañada, Lote 20, Manzana VII, Local B-5, Colonia Lomas de Bellavista en este Municipio, quien requiere autorización para explotar el giro de Marisquería con venta de bebidas alcohólicas mayores a 12 grados en los alimentos.</w:t>
      </w:r>
    </w:p>
    <w:p w:rsidR="00933C62" w:rsidRDefault="00933C62" w:rsidP="00AE3789">
      <w:pPr>
        <w:ind w:left="318"/>
        <w:jc w:val="both"/>
        <w:rPr>
          <w:rFonts w:cs="Arial"/>
          <w:i/>
          <w:sz w:val="22"/>
          <w:szCs w:val="22"/>
        </w:rPr>
      </w:pPr>
    </w:p>
    <w:p w:rsidR="00806F53" w:rsidRDefault="00806F53" w:rsidP="00AE3789">
      <w:pPr>
        <w:ind w:left="318"/>
        <w:jc w:val="both"/>
        <w:rPr>
          <w:rFonts w:cs="Arial"/>
          <w:i/>
          <w:sz w:val="22"/>
          <w:szCs w:val="22"/>
        </w:rPr>
      </w:pPr>
    </w:p>
    <w:p w:rsidR="0072405B" w:rsidRPr="00AE3789" w:rsidRDefault="0072405B" w:rsidP="00AE3789">
      <w:pPr>
        <w:ind w:left="318"/>
        <w:jc w:val="both"/>
        <w:rPr>
          <w:rFonts w:cs="Arial"/>
          <w:i/>
          <w:sz w:val="22"/>
          <w:szCs w:val="22"/>
        </w:rPr>
      </w:pPr>
    </w:p>
    <w:p w:rsidR="00933C62" w:rsidRPr="00AE3789" w:rsidRDefault="00933C62" w:rsidP="00AE3789">
      <w:pPr>
        <w:jc w:val="center"/>
        <w:rPr>
          <w:rFonts w:cs="Arial"/>
          <w:b/>
          <w:i/>
          <w:sz w:val="22"/>
          <w:szCs w:val="22"/>
        </w:rPr>
      </w:pPr>
      <w:r w:rsidRPr="00AE3789">
        <w:rPr>
          <w:rFonts w:cs="Arial"/>
          <w:b/>
          <w:i/>
          <w:sz w:val="22"/>
          <w:szCs w:val="22"/>
        </w:rPr>
        <w:t>CONSIDERACIONES DE DERECHO</w:t>
      </w:r>
    </w:p>
    <w:p w:rsidR="00933C62" w:rsidRDefault="00933C62" w:rsidP="00AE3789">
      <w:pPr>
        <w:jc w:val="center"/>
        <w:rPr>
          <w:rFonts w:cs="Arial"/>
          <w:b/>
          <w:i/>
          <w:sz w:val="22"/>
          <w:szCs w:val="22"/>
        </w:rPr>
      </w:pPr>
    </w:p>
    <w:p w:rsidR="0072405B" w:rsidRPr="00AE3789" w:rsidRDefault="0072405B" w:rsidP="00AE3789">
      <w:pPr>
        <w:jc w:val="center"/>
        <w:rPr>
          <w:rFonts w:cs="Arial"/>
          <w:b/>
          <w:i/>
          <w:sz w:val="22"/>
          <w:szCs w:val="22"/>
        </w:rPr>
      </w:pPr>
    </w:p>
    <w:p w:rsidR="00933C62" w:rsidRPr="00AE3789" w:rsidRDefault="00933C62" w:rsidP="00AE3789">
      <w:pPr>
        <w:pStyle w:val="Sinespaciado"/>
        <w:jc w:val="both"/>
        <w:rPr>
          <w:rFonts w:ascii="Arial" w:hAnsi="Arial" w:cs="Arial"/>
          <w:i/>
        </w:rPr>
      </w:pPr>
      <w:r w:rsidRPr="00AE3789">
        <w:rPr>
          <w:rFonts w:ascii="Arial" w:hAnsi="Arial" w:cs="Arial"/>
          <w:b/>
          <w:i/>
        </w:rPr>
        <w:t xml:space="preserve">PRIMERA.- </w:t>
      </w:r>
      <w:r w:rsidRPr="00AE3789">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 - - - - - - - - - - - - - </w:t>
      </w:r>
    </w:p>
    <w:p w:rsidR="00933C62" w:rsidRDefault="00933C62" w:rsidP="00AE3789">
      <w:pPr>
        <w:pStyle w:val="Sinespaciado"/>
        <w:jc w:val="both"/>
        <w:rPr>
          <w:rFonts w:ascii="Arial" w:hAnsi="Arial" w:cs="Arial"/>
          <w:i/>
        </w:rPr>
      </w:pPr>
      <w:r w:rsidRPr="00AE3789">
        <w:rPr>
          <w:rFonts w:ascii="Arial" w:hAnsi="Arial" w:cs="Arial"/>
          <w:i/>
        </w:rPr>
        <w:t xml:space="preserve">- - - - - - - - - - - - - - - - - - - - - - - - - - - - - - - - - - - - - - - - - - - - - - - - - - - - - - - - - - - - - - - - - </w:t>
      </w:r>
    </w:p>
    <w:p w:rsidR="00806F53" w:rsidRDefault="00806F53" w:rsidP="00AE3789">
      <w:pPr>
        <w:pStyle w:val="Sinespaciado"/>
        <w:jc w:val="both"/>
        <w:rPr>
          <w:rFonts w:ascii="Arial" w:hAnsi="Arial" w:cs="Arial"/>
          <w:i/>
        </w:rPr>
      </w:pPr>
    </w:p>
    <w:p w:rsidR="0072405B" w:rsidRPr="00AE3789" w:rsidRDefault="0072405B" w:rsidP="00AE3789">
      <w:pPr>
        <w:pStyle w:val="Sinespaciado"/>
        <w:jc w:val="both"/>
        <w:rPr>
          <w:rFonts w:ascii="Arial" w:hAnsi="Arial" w:cs="Arial"/>
          <w:i/>
        </w:rPr>
      </w:pPr>
    </w:p>
    <w:p w:rsidR="0072405B" w:rsidRDefault="00933C62" w:rsidP="0072405B">
      <w:pPr>
        <w:pStyle w:val="Sinespaciado"/>
        <w:ind w:left="567" w:right="284"/>
        <w:jc w:val="both"/>
        <w:rPr>
          <w:rFonts w:ascii="Arial" w:hAnsi="Arial" w:cs="Arial"/>
          <w:b/>
          <w:i/>
        </w:rPr>
      </w:pPr>
      <w:r w:rsidRPr="00AE3789">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72405B" w:rsidRDefault="0072405B" w:rsidP="00AE3789">
      <w:pPr>
        <w:pStyle w:val="Sinespaciado"/>
        <w:jc w:val="both"/>
        <w:rPr>
          <w:rFonts w:ascii="Arial" w:hAnsi="Arial" w:cs="Arial"/>
          <w:b/>
          <w:i/>
        </w:rPr>
      </w:pPr>
    </w:p>
    <w:p w:rsidR="00806F53" w:rsidRDefault="00806F53" w:rsidP="00AE3789">
      <w:pPr>
        <w:pStyle w:val="Sinespaciado"/>
        <w:jc w:val="both"/>
        <w:rPr>
          <w:rFonts w:ascii="Arial" w:hAnsi="Arial" w:cs="Arial"/>
          <w:b/>
          <w:i/>
        </w:rPr>
      </w:pPr>
    </w:p>
    <w:p w:rsidR="00933C62" w:rsidRPr="00AE3789" w:rsidRDefault="00933C62" w:rsidP="00AE3789">
      <w:pPr>
        <w:pStyle w:val="Sinespaciado"/>
        <w:jc w:val="both"/>
        <w:rPr>
          <w:rFonts w:ascii="Arial" w:hAnsi="Arial" w:cs="Arial"/>
          <w:i/>
        </w:rPr>
      </w:pPr>
      <w:r w:rsidRPr="00AE3789">
        <w:rPr>
          <w:rFonts w:ascii="Arial" w:hAnsi="Arial" w:cs="Arial"/>
          <w:b/>
          <w:i/>
        </w:rPr>
        <w:t xml:space="preserve">SEGUNDA.- </w:t>
      </w:r>
      <w:r w:rsidRPr="00AE3789">
        <w:rPr>
          <w:rFonts w:ascii="Arial" w:hAnsi="Arial" w:cs="Arial"/>
          <w:i/>
        </w:rPr>
        <w:t xml:space="preserve">  La Constitución Política del Estado Libre y Soberano de México en su artículo </w:t>
      </w:r>
      <w:r w:rsidRPr="00AE3789">
        <w:rPr>
          <w:rFonts w:ascii="Arial" w:hAnsi="Arial" w:cs="Arial"/>
          <w:bCs/>
          <w:i/>
        </w:rPr>
        <w:t>123 establece que l</w:t>
      </w:r>
      <w:r w:rsidRPr="00AE3789">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933C62" w:rsidRDefault="00933C62" w:rsidP="00AE3789">
      <w:pPr>
        <w:pStyle w:val="Sinespaciado"/>
        <w:jc w:val="both"/>
        <w:rPr>
          <w:rFonts w:ascii="Arial" w:hAnsi="Arial" w:cs="Arial"/>
          <w:i/>
        </w:rPr>
      </w:pPr>
      <w:r w:rsidRPr="00AE3789">
        <w:rPr>
          <w:rFonts w:ascii="Arial" w:hAnsi="Arial" w:cs="Arial"/>
          <w:i/>
        </w:rPr>
        <w:t xml:space="preserve"> </w:t>
      </w:r>
    </w:p>
    <w:p w:rsidR="0072405B" w:rsidRPr="00AE3789" w:rsidRDefault="0072405B" w:rsidP="00AE3789">
      <w:pPr>
        <w:pStyle w:val="Sinespaciado"/>
        <w:jc w:val="both"/>
        <w:rPr>
          <w:rFonts w:ascii="Arial" w:hAnsi="Arial" w:cs="Arial"/>
          <w:i/>
        </w:rPr>
      </w:pPr>
    </w:p>
    <w:p w:rsidR="00933C62" w:rsidRPr="00AE3789" w:rsidRDefault="00933C62" w:rsidP="00AE3789">
      <w:pPr>
        <w:jc w:val="both"/>
        <w:rPr>
          <w:rFonts w:eastAsia="Calibri" w:cs="Arial"/>
          <w:i/>
          <w:sz w:val="22"/>
          <w:szCs w:val="22"/>
        </w:rPr>
      </w:pPr>
      <w:r w:rsidRPr="00AE3789">
        <w:rPr>
          <w:rFonts w:cs="Arial"/>
          <w:b/>
          <w:i/>
          <w:sz w:val="22"/>
          <w:szCs w:val="22"/>
        </w:rPr>
        <w:t>TERCERA.-</w:t>
      </w:r>
      <w:r w:rsidRPr="00AE3789">
        <w:rPr>
          <w:rFonts w:cs="Arial"/>
          <w:i/>
          <w:sz w:val="22"/>
          <w:szCs w:val="22"/>
        </w:rPr>
        <w:t xml:space="preserve"> La Ley Orgánica Municipal vigente en la entidad, establece en su artículo primero que </w:t>
      </w:r>
      <w:r w:rsidRPr="00AE3789">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933C62" w:rsidRDefault="00933C62" w:rsidP="00AE3789">
      <w:pPr>
        <w:jc w:val="both"/>
        <w:rPr>
          <w:rFonts w:eastAsia="Calibri" w:cs="Arial"/>
          <w:i/>
          <w:sz w:val="22"/>
          <w:szCs w:val="22"/>
        </w:rPr>
      </w:pPr>
    </w:p>
    <w:p w:rsidR="0072405B" w:rsidRPr="00AE3789" w:rsidRDefault="0072405B" w:rsidP="00AE3789">
      <w:pPr>
        <w:jc w:val="both"/>
        <w:rPr>
          <w:rFonts w:eastAsia="Calibri" w:cs="Arial"/>
          <w:i/>
          <w:sz w:val="22"/>
          <w:szCs w:val="22"/>
        </w:rPr>
      </w:pPr>
    </w:p>
    <w:p w:rsidR="00933C62" w:rsidRPr="00AE3789" w:rsidRDefault="00933C62" w:rsidP="00AE3789">
      <w:pPr>
        <w:jc w:val="both"/>
        <w:rPr>
          <w:rFonts w:cs="Arial"/>
          <w:b/>
          <w:i/>
          <w:sz w:val="22"/>
          <w:szCs w:val="22"/>
        </w:rPr>
      </w:pPr>
      <w:r w:rsidRPr="00AE3789">
        <w:rPr>
          <w:rFonts w:cs="Arial"/>
          <w:b/>
          <w:i/>
          <w:sz w:val="22"/>
          <w:szCs w:val="22"/>
        </w:rPr>
        <w:t xml:space="preserve">CUARTA.- </w:t>
      </w:r>
      <w:r w:rsidRPr="00AE3789">
        <w:rPr>
          <w:rFonts w:cs="Arial"/>
          <w:i/>
          <w:sz w:val="22"/>
          <w:szCs w:val="22"/>
        </w:rPr>
        <w:t>La Ley de Competitividad y Ordenamiento Comercial del Estado de México en su Artículo 2 fracción XXXIV considera que a las unidades económicas de mediano impacto se les autoriza la venta de bebidas alcohólicas para consumo inmediato, siendo otra su actividad principal, y toda vez que el Dictamen de Fact</w:t>
      </w:r>
      <w:r w:rsidR="0072405B">
        <w:rPr>
          <w:rFonts w:cs="Arial"/>
          <w:i/>
          <w:sz w:val="22"/>
          <w:szCs w:val="22"/>
        </w:rPr>
        <w:t>ibilidad de Impacto Sanitario nú</w:t>
      </w:r>
      <w:r w:rsidRPr="00AE3789">
        <w:rPr>
          <w:rFonts w:cs="Arial"/>
          <w:i/>
          <w:sz w:val="22"/>
          <w:szCs w:val="22"/>
        </w:rPr>
        <w:t>mero 15-013-12-2015-DFIS-0155 presentado, manifiesta como actividad preponderante la de Restaurante Marisquería, este se considera una Unidad Económica de mediano Impacto.</w:t>
      </w:r>
    </w:p>
    <w:p w:rsidR="00933C62" w:rsidRDefault="00933C62" w:rsidP="00AE3789">
      <w:pPr>
        <w:jc w:val="both"/>
        <w:rPr>
          <w:rFonts w:cs="Arial"/>
          <w:b/>
          <w:i/>
          <w:sz w:val="22"/>
          <w:szCs w:val="22"/>
        </w:rPr>
      </w:pPr>
    </w:p>
    <w:p w:rsidR="0072405B" w:rsidRPr="00AE3789" w:rsidRDefault="0072405B" w:rsidP="00AE3789">
      <w:pPr>
        <w:jc w:val="both"/>
        <w:rPr>
          <w:rFonts w:cs="Arial"/>
          <w:b/>
          <w:i/>
          <w:sz w:val="22"/>
          <w:szCs w:val="22"/>
        </w:rPr>
      </w:pPr>
    </w:p>
    <w:p w:rsidR="00933C62" w:rsidRPr="00AE3789" w:rsidRDefault="00933C62" w:rsidP="00AE3789">
      <w:pPr>
        <w:jc w:val="both"/>
        <w:rPr>
          <w:rFonts w:cs="Arial"/>
          <w:i/>
          <w:sz w:val="22"/>
          <w:szCs w:val="22"/>
        </w:rPr>
      </w:pPr>
      <w:r w:rsidRPr="00AE3789">
        <w:rPr>
          <w:rFonts w:cs="Arial"/>
          <w:b/>
          <w:i/>
          <w:sz w:val="22"/>
          <w:szCs w:val="22"/>
        </w:rPr>
        <w:t xml:space="preserve">QUINTA.- </w:t>
      </w:r>
      <w:r w:rsidRPr="00AE3789">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AE3789">
        <w:rPr>
          <w:rFonts w:cs="Arial"/>
          <w:bCs/>
          <w:i/>
          <w:spacing w:val="-1"/>
          <w:sz w:val="22"/>
          <w:szCs w:val="22"/>
        </w:rPr>
        <w:t>Reglamento Municipal, del Comercio, la Industria, la Prestación de Servicios, Espectáculos, Anuncios y Vía Pública de Atizapán de Zaragoza.</w:t>
      </w:r>
    </w:p>
    <w:p w:rsidR="00933C62" w:rsidRDefault="00933C62" w:rsidP="00AE3789">
      <w:pPr>
        <w:jc w:val="both"/>
        <w:rPr>
          <w:rFonts w:cs="Arial"/>
          <w:i/>
          <w:sz w:val="22"/>
          <w:szCs w:val="22"/>
        </w:rPr>
      </w:pPr>
    </w:p>
    <w:p w:rsidR="0072405B" w:rsidRPr="00AE3789" w:rsidRDefault="0072405B" w:rsidP="00AE3789">
      <w:pPr>
        <w:jc w:val="both"/>
        <w:rPr>
          <w:rFonts w:cs="Arial"/>
          <w:i/>
          <w:sz w:val="22"/>
          <w:szCs w:val="22"/>
        </w:rPr>
      </w:pPr>
    </w:p>
    <w:p w:rsidR="00933C62" w:rsidRPr="00AE3789" w:rsidRDefault="00933C62" w:rsidP="00AE3789">
      <w:pPr>
        <w:jc w:val="both"/>
        <w:rPr>
          <w:rFonts w:cs="Arial"/>
          <w:i/>
          <w:sz w:val="22"/>
          <w:szCs w:val="22"/>
        </w:rPr>
      </w:pPr>
      <w:r w:rsidRPr="00AE3789">
        <w:rPr>
          <w:rFonts w:cs="Arial"/>
          <w:i/>
          <w:sz w:val="22"/>
          <w:szCs w:val="22"/>
        </w:rPr>
        <w:t>Con base a los antecedentes, consideraciones de hecho y de derecho que han quedado descritos, la Comisión Edilicia de Gobernación, tiene a bien proponer los siguientes:</w:t>
      </w:r>
    </w:p>
    <w:p w:rsidR="00933C62" w:rsidRDefault="00933C62" w:rsidP="00AE3789">
      <w:pPr>
        <w:jc w:val="center"/>
        <w:rPr>
          <w:rFonts w:cs="Arial"/>
          <w:b/>
          <w:i/>
          <w:sz w:val="22"/>
          <w:szCs w:val="22"/>
        </w:rPr>
      </w:pPr>
    </w:p>
    <w:p w:rsidR="0072405B" w:rsidRDefault="0072405B" w:rsidP="00AE3789">
      <w:pPr>
        <w:jc w:val="center"/>
        <w:rPr>
          <w:rFonts w:cs="Arial"/>
          <w:b/>
          <w:i/>
          <w:sz w:val="22"/>
          <w:szCs w:val="22"/>
        </w:rPr>
      </w:pPr>
    </w:p>
    <w:p w:rsidR="00806F53" w:rsidRDefault="00806F53" w:rsidP="00AE3789">
      <w:pPr>
        <w:jc w:val="center"/>
        <w:rPr>
          <w:rFonts w:cs="Arial"/>
          <w:b/>
          <w:i/>
          <w:sz w:val="22"/>
          <w:szCs w:val="22"/>
        </w:rPr>
      </w:pPr>
    </w:p>
    <w:p w:rsidR="00806F53" w:rsidRPr="00AE3789" w:rsidRDefault="00806F53" w:rsidP="00AE3789">
      <w:pPr>
        <w:jc w:val="center"/>
        <w:rPr>
          <w:rFonts w:cs="Arial"/>
          <w:b/>
          <w:i/>
          <w:sz w:val="22"/>
          <w:szCs w:val="22"/>
        </w:rPr>
      </w:pPr>
    </w:p>
    <w:p w:rsidR="00933C62" w:rsidRPr="00AE3789" w:rsidRDefault="00933C62" w:rsidP="00AE3789">
      <w:pPr>
        <w:jc w:val="center"/>
        <w:rPr>
          <w:rFonts w:cs="Arial"/>
          <w:b/>
          <w:i/>
          <w:sz w:val="22"/>
          <w:szCs w:val="22"/>
        </w:rPr>
      </w:pPr>
      <w:r w:rsidRPr="00AE3789">
        <w:rPr>
          <w:rFonts w:cs="Arial"/>
          <w:b/>
          <w:i/>
          <w:sz w:val="22"/>
          <w:szCs w:val="22"/>
        </w:rPr>
        <w:t>PUNTOS DE ACUERDO</w:t>
      </w:r>
    </w:p>
    <w:p w:rsidR="00933C62" w:rsidRDefault="00933C62" w:rsidP="00AE3789">
      <w:pPr>
        <w:jc w:val="center"/>
        <w:rPr>
          <w:rFonts w:cs="Arial"/>
          <w:b/>
          <w:i/>
          <w:sz w:val="22"/>
          <w:szCs w:val="22"/>
        </w:rPr>
      </w:pPr>
    </w:p>
    <w:p w:rsidR="0072405B" w:rsidRPr="00AE3789" w:rsidRDefault="0072405B" w:rsidP="00AE3789">
      <w:pPr>
        <w:jc w:val="center"/>
        <w:rPr>
          <w:rFonts w:cs="Arial"/>
          <w:b/>
          <w:i/>
          <w:sz w:val="22"/>
          <w:szCs w:val="22"/>
        </w:rPr>
      </w:pPr>
    </w:p>
    <w:p w:rsidR="00933C62" w:rsidRPr="00AE3789" w:rsidRDefault="00933C62" w:rsidP="0072405B">
      <w:pPr>
        <w:jc w:val="both"/>
        <w:rPr>
          <w:rFonts w:cs="Arial"/>
          <w:i/>
          <w:sz w:val="22"/>
          <w:szCs w:val="22"/>
        </w:rPr>
      </w:pPr>
      <w:r w:rsidRPr="00AE3789">
        <w:rPr>
          <w:rFonts w:cs="Arial"/>
          <w:b/>
          <w:i/>
          <w:sz w:val="22"/>
          <w:szCs w:val="22"/>
        </w:rPr>
        <w:t xml:space="preserve">PRIMERO.- </w:t>
      </w:r>
      <w:r w:rsidRPr="00AE3789">
        <w:rPr>
          <w:rFonts w:cs="Arial"/>
          <w:i/>
          <w:sz w:val="22"/>
          <w:szCs w:val="22"/>
        </w:rPr>
        <w:t xml:space="preserve">Se acuerda declarar la procedencia de la solicitud para la expedición de la Licencia de Funcionamiento para Restaurante con venta de bebidas alcohólicas a favor de la empresa “Mar Pacifico </w:t>
      </w:r>
      <w:proofErr w:type="spellStart"/>
      <w:r w:rsidRPr="00AE3789">
        <w:rPr>
          <w:rFonts w:cs="Arial"/>
          <w:i/>
          <w:sz w:val="22"/>
          <w:szCs w:val="22"/>
        </w:rPr>
        <w:t>Zicatela</w:t>
      </w:r>
      <w:proofErr w:type="spellEnd"/>
      <w:r w:rsidRPr="00AE3789">
        <w:rPr>
          <w:rFonts w:cs="Arial"/>
          <w:i/>
          <w:sz w:val="22"/>
          <w:szCs w:val="22"/>
        </w:rPr>
        <w:t>” Sociedad de Responsabilidad Limitada de Capital Variable con nom</w:t>
      </w:r>
      <w:r w:rsidR="0072405B">
        <w:rPr>
          <w:rFonts w:cs="Arial"/>
          <w:i/>
          <w:sz w:val="22"/>
          <w:szCs w:val="22"/>
        </w:rPr>
        <w:t xml:space="preserve">bre comercial “Pacifico </w:t>
      </w:r>
      <w:proofErr w:type="spellStart"/>
      <w:r w:rsidR="0072405B">
        <w:rPr>
          <w:rFonts w:cs="Arial"/>
          <w:i/>
          <w:sz w:val="22"/>
          <w:szCs w:val="22"/>
        </w:rPr>
        <w:t>Antojerí</w:t>
      </w:r>
      <w:r w:rsidRPr="00AE3789">
        <w:rPr>
          <w:rFonts w:cs="Arial"/>
          <w:i/>
          <w:sz w:val="22"/>
          <w:szCs w:val="22"/>
        </w:rPr>
        <w:t>a</w:t>
      </w:r>
      <w:proofErr w:type="spellEnd"/>
      <w:r w:rsidRPr="00AE3789">
        <w:rPr>
          <w:rFonts w:cs="Arial"/>
          <w:i/>
          <w:sz w:val="22"/>
          <w:szCs w:val="22"/>
        </w:rPr>
        <w:t xml:space="preserve"> del Mar” ubicado en La Presa Esquina de la Cañada, Lote 20, Manzana VII, Local B-5, Colonia Lomas de Bellavista de Atizapán de Zaragoza.</w:t>
      </w:r>
    </w:p>
    <w:p w:rsidR="00933C62" w:rsidRPr="00AE3789" w:rsidRDefault="00933C62" w:rsidP="00AE3789">
      <w:pPr>
        <w:jc w:val="both"/>
        <w:rPr>
          <w:rFonts w:cs="Arial"/>
          <w:b/>
          <w:i/>
          <w:sz w:val="22"/>
          <w:szCs w:val="22"/>
        </w:rPr>
      </w:pPr>
    </w:p>
    <w:p w:rsidR="0072405B" w:rsidRDefault="0072405B" w:rsidP="00AE3789">
      <w:pPr>
        <w:jc w:val="both"/>
        <w:rPr>
          <w:rFonts w:cs="Arial"/>
          <w:b/>
          <w:i/>
          <w:sz w:val="22"/>
          <w:szCs w:val="22"/>
        </w:rPr>
      </w:pPr>
    </w:p>
    <w:p w:rsidR="00933C62" w:rsidRPr="00AE3789" w:rsidRDefault="00933C62" w:rsidP="00AE3789">
      <w:pPr>
        <w:jc w:val="both"/>
        <w:rPr>
          <w:rFonts w:cs="Arial"/>
          <w:i/>
          <w:sz w:val="22"/>
          <w:szCs w:val="22"/>
        </w:rPr>
      </w:pPr>
      <w:r w:rsidRPr="00AE3789">
        <w:rPr>
          <w:rFonts w:cs="Arial"/>
          <w:b/>
          <w:i/>
          <w:sz w:val="22"/>
          <w:szCs w:val="22"/>
        </w:rPr>
        <w:t xml:space="preserve">SEGUNDO.- </w:t>
      </w:r>
      <w:r w:rsidRPr="00AE3789">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933C62" w:rsidRPr="00AE3789" w:rsidRDefault="00933C62" w:rsidP="00AE3789">
      <w:pPr>
        <w:jc w:val="both"/>
        <w:rPr>
          <w:rFonts w:cs="Arial"/>
          <w:i/>
          <w:sz w:val="22"/>
          <w:szCs w:val="22"/>
        </w:rPr>
      </w:pPr>
    </w:p>
    <w:p w:rsidR="0072405B" w:rsidRDefault="0072405B" w:rsidP="00AE3789">
      <w:pPr>
        <w:jc w:val="both"/>
        <w:rPr>
          <w:rFonts w:cs="Arial"/>
          <w:b/>
          <w:i/>
          <w:sz w:val="22"/>
          <w:szCs w:val="22"/>
        </w:rPr>
      </w:pPr>
    </w:p>
    <w:p w:rsidR="00933C62" w:rsidRPr="00AE3789" w:rsidRDefault="00933C62" w:rsidP="00AE3789">
      <w:pPr>
        <w:jc w:val="both"/>
        <w:rPr>
          <w:rFonts w:cs="Arial"/>
          <w:i/>
          <w:sz w:val="22"/>
          <w:szCs w:val="22"/>
        </w:rPr>
      </w:pPr>
      <w:r w:rsidRPr="00AE3789">
        <w:rPr>
          <w:rFonts w:cs="Arial"/>
          <w:b/>
          <w:i/>
          <w:sz w:val="22"/>
          <w:szCs w:val="22"/>
        </w:rPr>
        <w:t>TERCERO.-</w:t>
      </w:r>
      <w:r w:rsidRPr="00AE3789">
        <w:rPr>
          <w:rFonts w:cs="Arial"/>
          <w:i/>
          <w:sz w:val="22"/>
          <w:szCs w:val="22"/>
        </w:rPr>
        <w:t xml:space="preserve"> A través de la Secretaría del H. Ayuntamiento, notifíquese a la C. Fátima Natalia Marmolejo Salazar, la resolución del presente asunto para los efectos legales a que haya lugar.</w:t>
      </w:r>
    </w:p>
    <w:p w:rsidR="00933C62" w:rsidRPr="00AE3789" w:rsidRDefault="00933C62" w:rsidP="00AE3789">
      <w:pPr>
        <w:jc w:val="both"/>
        <w:rPr>
          <w:rFonts w:cs="Arial"/>
          <w:i/>
          <w:sz w:val="22"/>
          <w:szCs w:val="22"/>
        </w:rPr>
      </w:pPr>
    </w:p>
    <w:p w:rsidR="0072405B" w:rsidRDefault="0072405B" w:rsidP="00AE3789">
      <w:pPr>
        <w:jc w:val="both"/>
        <w:rPr>
          <w:rFonts w:cs="Arial"/>
          <w:b/>
          <w:i/>
          <w:sz w:val="22"/>
          <w:szCs w:val="22"/>
        </w:rPr>
      </w:pPr>
    </w:p>
    <w:p w:rsidR="00933C62" w:rsidRPr="00AE3789" w:rsidRDefault="00933C62" w:rsidP="00AE3789">
      <w:pPr>
        <w:jc w:val="both"/>
        <w:rPr>
          <w:rFonts w:cs="Arial"/>
          <w:i/>
          <w:sz w:val="22"/>
          <w:szCs w:val="22"/>
        </w:rPr>
      </w:pPr>
      <w:r w:rsidRPr="00AE3789">
        <w:rPr>
          <w:rFonts w:cs="Arial"/>
          <w:b/>
          <w:i/>
          <w:sz w:val="22"/>
          <w:szCs w:val="22"/>
        </w:rPr>
        <w:t xml:space="preserve">CUARTO.- </w:t>
      </w:r>
      <w:r w:rsidRPr="00AE3789">
        <w:rPr>
          <w:rFonts w:cs="Arial"/>
          <w:i/>
          <w:sz w:val="22"/>
          <w:szCs w:val="22"/>
        </w:rPr>
        <w:t xml:space="preserve">Descárguese el presente dictamen de la lista de asuntos turnados a la Comisión Edilicia de Gobernación. </w:t>
      </w:r>
    </w:p>
    <w:p w:rsidR="00933C62" w:rsidRPr="00AE3789" w:rsidRDefault="00933C62" w:rsidP="00AE3789">
      <w:pPr>
        <w:jc w:val="both"/>
        <w:rPr>
          <w:rFonts w:cs="Arial"/>
          <w:i/>
          <w:sz w:val="22"/>
          <w:szCs w:val="22"/>
        </w:rPr>
      </w:pPr>
    </w:p>
    <w:p w:rsidR="0072405B" w:rsidRDefault="0072405B" w:rsidP="00AE3789">
      <w:pPr>
        <w:jc w:val="both"/>
        <w:rPr>
          <w:rFonts w:cs="Arial"/>
          <w:i/>
          <w:sz w:val="22"/>
          <w:szCs w:val="22"/>
        </w:rPr>
      </w:pPr>
    </w:p>
    <w:p w:rsidR="00933C62" w:rsidRPr="00AE3789" w:rsidRDefault="00933C62" w:rsidP="00AE3789">
      <w:pPr>
        <w:jc w:val="both"/>
        <w:rPr>
          <w:rFonts w:cs="Arial"/>
          <w:i/>
          <w:sz w:val="22"/>
          <w:szCs w:val="22"/>
        </w:rPr>
      </w:pPr>
      <w:r w:rsidRPr="00AE3789">
        <w:rPr>
          <w:rFonts w:cs="Arial"/>
          <w:i/>
          <w:sz w:val="22"/>
          <w:szCs w:val="22"/>
        </w:rPr>
        <w:t>Dado en Atizapán de Zaragoza a los 12 días del mes de noviembre del 2015.</w:t>
      </w:r>
    </w:p>
    <w:p w:rsidR="0043731A" w:rsidRDefault="0043731A"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2405B" w:rsidRDefault="0072405B" w:rsidP="001D1AEA">
      <w:pPr>
        <w:spacing w:line="348" w:lineRule="auto"/>
        <w:jc w:val="both"/>
        <w:rPr>
          <w:rFonts w:cs="Arial"/>
          <w:szCs w:val="24"/>
          <w:lang w:val="es-MX"/>
        </w:rPr>
      </w:pPr>
      <w:r>
        <w:rPr>
          <w:rFonts w:cs="Arial"/>
          <w:szCs w:val="24"/>
          <w:lang w:val="es-MX"/>
        </w:rPr>
        <w:t xml:space="preserve">Haciendo uso de la palabra, la Lic. Bárbara Arista Rodríguez, Décimo Tercer Regidor, mencionó: Quisiera preguntarle a la Comisión si se hizo el análisis pertinente, si </w:t>
      </w:r>
      <w:r w:rsidR="0043731A">
        <w:rPr>
          <w:rFonts w:cs="Arial"/>
          <w:szCs w:val="24"/>
          <w:lang w:val="es-MX"/>
        </w:rPr>
        <w:t xml:space="preserve">se </w:t>
      </w:r>
      <w:r>
        <w:rPr>
          <w:rFonts w:cs="Arial"/>
          <w:szCs w:val="24"/>
          <w:lang w:val="es-MX"/>
        </w:rPr>
        <w:t>midió la distancia que tiene este l</w:t>
      </w:r>
      <w:r w:rsidR="0043731A">
        <w:rPr>
          <w:rFonts w:cs="Arial"/>
          <w:szCs w:val="24"/>
          <w:lang w:val="es-MX"/>
        </w:rPr>
        <w:t>ugar</w:t>
      </w:r>
      <w:r>
        <w:rPr>
          <w:rFonts w:cs="Arial"/>
          <w:szCs w:val="24"/>
          <w:lang w:val="es-MX"/>
        </w:rPr>
        <w:t xml:space="preserve"> con los Centros Educativos por decir algunos nombres El C</w:t>
      </w:r>
      <w:r w:rsidR="0043731A">
        <w:rPr>
          <w:rFonts w:cs="Arial"/>
          <w:szCs w:val="24"/>
          <w:lang w:val="es-MX"/>
        </w:rPr>
        <w:t xml:space="preserve">opan, el Centro Escolar Patria y </w:t>
      </w:r>
      <w:r>
        <w:rPr>
          <w:rFonts w:cs="Arial"/>
          <w:szCs w:val="24"/>
          <w:lang w:val="es-MX"/>
        </w:rPr>
        <w:t>justo a espaldas de este lugar hay un kínder, no sé si hablando del tema del recorrido s</w:t>
      </w:r>
      <w:r w:rsidR="0043731A">
        <w:rPr>
          <w:rFonts w:cs="Arial"/>
          <w:szCs w:val="24"/>
          <w:lang w:val="es-MX"/>
        </w:rPr>
        <w:t>i está</w:t>
      </w:r>
      <w:r>
        <w:rPr>
          <w:rFonts w:cs="Arial"/>
          <w:szCs w:val="24"/>
          <w:lang w:val="es-MX"/>
        </w:rPr>
        <w:t xml:space="preserve"> fuera de la periferia que exige la ley, para que sea un centro de bebidas alcohólicas, si me puede </w:t>
      </w:r>
      <w:r w:rsidR="0043731A">
        <w:rPr>
          <w:rFonts w:cs="Arial"/>
          <w:szCs w:val="24"/>
          <w:lang w:val="es-MX"/>
        </w:rPr>
        <w:t>informar</w:t>
      </w:r>
      <w:r>
        <w:rPr>
          <w:rFonts w:cs="Arial"/>
          <w:szCs w:val="24"/>
          <w:lang w:val="es-MX"/>
        </w:rPr>
        <w:t xml:space="preserve"> la Comisión.</w:t>
      </w:r>
      <w:r w:rsidR="0043731A">
        <w:rPr>
          <w:rFonts w:cs="Arial"/>
          <w:szCs w:val="24"/>
          <w:lang w:val="es-MX"/>
        </w:rPr>
        <w:t xml:space="preserve"> - - - - - - - - - - - - - - - - - - - - - - - - - - - - - - - - - - - - - - - - - - - - - - - - - - - - - - - - - - - - - - - - - - - - - - - - - - - - - - - - - - - - - - - - - - - - - - - - - - - - - - - - - - - - - - - - - - - - - - - - - - - - - - - - - - - - - - - - - - - - - - - - - - - - - - - - - - - - </w:t>
      </w:r>
    </w:p>
    <w:p w:rsidR="0072405B" w:rsidRDefault="0072405B" w:rsidP="001D1AEA">
      <w:pPr>
        <w:spacing w:line="348" w:lineRule="auto"/>
        <w:jc w:val="both"/>
        <w:rPr>
          <w:rFonts w:cs="Arial"/>
          <w:szCs w:val="24"/>
          <w:lang w:val="es-MX"/>
        </w:rPr>
      </w:pPr>
      <w:r>
        <w:rPr>
          <w:rFonts w:cs="Arial"/>
          <w:szCs w:val="24"/>
          <w:lang w:val="es-MX"/>
        </w:rPr>
        <w:t>En respuesta, la C. Ana María Camacho Cortés, Segunda Regidora, informó: Cumple con los requisitos en c</w:t>
      </w:r>
      <w:r w:rsidR="0043731A">
        <w:rPr>
          <w:rFonts w:cs="Arial"/>
          <w:szCs w:val="24"/>
          <w:lang w:val="es-MX"/>
        </w:rPr>
        <w:t>u</w:t>
      </w:r>
      <w:r>
        <w:rPr>
          <w:rFonts w:cs="Arial"/>
          <w:szCs w:val="24"/>
          <w:lang w:val="es-MX"/>
        </w:rPr>
        <w:t>anto a distancia, está a m</w:t>
      </w:r>
      <w:r w:rsidR="00066D41">
        <w:rPr>
          <w:rFonts w:cs="Arial"/>
          <w:szCs w:val="24"/>
          <w:lang w:val="es-MX"/>
        </w:rPr>
        <w:t xml:space="preserve">ás de 300 metros, incluso en otras ocasiones como </w:t>
      </w:r>
      <w:r w:rsidR="0043731A">
        <w:rPr>
          <w:rFonts w:cs="Arial"/>
          <w:szCs w:val="24"/>
          <w:lang w:val="es-MX"/>
        </w:rPr>
        <w:t xml:space="preserve">ustedes </w:t>
      </w:r>
      <w:r w:rsidR="00066D41">
        <w:rPr>
          <w:rFonts w:cs="Arial"/>
          <w:szCs w:val="24"/>
          <w:lang w:val="es-MX"/>
        </w:rPr>
        <w:t xml:space="preserve">lo han pedido </w:t>
      </w:r>
      <w:r w:rsidR="0043731A">
        <w:rPr>
          <w:rFonts w:cs="Arial"/>
          <w:szCs w:val="24"/>
          <w:lang w:val="es-MX"/>
        </w:rPr>
        <w:t>se ha invitado a las comisiones</w:t>
      </w:r>
      <w:r w:rsidR="00CE7B87">
        <w:rPr>
          <w:rFonts w:cs="Arial"/>
          <w:szCs w:val="24"/>
          <w:lang w:val="es-MX"/>
        </w:rPr>
        <w:t xml:space="preserve"> y sólo somos </w:t>
      </w:r>
      <w:r w:rsidR="00066D41">
        <w:rPr>
          <w:rFonts w:cs="Arial"/>
          <w:szCs w:val="24"/>
          <w:lang w:val="es-MX"/>
        </w:rPr>
        <w:t xml:space="preserve">cuatro personas, se han ido a hacer las mediciones necesarias, </w:t>
      </w:r>
      <w:r w:rsidR="00CE7B87">
        <w:rPr>
          <w:rFonts w:cs="Arial"/>
          <w:szCs w:val="24"/>
          <w:lang w:val="es-MX"/>
        </w:rPr>
        <w:t xml:space="preserve">creo que cumple los requisitos, los </w:t>
      </w:r>
      <w:r w:rsidR="00066D41">
        <w:rPr>
          <w:rFonts w:cs="Arial"/>
          <w:szCs w:val="24"/>
          <w:lang w:val="es-MX"/>
        </w:rPr>
        <w:t>que no</w:t>
      </w:r>
      <w:r w:rsidR="00CE7B87">
        <w:rPr>
          <w:rFonts w:cs="Arial"/>
          <w:szCs w:val="24"/>
          <w:lang w:val="es-MX"/>
        </w:rPr>
        <w:t xml:space="preserve"> cumplen</w:t>
      </w:r>
      <w:r w:rsidR="00066D41">
        <w:rPr>
          <w:rFonts w:cs="Arial"/>
          <w:szCs w:val="24"/>
          <w:lang w:val="es-MX"/>
        </w:rPr>
        <w:t xml:space="preserve"> </w:t>
      </w:r>
      <w:r w:rsidR="00CE7B87">
        <w:rPr>
          <w:rFonts w:cs="Arial"/>
          <w:szCs w:val="24"/>
          <w:lang w:val="es-MX"/>
        </w:rPr>
        <w:t>se</w:t>
      </w:r>
      <w:r w:rsidR="00066D41">
        <w:rPr>
          <w:rFonts w:cs="Arial"/>
          <w:szCs w:val="24"/>
          <w:lang w:val="es-MX"/>
        </w:rPr>
        <w:t xml:space="preserve"> están regresando, es por eso que se está presentando al </w:t>
      </w:r>
      <w:r w:rsidR="00CE7B87">
        <w:rPr>
          <w:rFonts w:cs="Arial"/>
          <w:szCs w:val="24"/>
          <w:lang w:val="es-MX"/>
        </w:rPr>
        <w:t xml:space="preserve">Honorable </w:t>
      </w:r>
      <w:r w:rsidR="00066D41">
        <w:rPr>
          <w:rFonts w:cs="Arial"/>
          <w:szCs w:val="24"/>
          <w:lang w:val="es-MX"/>
        </w:rPr>
        <w:t>Cabildo.</w:t>
      </w:r>
      <w:r w:rsidR="00CE7B87">
        <w:rPr>
          <w:rFonts w:cs="Arial"/>
          <w:szCs w:val="24"/>
          <w:lang w:val="es-MX"/>
        </w:rPr>
        <w:t xml:space="preserve"> - - - - - - - - - - - - - - - - - - - - - - - - - - - - - - - - - - - - - - - - - - - - - - - - - - - - - - - - - - - - - - - - - - - - - - - - - - - - - - - - - - - - - - - - - - - - - - - - - - - - - - - - - - - - - - - - - - - - - - - - - - - - - - - - </w:t>
      </w:r>
    </w:p>
    <w:p w:rsidR="00066D41" w:rsidRDefault="00066D41" w:rsidP="001D1AEA">
      <w:pPr>
        <w:spacing w:line="348" w:lineRule="auto"/>
        <w:jc w:val="both"/>
        <w:rPr>
          <w:rFonts w:cs="Arial"/>
          <w:szCs w:val="24"/>
          <w:lang w:val="es-MX"/>
        </w:rPr>
      </w:pPr>
      <w:r>
        <w:rPr>
          <w:rFonts w:cs="Arial"/>
          <w:szCs w:val="24"/>
          <w:lang w:val="es-MX"/>
        </w:rPr>
        <w:lastRenderedPageBreak/>
        <w:t>Retomando la palabra, la Lic. Bárbara Arista Rodríguez, Décimo Tercer Regidor, agregó: En virtud de que tengo mis dudas en cuanto al kínder, me voy a abstener.</w:t>
      </w:r>
      <w:r w:rsidR="00CE7B87">
        <w:rPr>
          <w:rFonts w:cs="Arial"/>
          <w:szCs w:val="24"/>
          <w:lang w:val="es-MX"/>
        </w:rPr>
        <w:t xml:space="preserve"> - - - - - - - - - - - - - - - - - - - - - - - - - - - - - - - - - - - - - - - - - - - - - - - - - - - - - - - - - - - - - - - - - - - - - - - - - - - - - - - - - - - - - - - - - - - - - - - - - - - - - - - - - - - - - - - - - - - - - - - - </w:t>
      </w:r>
    </w:p>
    <w:p w:rsidR="00066D41" w:rsidRDefault="00066D41" w:rsidP="001D1AEA">
      <w:pPr>
        <w:spacing w:line="348" w:lineRule="auto"/>
        <w:jc w:val="both"/>
        <w:rPr>
          <w:rFonts w:cs="Arial"/>
          <w:szCs w:val="24"/>
          <w:lang w:val="es-MX"/>
        </w:rPr>
      </w:pPr>
      <w:r>
        <w:rPr>
          <w:rFonts w:cs="Arial"/>
          <w:szCs w:val="24"/>
          <w:lang w:val="es-MX"/>
        </w:rPr>
        <w:t xml:space="preserve">Haciendo uso de la palabra, el C. Régulo  Pastor Fernández Rivera, Síndico Municipal, comentó: Como decía la Regidora si esto está a espaldas, </w:t>
      </w:r>
      <w:r w:rsidR="00CE7B87">
        <w:rPr>
          <w:rFonts w:cs="Arial"/>
          <w:szCs w:val="24"/>
          <w:lang w:val="es-MX"/>
        </w:rPr>
        <w:t xml:space="preserve">yo creo que </w:t>
      </w:r>
      <w:r>
        <w:rPr>
          <w:rFonts w:cs="Arial"/>
          <w:szCs w:val="24"/>
          <w:lang w:val="es-MX"/>
        </w:rPr>
        <w:t>hay que verificar si la distancia cumple, porque yo no tengo porque no creer a la Regidora si dice que está a espaldas</w:t>
      </w:r>
      <w:r w:rsidR="00CE7B87">
        <w:rPr>
          <w:rFonts w:cs="Arial"/>
          <w:szCs w:val="24"/>
          <w:lang w:val="es-MX"/>
        </w:rPr>
        <w:t xml:space="preserve"> un </w:t>
      </w:r>
      <w:proofErr w:type="spellStart"/>
      <w:r w:rsidR="00CE7B87">
        <w:rPr>
          <w:rFonts w:cs="Arial"/>
          <w:szCs w:val="24"/>
          <w:lang w:val="es-MX"/>
        </w:rPr>
        <w:t>kinder</w:t>
      </w:r>
      <w:proofErr w:type="spellEnd"/>
      <w:r>
        <w:rPr>
          <w:rFonts w:cs="Arial"/>
          <w:szCs w:val="24"/>
          <w:lang w:val="es-MX"/>
        </w:rPr>
        <w:t xml:space="preserve">, </w:t>
      </w:r>
      <w:r w:rsidR="00CE7B87">
        <w:rPr>
          <w:rFonts w:cs="Arial"/>
          <w:szCs w:val="24"/>
          <w:lang w:val="es-MX"/>
        </w:rPr>
        <w:t xml:space="preserve">si está a espaldas </w:t>
      </w:r>
      <w:r>
        <w:rPr>
          <w:rFonts w:cs="Arial"/>
          <w:szCs w:val="24"/>
          <w:lang w:val="es-MX"/>
        </w:rPr>
        <w:t>a lo mejor no tiene la distancia que se requiere.</w:t>
      </w:r>
      <w:r w:rsidR="00CE7B87">
        <w:rPr>
          <w:rFonts w:cs="Arial"/>
          <w:szCs w:val="24"/>
          <w:lang w:val="es-MX"/>
        </w:rPr>
        <w:t xml:space="preserve"> - - - - - - - - - - - - - - - - - - - - - - - - - - - - - - - - - - - - - - - - - - - - - - - - - - - - - - - - - - - - - - - - - - - - - - - - - - - - - - - - - - - - - - - - - - - - - - - - - - - - - - - - - - - - - - - - - - - - - - - - - - - - - - - - - - - - - - - - - - - - - - - - - - - - - - - - - - - </w:t>
      </w:r>
    </w:p>
    <w:p w:rsidR="00066D41" w:rsidRDefault="00066D41" w:rsidP="001D1AEA">
      <w:pPr>
        <w:spacing w:line="348" w:lineRule="auto"/>
        <w:jc w:val="both"/>
        <w:rPr>
          <w:rFonts w:cs="Arial"/>
          <w:szCs w:val="24"/>
          <w:lang w:val="es-MX"/>
        </w:rPr>
      </w:pPr>
      <w:r>
        <w:rPr>
          <w:rFonts w:cs="Arial"/>
          <w:szCs w:val="24"/>
          <w:lang w:val="es-MX"/>
        </w:rPr>
        <w:t xml:space="preserve">En uso de la palabra, el Lic. Flavio Román Villanueva Navidad, Noveno Regidor, mencionó: Sólo para rectificar los metros, yo </w:t>
      </w:r>
      <w:r w:rsidR="00464DF9">
        <w:rPr>
          <w:rFonts w:cs="Arial"/>
          <w:szCs w:val="24"/>
          <w:lang w:val="es-MX"/>
        </w:rPr>
        <w:t>sé que deben de ser 500; contestando la C. Ana María Camacho Cortes, Segunda Regidora, que de acuerdo al Reglamento son 300 metros, a lo que el Noveno Regidor, agregó que había una norma estatal y marca 500, que esa era la única duda que tenía.</w:t>
      </w:r>
      <w:r w:rsidR="006A46AF">
        <w:rPr>
          <w:rFonts w:cs="Arial"/>
          <w:szCs w:val="24"/>
          <w:lang w:val="es-MX"/>
        </w:rPr>
        <w:t xml:space="preserve"> - - - - - - - - - - - - - - - - - - - - - - - - - - - - - - - - - - - - - - - - - - - - - - - - - - - - - - - - - - - - - - - - - - - - - - - - - - - - - - - - - - - - - - - - - - - - - - - - - - - - - - - - - - - - - - - - - - - - - - - - - - - - - </w:t>
      </w:r>
    </w:p>
    <w:p w:rsidR="0072405B" w:rsidRDefault="00464DF9" w:rsidP="001D1AEA">
      <w:pPr>
        <w:spacing w:line="348" w:lineRule="auto"/>
        <w:jc w:val="both"/>
        <w:rPr>
          <w:rFonts w:cs="Arial"/>
          <w:szCs w:val="24"/>
          <w:lang w:val="es-MX"/>
        </w:rPr>
      </w:pPr>
      <w:r>
        <w:rPr>
          <w:rFonts w:cs="Arial"/>
          <w:szCs w:val="24"/>
          <w:lang w:val="es-MX"/>
        </w:rPr>
        <w:t xml:space="preserve">Acto seguido, la C. Ana María Camacho Cortes, Segunda Regidora, dio lectura del artículo 55 de la Ley de Competitividad y Ordenamiento Comercial </w:t>
      </w:r>
      <w:r w:rsidR="00021765">
        <w:rPr>
          <w:rFonts w:cs="Arial"/>
          <w:szCs w:val="24"/>
          <w:lang w:val="es-MX"/>
        </w:rPr>
        <w:t xml:space="preserve">del Estado de México </w:t>
      </w:r>
      <w:r>
        <w:rPr>
          <w:rFonts w:cs="Arial"/>
          <w:szCs w:val="24"/>
          <w:lang w:val="es-MX"/>
        </w:rPr>
        <w:t xml:space="preserve">que dice: </w:t>
      </w:r>
      <w:r w:rsidRPr="00464DF9">
        <w:rPr>
          <w:rFonts w:cs="Arial"/>
          <w:i/>
          <w:szCs w:val="24"/>
          <w:lang w:val="es-MX"/>
        </w:rPr>
        <w:t>Las unidades económicas de alto impacto no podrán ubicarse a menos de 500 metros de los centros educativos, estancias infantiles, instalaciones deportivas o centros de salud.</w:t>
      </w:r>
      <w:r w:rsidR="006A46AF">
        <w:rPr>
          <w:rFonts w:cs="Arial"/>
          <w:i/>
          <w:szCs w:val="24"/>
          <w:lang w:val="es-MX"/>
        </w:rPr>
        <w:t xml:space="preserve"> </w:t>
      </w:r>
      <w:r w:rsidR="006A46AF">
        <w:rPr>
          <w:rFonts w:cs="Arial"/>
          <w:szCs w:val="24"/>
          <w:lang w:val="es-MX"/>
        </w:rPr>
        <w:t xml:space="preserve">- - - - - - - - - - - - - - - - - - - - - - - - - - - - - - - - - - - - - - - - - - - - - - - - - - - - - - - - - - - - - - - - - - - - - - - - - - - - - - - - - - - - - - - - - - - - - - - - - - - - - - - - - - - - - - - - - - - - - - - - - - - - - - - - - - - - - - - - - - - - - - - - - - - - </w:t>
      </w:r>
      <w:r w:rsidR="00021765">
        <w:rPr>
          <w:rFonts w:cs="Arial"/>
          <w:szCs w:val="24"/>
          <w:lang w:val="es-MX"/>
        </w:rPr>
        <w:t>Retomando la palabra, el Lic. Flavio Román Villanueva Navidad, Noveno Regidor, comentó que él votaría en contra porque la Décimo Tercer Regidora, le está mostrando unas fotos del kínder y sí está a espaldas del lugar.</w:t>
      </w:r>
      <w:r w:rsidR="006A46AF">
        <w:rPr>
          <w:rFonts w:cs="Arial"/>
          <w:szCs w:val="24"/>
          <w:lang w:val="es-MX"/>
        </w:rPr>
        <w:t xml:space="preserve"> - - - - - - - - - - - - - - - - - - - - - - - - - - - - - - - - - - - - - - - - - - - - - - - - - - - - - - - - - - - - - - - - - - - - - - - - - - - - - - - - - - - - - - - - - - - - - - - - - - - - - - - - - - - - - - - - - - - - - - - - - - - - - - - - - - - - - - </w:t>
      </w:r>
    </w:p>
    <w:p w:rsidR="00021765" w:rsidRDefault="00021765" w:rsidP="001D1AEA">
      <w:pPr>
        <w:spacing w:line="348" w:lineRule="auto"/>
        <w:jc w:val="both"/>
        <w:rPr>
          <w:rFonts w:cs="Arial"/>
          <w:szCs w:val="24"/>
          <w:lang w:val="es-MX"/>
        </w:rPr>
      </w:pPr>
      <w:r>
        <w:rPr>
          <w:rFonts w:cs="Arial"/>
          <w:szCs w:val="24"/>
          <w:lang w:val="es-MX"/>
        </w:rPr>
        <w:t>En uso de la palabra, el C. Régulo Pastor Fernández Rivera, Síndico Municipal, mencionó: Si hay elementos y pruebas</w:t>
      </w:r>
      <w:r w:rsidR="006A46AF">
        <w:rPr>
          <w:rFonts w:cs="Arial"/>
          <w:szCs w:val="24"/>
          <w:lang w:val="es-MX"/>
        </w:rPr>
        <w:t>,</w:t>
      </w:r>
      <w:r>
        <w:rPr>
          <w:rFonts w:cs="Arial"/>
          <w:szCs w:val="24"/>
          <w:lang w:val="es-MX"/>
        </w:rPr>
        <w:t xml:space="preserve"> en este caso si no se tuvo el cuidado de verificar que cumpla con la distancia si se amplía aquí no hay problema</w:t>
      </w:r>
      <w:r w:rsidR="006A46AF">
        <w:rPr>
          <w:rFonts w:cs="Arial"/>
          <w:szCs w:val="24"/>
          <w:lang w:val="es-MX"/>
        </w:rPr>
        <w:t>,</w:t>
      </w:r>
      <w:r>
        <w:rPr>
          <w:rFonts w:cs="Arial"/>
          <w:szCs w:val="24"/>
          <w:lang w:val="es-MX"/>
        </w:rPr>
        <w:t xml:space="preserve"> lo que veo es que no se está cumpliendo </w:t>
      </w:r>
      <w:r w:rsidR="006A46AF">
        <w:rPr>
          <w:rFonts w:cs="Arial"/>
          <w:szCs w:val="24"/>
          <w:lang w:val="es-MX"/>
        </w:rPr>
        <w:t>con los requisitos por</w:t>
      </w:r>
      <w:r>
        <w:rPr>
          <w:rFonts w:cs="Arial"/>
          <w:szCs w:val="24"/>
          <w:lang w:val="es-MX"/>
        </w:rPr>
        <w:t>que nos dice que hay un kínder</w:t>
      </w:r>
      <w:r w:rsidR="00B93345">
        <w:rPr>
          <w:rFonts w:cs="Arial"/>
          <w:szCs w:val="24"/>
          <w:lang w:val="es-MX"/>
        </w:rPr>
        <w:t>, no se da el cumplimiento entonces yo creo que si hay un elemento.</w:t>
      </w:r>
      <w:r w:rsidR="006A46AF">
        <w:rPr>
          <w:rFonts w:cs="Arial"/>
          <w:szCs w:val="24"/>
          <w:lang w:val="es-MX"/>
        </w:rPr>
        <w:t xml:space="preserve"> - - - - - - - - - - - - - - - - - - - - - - - - - - - - - - - - - - - - - - - - - - - - - - - - - - - - - - - - - - - - - - - - - - - - - - - - - - - - - - - - - - - - - - - - - - - - - - - - - - - - - - - - - - - - - - - - - - - - - - - - - - - - - </w:t>
      </w:r>
    </w:p>
    <w:p w:rsidR="00B93345" w:rsidRDefault="00B93345" w:rsidP="001D1AEA">
      <w:pPr>
        <w:spacing w:line="348" w:lineRule="auto"/>
        <w:jc w:val="both"/>
        <w:rPr>
          <w:rFonts w:cs="Arial"/>
          <w:szCs w:val="24"/>
          <w:lang w:val="es-MX"/>
        </w:rPr>
      </w:pPr>
      <w:r>
        <w:rPr>
          <w:rFonts w:cs="Arial"/>
          <w:szCs w:val="24"/>
          <w:lang w:val="es-MX"/>
        </w:rPr>
        <w:t>Haciendo uso de la palabra, la C. Leticia Bautista Ceja, Cuarta Regidora, comentó: Muy indignadamente el Profesor Granados d</w:t>
      </w:r>
      <w:r w:rsidR="006A46AF">
        <w:rPr>
          <w:rFonts w:cs="Arial"/>
          <w:szCs w:val="24"/>
          <w:lang w:val="es-MX"/>
        </w:rPr>
        <w:t>ice que la Ley, la</w:t>
      </w:r>
      <w:r w:rsidR="00D87674">
        <w:rPr>
          <w:rFonts w:cs="Arial"/>
          <w:szCs w:val="24"/>
          <w:lang w:val="es-MX"/>
        </w:rPr>
        <w:t>s r</w:t>
      </w:r>
      <w:r>
        <w:rPr>
          <w:rFonts w:cs="Arial"/>
          <w:szCs w:val="24"/>
          <w:lang w:val="es-MX"/>
        </w:rPr>
        <w:t>egla</w:t>
      </w:r>
      <w:r w:rsidR="006A46AF">
        <w:rPr>
          <w:rFonts w:cs="Arial"/>
          <w:szCs w:val="24"/>
          <w:lang w:val="es-MX"/>
        </w:rPr>
        <w:t>s</w:t>
      </w:r>
      <w:r>
        <w:rPr>
          <w:rFonts w:cs="Arial"/>
          <w:szCs w:val="24"/>
          <w:lang w:val="es-MX"/>
        </w:rPr>
        <w:t xml:space="preserve"> son para r</w:t>
      </w:r>
      <w:r w:rsidR="006A46AF">
        <w:rPr>
          <w:rFonts w:cs="Arial"/>
          <w:szCs w:val="24"/>
          <w:lang w:val="es-MX"/>
        </w:rPr>
        <w:t>omperse</w:t>
      </w:r>
      <w:r>
        <w:rPr>
          <w:rFonts w:cs="Arial"/>
          <w:szCs w:val="24"/>
          <w:lang w:val="es-MX"/>
        </w:rPr>
        <w:t>, voy a hacer</w:t>
      </w:r>
      <w:r w:rsidR="00D87674">
        <w:rPr>
          <w:rFonts w:cs="Arial"/>
          <w:szCs w:val="24"/>
          <w:lang w:val="es-MX"/>
        </w:rPr>
        <w:t xml:space="preserve"> un comentario frente al Asta B</w:t>
      </w:r>
      <w:r>
        <w:rPr>
          <w:rFonts w:cs="Arial"/>
          <w:szCs w:val="24"/>
          <w:lang w:val="es-MX"/>
        </w:rPr>
        <w:t xml:space="preserve">andera hay un </w:t>
      </w:r>
      <w:r>
        <w:rPr>
          <w:rFonts w:cs="Arial"/>
          <w:szCs w:val="24"/>
          <w:lang w:val="es-MX"/>
        </w:rPr>
        <w:lastRenderedPageBreak/>
        <w:t>Jardín de niños, hay un establecimiento que no tiene estacionamiento donde trabaja</w:t>
      </w:r>
      <w:r w:rsidR="00D87674">
        <w:rPr>
          <w:rFonts w:cs="Arial"/>
          <w:szCs w:val="24"/>
          <w:lang w:val="es-MX"/>
        </w:rPr>
        <w:t>r, trabajan</w:t>
      </w:r>
      <w:r w:rsidR="00D97DF3">
        <w:rPr>
          <w:rFonts w:cs="Arial"/>
          <w:szCs w:val="24"/>
          <w:lang w:val="es-MX"/>
        </w:rPr>
        <w:t xml:space="preserve"> sobre la vía pública con </w:t>
      </w:r>
      <w:proofErr w:type="spellStart"/>
      <w:r w:rsidR="00D97DF3">
        <w:rPr>
          <w:rFonts w:cs="Arial"/>
          <w:szCs w:val="24"/>
          <w:lang w:val="es-MX"/>
        </w:rPr>
        <w:t>th</w:t>
      </w:r>
      <w:r>
        <w:rPr>
          <w:rFonts w:cs="Arial"/>
          <w:szCs w:val="24"/>
          <w:lang w:val="es-MX"/>
        </w:rPr>
        <w:t>iner</w:t>
      </w:r>
      <w:proofErr w:type="spellEnd"/>
      <w:r>
        <w:rPr>
          <w:rFonts w:cs="Arial"/>
          <w:szCs w:val="24"/>
          <w:lang w:val="es-MX"/>
        </w:rPr>
        <w:t xml:space="preserve"> y otros solventes, las leyes están para </w:t>
      </w:r>
      <w:r w:rsidR="00D97DF3">
        <w:rPr>
          <w:rFonts w:cs="Arial"/>
          <w:szCs w:val="24"/>
          <w:lang w:val="es-MX"/>
        </w:rPr>
        <w:t>romperse porque</w:t>
      </w:r>
      <w:r>
        <w:rPr>
          <w:rFonts w:cs="Arial"/>
          <w:szCs w:val="24"/>
          <w:lang w:val="es-MX"/>
        </w:rPr>
        <w:t xml:space="preserve"> está trabajando </w:t>
      </w:r>
      <w:r w:rsidR="00D97DF3">
        <w:rPr>
          <w:rFonts w:cs="Arial"/>
          <w:szCs w:val="24"/>
          <w:lang w:val="es-MX"/>
        </w:rPr>
        <w:t xml:space="preserve">Normatividad </w:t>
      </w:r>
      <w:r>
        <w:rPr>
          <w:rFonts w:cs="Arial"/>
          <w:szCs w:val="24"/>
          <w:lang w:val="es-MX"/>
        </w:rPr>
        <w:t xml:space="preserve">conjuntamente con </w:t>
      </w:r>
      <w:r w:rsidR="00D97DF3">
        <w:rPr>
          <w:rFonts w:cs="Arial"/>
          <w:szCs w:val="24"/>
          <w:lang w:val="es-MX"/>
        </w:rPr>
        <w:t xml:space="preserve">ellos </w:t>
      </w:r>
      <w:r>
        <w:rPr>
          <w:rFonts w:cs="Arial"/>
          <w:szCs w:val="24"/>
          <w:lang w:val="es-MX"/>
        </w:rPr>
        <w:t xml:space="preserve">y </w:t>
      </w:r>
      <w:r w:rsidR="00F746C2">
        <w:rPr>
          <w:rFonts w:cs="Arial"/>
          <w:szCs w:val="24"/>
          <w:lang w:val="es-MX"/>
        </w:rPr>
        <w:t>la próxima administración Regidor Luis Luna</w:t>
      </w:r>
      <w:r w:rsidR="00D97DF3">
        <w:rPr>
          <w:rFonts w:cs="Arial"/>
          <w:szCs w:val="24"/>
          <w:lang w:val="es-MX"/>
        </w:rPr>
        <w:t>,</w:t>
      </w:r>
      <w:r w:rsidR="00F746C2">
        <w:rPr>
          <w:rFonts w:cs="Arial"/>
          <w:szCs w:val="24"/>
          <w:lang w:val="es-MX"/>
        </w:rPr>
        <w:t xml:space="preserve"> le pido que tome nota en este asunto, para este taller mecánico de hojalatería </w:t>
      </w:r>
      <w:r w:rsidR="00D97DF3">
        <w:rPr>
          <w:rFonts w:cs="Arial"/>
          <w:szCs w:val="24"/>
          <w:lang w:val="es-MX"/>
        </w:rPr>
        <w:t xml:space="preserve">y pintura </w:t>
      </w:r>
      <w:r w:rsidR="00F746C2">
        <w:rPr>
          <w:rFonts w:cs="Arial"/>
          <w:szCs w:val="24"/>
          <w:lang w:val="es-MX"/>
        </w:rPr>
        <w:t xml:space="preserve">que trabaja </w:t>
      </w:r>
      <w:r w:rsidR="00D97DF3">
        <w:rPr>
          <w:rFonts w:cs="Arial"/>
          <w:szCs w:val="24"/>
          <w:lang w:val="es-MX"/>
        </w:rPr>
        <w:t xml:space="preserve">en plena calle </w:t>
      </w:r>
      <w:r w:rsidR="00F746C2">
        <w:rPr>
          <w:rFonts w:cs="Arial"/>
          <w:szCs w:val="24"/>
          <w:lang w:val="es-MX"/>
        </w:rPr>
        <w:t>a un lado del Jardín de Niños.</w:t>
      </w:r>
      <w:r w:rsidR="00D97DF3">
        <w:rPr>
          <w:rFonts w:cs="Arial"/>
          <w:szCs w:val="24"/>
          <w:lang w:val="es-MX"/>
        </w:rPr>
        <w:t xml:space="preserve"> - - - - - - - - - - - - - - - - - - - - - - - - - - - - - - - - - - - - - - - - - - - - - - - - - - - - - - - - - - - - - - - - - - - - - - - - - - - - - - - - - - - - - - - - - - - - - - - - - - - - - - - - - - - - - - - - - - - - - - - - - - - - - - - - - - - - - - - - - - - - - - - - - - - - - - - - - - - - - - - - - </w:t>
      </w:r>
    </w:p>
    <w:p w:rsidR="00085319" w:rsidRDefault="00F746C2" w:rsidP="001D1AEA">
      <w:pPr>
        <w:spacing w:line="348" w:lineRule="auto"/>
        <w:jc w:val="both"/>
        <w:rPr>
          <w:rFonts w:cs="Arial"/>
          <w:szCs w:val="24"/>
          <w:lang w:val="es-MX"/>
        </w:rPr>
      </w:pPr>
      <w:r>
        <w:rPr>
          <w:rFonts w:cs="Arial"/>
          <w:szCs w:val="24"/>
          <w:lang w:val="es-MX"/>
        </w:rPr>
        <w:t>Al respecto, el C. Régulo Pastor Fernández Rivera, Síndico Municipal, comentó: Con todo respeto pido que nos avoquemos a los asuntos qu</w:t>
      </w:r>
      <w:r w:rsidR="00D97DF3">
        <w:rPr>
          <w:rFonts w:cs="Arial"/>
          <w:szCs w:val="24"/>
          <w:lang w:val="es-MX"/>
        </w:rPr>
        <w:t>e estamos tratando, tenemos todo el derecho y</w:t>
      </w:r>
      <w:r>
        <w:rPr>
          <w:rFonts w:cs="Arial"/>
          <w:szCs w:val="24"/>
          <w:lang w:val="es-MX"/>
        </w:rPr>
        <w:t xml:space="preserve"> la libertad de hacer señalamientos para que se corrijan las cosas, </w:t>
      </w:r>
      <w:r w:rsidR="00D97DF3">
        <w:rPr>
          <w:rFonts w:cs="Arial"/>
          <w:szCs w:val="24"/>
          <w:lang w:val="es-MX"/>
        </w:rPr>
        <w:t xml:space="preserve">pero </w:t>
      </w:r>
      <w:r>
        <w:rPr>
          <w:rFonts w:cs="Arial"/>
          <w:szCs w:val="24"/>
          <w:lang w:val="es-MX"/>
        </w:rPr>
        <w:t xml:space="preserve">no es el momento de hacer esos señalamientos, hay que concentrarnos en los temas que tiene este Cabildo, </w:t>
      </w:r>
      <w:r w:rsidR="00D97DF3">
        <w:rPr>
          <w:rFonts w:cs="Arial"/>
          <w:szCs w:val="24"/>
          <w:lang w:val="es-MX"/>
        </w:rPr>
        <w:t xml:space="preserve">repito </w:t>
      </w:r>
      <w:r>
        <w:rPr>
          <w:rFonts w:cs="Arial"/>
          <w:szCs w:val="24"/>
          <w:lang w:val="es-MX"/>
        </w:rPr>
        <w:t>se ti</w:t>
      </w:r>
      <w:r w:rsidR="00D97DF3">
        <w:rPr>
          <w:rFonts w:cs="Arial"/>
          <w:szCs w:val="24"/>
          <w:lang w:val="es-MX"/>
        </w:rPr>
        <w:t>ene toda la facultad, lo que se</w:t>
      </w:r>
      <w:r>
        <w:rPr>
          <w:rFonts w:cs="Arial"/>
          <w:szCs w:val="24"/>
          <w:lang w:val="es-MX"/>
        </w:rPr>
        <w:t xml:space="preserve"> vea que no es procedente hay que volver a revisarlo si es necesario revisar </w:t>
      </w:r>
      <w:r w:rsidR="00D97DF3">
        <w:rPr>
          <w:rFonts w:cs="Arial"/>
          <w:szCs w:val="24"/>
          <w:lang w:val="es-MX"/>
        </w:rPr>
        <w:t xml:space="preserve">y revisar, adelante. Es </w:t>
      </w:r>
      <w:proofErr w:type="spellStart"/>
      <w:r w:rsidR="00D97DF3">
        <w:rPr>
          <w:rFonts w:cs="Arial"/>
          <w:szCs w:val="24"/>
          <w:lang w:val="es-MX"/>
        </w:rPr>
        <w:t>cuanto</w:t>
      </w:r>
      <w:proofErr w:type="spellEnd"/>
      <w:r w:rsidR="00D97DF3">
        <w:rPr>
          <w:rFonts w:cs="Arial"/>
          <w:szCs w:val="24"/>
          <w:lang w:val="es-MX"/>
        </w:rPr>
        <w:t xml:space="preserve">. - - - - - - - - - - - - - - - - - - - - - - - - - - - - - - - - - - - - - - - - - - - - - - - - - - - - - - - - - - - - - - - - - - - - - - - - - - - - - - - - - - - - - - - - - - - - - - - - - - - - - - - - - - - - - - - - - - - - - - - - - - - - - - - - - - - - - - - - - - - - - - - - - </w:t>
      </w:r>
      <w:r>
        <w:rPr>
          <w:rFonts w:cs="Arial"/>
          <w:szCs w:val="24"/>
          <w:lang w:val="es-MX"/>
        </w:rPr>
        <w:t xml:space="preserve">En uso de la palabra, la C. Ana María Camacho Cortés, Segunda Regidora, comentó: Compañeros únicamente quiero decirles que </w:t>
      </w:r>
      <w:r w:rsidR="00085319">
        <w:rPr>
          <w:rFonts w:cs="Arial"/>
          <w:szCs w:val="24"/>
          <w:lang w:val="es-MX"/>
        </w:rPr>
        <w:t xml:space="preserve">en </w:t>
      </w:r>
      <w:r>
        <w:rPr>
          <w:rFonts w:cs="Arial"/>
          <w:szCs w:val="24"/>
          <w:lang w:val="es-MX"/>
        </w:rPr>
        <w:t>las dos</w:t>
      </w:r>
      <w:r w:rsidR="00085319">
        <w:rPr>
          <w:rFonts w:cs="Arial"/>
          <w:szCs w:val="24"/>
          <w:lang w:val="es-MX"/>
        </w:rPr>
        <w:t xml:space="preserve"> Comisiones en las que formo</w:t>
      </w:r>
      <w:r>
        <w:rPr>
          <w:rFonts w:cs="Arial"/>
          <w:szCs w:val="24"/>
          <w:lang w:val="es-MX"/>
        </w:rPr>
        <w:t xml:space="preserve"> parte, que son la de Desarrollo Urbano y Tenencia de la Tierra, como Presidenta y la de Gobernación, como Secretaria, </w:t>
      </w:r>
      <w:r w:rsidR="00085319">
        <w:rPr>
          <w:rFonts w:cs="Arial"/>
          <w:szCs w:val="24"/>
          <w:lang w:val="es-MX"/>
        </w:rPr>
        <w:t xml:space="preserve">sólo cumplo con mi trabajo, si </w:t>
      </w:r>
      <w:r w:rsidR="00D97DF3">
        <w:rPr>
          <w:rFonts w:cs="Arial"/>
          <w:szCs w:val="24"/>
          <w:lang w:val="es-MX"/>
        </w:rPr>
        <w:t xml:space="preserve">ustedes </w:t>
      </w:r>
      <w:r w:rsidR="00085319">
        <w:rPr>
          <w:rFonts w:cs="Arial"/>
          <w:szCs w:val="24"/>
          <w:lang w:val="es-MX"/>
        </w:rPr>
        <w:t>no están de acuerdo con los dictámenes, con mucho gusto pueden votar en contra o abstenerse, por mí no hay</w:t>
      </w:r>
      <w:r w:rsidR="00D97DF3">
        <w:rPr>
          <w:rFonts w:cs="Arial"/>
          <w:szCs w:val="24"/>
          <w:lang w:val="es-MX"/>
        </w:rPr>
        <w:t xml:space="preserve"> ningún</w:t>
      </w:r>
      <w:r w:rsidR="00085319">
        <w:rPr>
          <w:rFonts w:cs="Arial"/>
          <w:szCs w:val="24"/>
          <w:lang w:val="es-MX"/>
        </w:rPr>
        <w:t xml:space="preserve"> problema, reitero, sólo cumplo </w:t>
      </w:r>
      <w:r w:rsidR="00D97DF3">
        <w:rPr>
          <w:rFonts w:cs="Arial"/>
          <w:szCs w:val="24"/>
          <w:lang w:val="es-MX"/>
        </w:rPr>
        <w:t xml:space="preserve">con </w:t>
      </w:r>
      <w:r w:rsidR="00085319">
        <w:rPr>
          <w:rFonts w:cs="Arial"/>
          <w:szCs w:val="24"/>
          <w:lang w:val="es-MX"/>
        </w:rPr>
        <w:t>mi trabajo.</w:t>
      </w:r>
      <w:r w:rsidR="00D97DF3">
        <w:rPr>
          <w:rFonts w:cs="Arial"/>
          <w:szCs w:val="24"/>
          <w:lang w:val="es-MX"/>
        </w:rPr>
        <w:t xml:space="preserve"> - - - - - - - - - - - - - - - - - - - - - - - - - - - - - - - - - - - - - - - - - - - - - - - - - - - - - - - - - - - - - - - - - - - - - - - - - - - - - - - - - - - - - - - - - - - - - - - - - - - - - - - - - - - - - - - - - - - - - - - - - - - - - - - - - - - - - - - - - - - - - - - - - - - - - - - - - - - - - - - - - - - </w:t>
      </w:r>
    </w:p>
    <w:p w:rsidR="00F746C2" w:rsidRDefault="00085319" w:rsidP="001D1AEA">
      <w:pPr>
        <w:spacing w:line="348" w:lineRule="auto"/>
        <w:jc w:val="both"/>
        <w:rPr>
          <w:rFonts w:cs="Arial"/>
          <w:szCs w:val="24"/>
          <w:lang w:val="es-MX"/>
        </w:rPr>
      </w:pPr>
      <w:r>
        <w:rPr>
          <w:rFonts w:cs="Arial"/>
          <w:szCs w:val="24"/>
          <w:lang w:val="es-MX"/>
        </w:rPr>
        <w:t xml:space="preserve">Al respecto, la Lic. Bárbara Arista Rodríguez, Décimo Tercer Regidora, mencionó: Para nada es una situación de </w:t>
      </w:r>
      <w:r w:rsidR="00D97DF3">
        <w:rPr>
          <w:rFonts w:cs="Arial"/>
          <w:szCs w:val="24"/>
          <w:lang w:val="es-MX"/>
        </w:rPr>
        <w:t>atacar</w:t>
      </w:r>
      <w:r>
        <w:rPr>
          <w:rFonts w:cs="Arial"/>
          <w:szCs w:val="24"/>
          <w:lang w:val="es-MX"/>
        </w:rPr>
        <w:t>, sino más bien de duda, no es un cuestionamiento sino es una observación, si hay un error estoy revisando el mapa y aparentemente está a tres cuadras detrás</w:t>
      </w:r>
      <w:r w:rsidR="00D97DF3">
        <w:rPr>
          <w:rFonts w:cs="Arial"/>
          <w:szCs w:val="24"/>
          <w:lang w:val="es-MX"/>
        </w:rPr>
        <w:t xml:space="preserve"> del Restaurante</w:t>
      </w:r>
      <w:r>
        <w:rPr>
          <w:rFonts w:cs="Arial"/>
          <w:szCs w:val="24"/>
          <w:lang w:val="es-MX"/>
        </w:rPr>
        <w:t>, por eso es la duda, quizá sí cumple con la distancia, pero yo pediría a la Comisión que lo revisara</w:t>
      </w:r>
      <w:r w:rsidR="00D97DF3">
        <w:rPr>
          <w:rFonts w:cs="Arial"/>
          <w:szCs w:val="24"/>
          <w:lang w:val="es-MX"/>
        </w:rPr>
        <w:t xml:space="preserve"> cuidadosamente porque parece ser estar más cerca de los 500 metros</w:t>
      </w:r>
      <w:r>
        <w:rPr>
          <w:rFonts w:cs="Arial"/>
          <w:szCs w:val="24"/>
          <w:lang w:val="es-MX"/>
        </w:rPr>
        <w:t>, que no se tome mi comentario como una agresión a la Comisión, es sólo un comentario para que se tenga el cuidado necesario.</w:t>
      </w:r>
      <w:r w:rsidR="00D97DF3">
        <w:rPr>
          <w:rFonts w:cs="Arial"/>
          <w:szCs w:val="24"/>
          <w:lang w:val="es-MX"/>
        </w:rPr>
        <w:t xml:space="preserve"> - - - - - - - - - - - - - - - - - - - - - - - - - - - - - - - - - - - - - - - - - - - - - - - - - - - - - - - - - - - - - - - - - - - - - - - - - - - - - - - - - - - - - - - - - - - - - - - - - - - - - - - - - - - - - - - - - - - - - - - - - - - - - - - - - - - - - - - - - - - - - - - - - - - - - - - - - - </w:t>
      </w:r>
      <w:r>
        <w:rPr>
          <w:rFonts w:cs="Arial"/>
          <w:szCs w:val="24"/>
          <w:lang w:val="es-MX"/>
        </w:rPr>
        <w:t xml:space="preserve">Haciendo uso de la palabra, el </w:t>
      </w:r>
      <w:proofErr w:type="spellStart"/>
      <w:r>
        <w:rPr>
          <w:rFonts w:cs="Arial"/>
          <w:szCs w:val="24"/>
          <w:lang w:val="es-MX"/>
        </w:rPr>
        <w:t>Profr</w:t>
      </w:r>
      <w:proofErr w:type="spellEnd"/>
      <w:r>
        <w:rPr>
          <w:rFonts w:cs="Arial"/>
          <w:szCs w:val="24"/>
          <w:lang w:val="es-MX"/>
        </w:rPr>
        <w:t>. Héctor García Granados, Décimo Regidor, comentó: Cuando hablamos de moral y de ética no estamos hablando desde el punto de vista moralismo,</w:t>
      </w:r>
      <w:r w:rsidR="00D97DF3">
        <w:rPr>
          <w:rFonts w:cs="Arial"/>
          <w:szCs w:val="24"/>
          <w:lang w:val="es-MX"/>
        </w:rPr>
        <w:t xml:space="preserve"> ni</w:t>
      </w:r>
      <w:r>
        <w:rPr>
          <w:rFonts w:cs="Arial"/>
          <w:szCs w:val="24"/>
          <w:lang w:val="es-MX"/>
        </w:rPr>
        <w:t xml:space="preserve"> tampoco </w:t>
      </w:r>
      <w:r w:rsidR="003C5882">
        <w:rPr>
          <w:rFonts w:cs="Arial"/>
          <w:szCs w:val="24"/>
          <w:lang w:val="es-MX"/>
        </w:rPr>
        <w:t xml:space="preserve">cuando algunos de los Regidores que tomaron la palabra y hablan por </w:t>
      </w:r>
      <w:r w:rsidR="00951B32">
        <w:rPr>
          <w:rFonts w:cs="Arial"/>
          <w:szCs w:val="24"/>
          <w:lang w:val="es-MX"/>
        </w:rPr>
        <w:t>principios</w:t>
      </w:r>
      <w:r w:rsidR="003C5882">
        <w:rPr>
          <w:rFonts w:cs="Arial"/>
          <w:szCs w:val="24"/>
          <w:lang w:val="es-MX"/>
        </w:rPr>
        <w:t xml:space="preserve"> de un partido político, tampoco vamos </w:t>
      </w:r>
      <w:r w:rsidR="003C5882">
        <w:rPr>
          <w:rFonts w:cs="Arial"/>
          <w:szCs w:val="24"/>
          <w:lang w:val="es-MX"/>
        </w:rPr>
        <w:lastRenderedPageBreak/>
        <w:t xml:space="preserve">por ahí, sino que </w:t>
      </w:r>
      <w:r w:rsidR="00951B32">
        <w:rPr>
          <w:rFonts w:cs="Arial"/>
          <w:szCs w:val="24"/>
          <w:lang w:val="es-MX"/>
        </w:rPr>
        <w:t>es mi</w:t>
      </w:r>
      <w:r w:rsidR="003C5882">
        <w:rPr>
          <w:rFonts w:cs="Arial"/>
          <w:szCs w:val="24"/>
          <w:lang w:val="es-MX"/>
        </w:rPr>
        <w:t xml:space="preserve"> misión, es </w:t>
      </w:r>
      <w:r w:rsidR="00951B32">
        <w:rPr>
          <w:rFonts w:cs="Arial"/>
          <w:szCs w:val="24"/>
          <w:lang w:val="es-MX"/>
        </w:rPr>
        <w:t>misión</w:t>
      </w:r>
      <w:r w:rsidR="003C5882">
        <w:rPr>
          <w:rFonts w:cs="Arial"/>
          <w:szCs w:val="24"/>
          <w:lang w:val="es-MX"/>
        </w:rPr>
        <w:t xml:space="preserve"> de este Cabildo legar a las generaciones presentes y futuras mejores espacios de recreación, de educación, de deporte, son principios </w:t>
      </w:r>
      <w:r w:rsidR="00951B32">
        <w:rPr>
          <w:rFonts w:cs="Arial"/>
          <w:szCs w:val="24"/>
          <w:lang w:val="es-MX"/>
        </w:rPr>
        <w:t xml:space="preserve">filosóficos </w:t>
      </w:r>
      <w:r w:rsidR="003C5882">
        <w:rPr>
          <w:rFonts w:cs="Arial"/>
          <w:szCs w:val="24"/>
          <w:lang w:val="es-MX"/>
        </w:rPr>
        <w:t xml:space="preserve">que la sociedad </w:t>
      </w:r>
      <w:r w:rsidR="00951B32">
        <w:rPr>
          <w:rFonts w:cs="Arial"/>
          <w:szCs w:val="24"/>
          <w:lang w:val="es-MX"/>
        </w:rPr>
        <w:t>así</w:t>
      </w:r>
      <w:r w:rsidR="003C5882">
        <w:rPr>
          <w:rFonts w:cs="Arial"/>
          <w:szCs w:val="24"/>
          <w:lang w:val="es-MX"/>
        </w:rPr>
        <w:t xml:space="preserve"> los debe de entender, que nosotros como Cabildo lejos de dejar problemas debemos de dejar mejores beneficios como se han venido llevando a la práctica, guarderías, espacios deportivos, aulas de cómputo, como lo había expresado hace un rato, a poco no se escucha bonito dejarle esto a la sociedad y no dejarle estos espacios, reitero mi punto de vista anterior por qué no se regresa a Comisión.</w:t>
      </w:r>
      <w:r w:rsidR="00951B32">
        <w:rPr>
          <w:rFonts w:cs="Arial"/>
          <w:szCs w:val="24"/>
          <w:lang w:val="es-MX"/>
        </w:rPr>
        <w:t xml:space="preserve"> - - - - - - - - - - - - - - - - - - - - - - - - - - - - - - - - - - - - - - - - - - - - - - - - - - - - - - - - - - - - - - - - - - - - - - - - - - - - - - - - - - - - - - - - - - - - - - - - - - - - - - - - - - - - - - - - - - - - - - - - - - - - - - - - - - - - - - - - - - - - - - - - - - - - </w:t>
      </w:r>
    </w:p>
    <w:p w:rsidR="004417C4" w:rsidRDefault="001D1AEA" w:rsidP="004417C4">
      <w:pPr>
        <w:spacing w:line="348" w:lineRule="auto"/>
        <w:jc w:val="both"/>
        <w:rPr>
          <w:rFonts w:cs="Arial"/>
          <w:b/>
          <w:sz w:val="28"/>
          <w:szCs w:val="28"/>
          <w:lang w:val="es-MX"/>
        </w:rPr>
      </w:pPr>
      <w:r w:rsidRPr="00427F15">
        <w:rPr>
          <w:rFonts w:cs="Arial"/>
          <w:szCs w:val="24"/>
          <w:lang w:val="es-MX"/>
        </w:rPr>
        <w:t xml:space="preserve">No habiendo </w:t>
      </w:r>
      <w:r w:rsidR="00C85424">
        <w:rPr>
          <w:rFonts w:cs="Arial"/>
          <w:szCs w:val="24"/>
          <w:lang w:val="es-MX"/>
        </w:rPr>
        <w:t xml:space="preserve">más </w:t>
      </w:r>
      <w:r w:rsidRPr="00427F15">
        <w:rPr>
          <w:rFonts w:cs="Arial"/>
          <w:szCs w:val="24"/>
          <w:lang w:val="es-MX"/>
        </w:rPr>
        <w:t xml:space="preserve">comentarios, el Lic. Sergio Hernández Olvera, Secretario del H. Ayuntamiento, </w:t>
      </w:r>
      <w:r w:rsidRPr="00427F15">
        <w:rPr>
          <w:szCs w:val="24"/>
          <w:lang w:val="es-MX"/>
        </w:rPr>
        <w:t>solicitó a los miembros del Cabildo que quienes estuvieran a favor de</w:t>
      </w:r>
      <w:r>
        <w:rPr>
          <w:szCs w:val="24"/>
          <w:lang w:val="es-MX"/>
        </w:rPr>
        <w:t xml:space="preserve"> </w:t>
      </w:r>
      <w:r w:rsidR="00C32C55">
        <w:rPr>
          <w:szCs w:val="24"/>
          <w:lang w:val="es-MX"/>
        </w:rPr>
        <w:t>regresar</w:t>
      </w:r>
      <w:r w:rsidR="00C85424">
        <w:rPr>
          <w:szCs w:val="24"/>
          <w:lang w:val="es-MX"/>
        </w:rPr>
        <w:t xml:space="preserve"> el D</w:t>
      </w:r>
      <w:r>
        <w:rPr>
          <w:szCs w:val="24"/>
          <w:lang w:val="es-MX"/>
        </w:rPr>
        <w:t>ictamen</w:t>
      </w:r>
      <w:r w:rsidR="00C85424">
        <w:rPr>
          <w:szCs w:val="24"/>
          <w:lang w:val="es-MX"/>
        </w:rPr>
        <w:t xml:space="preserve"> emitido </w:t>
      </w:r>
      <w:r w:rsidR="00C32C55">
        <w:rPr>
          <w:szCs w:val="24"/>
          <w:lang w:val="es-MX"/>
        </w:rPr>
        <w:t xml:space="preserve">a </w:t>
      </w:r>
      <w:r w:rsidR="00C85424">
        <w:rPr>
          <w:szCs w:val="24"/>
          <w:lang w:val="es-MX"/>
        </w:rPr>
        <w:t>la Comisión Edilicia de Gobernación</w:t>
      </w:r>
      <w:r w:rsidRPr="00427F15">
        <w:rPr>
          <w:szCs w:val="24"/>
          <w:lang w:val="es-MX"/>
        </w:rPr>
        <w:t>, se sirvieran manifestarlo levantando su mano, haciendo constar</w:t>
      </w:r>
      <w:r>
        <w:rPr>
          <w:szCs w:val="24"/>
          <w:lang w:val="es-MX"/>
        </w:rPr>
        <w:t xml:space="preserve"> que </w:t>
      </w:r>
      <w:r w:rsidR="00C32C55">
        <w:rPr>
          <w:szCs w:val="24"/>
          <w:lang w:val="es-MX"/>
        </w:rPr>
        <w:t>con 12 votos a favor, 1 voto en contra de la C. Ana Laura Medina Moreno</w:t>
      </w:r>
      <w:r w:rsidR="00463FB7">
        <w:rPr>
          <w:szCs w:val="24"/>
          <w:lang w:val="es-MX"/>
        </w:rPr>
        <w:t>, Décimo Primer Regidora</w:t>
      </w:r>
      <w:r w:rsidR="00C32C55">
        <w:rPr>
          <w:szCs w:val="24"/>
          <w:lang w:val="es-MX"/>
        </w:rPr>
        <w:t xml:space="preserve"> y 1 abstención del C. José Daniel Meza Montero, D</w:t>
      </w:r>
      <w:r w:rsidR="005D5439">
        <w:rPr>
          <w:szCs w:val="24"/>
          <w:lang w:val="es-MX"/>
        </w:rPr>
        <w:t>écimo Segundo Regidor</w:t>
      </w:r>
      <w:r w:rsidR="00463FB7">
        <w:rPr>
          <w:szCs w:val="24"/>
          <w:lang w:val="es-MX"/>
        </w:rPr>
        <w:t xml:space="preserve">, se aprueba </w:t>
      </w:r>
      <w:r w:rsidR="005D5439">
        <w:rPr>
          <w:b/>
          <w:szCs w:val="24"/>
          <w:lang w:val="es-MX"/>
        </w:rPr>
        <w:t>por mayoría de votos a favor</w:t>
      </w:r>
      <w:r w:rsidR="00463FB7">
        <w:rPr>
          <w:szCs w:val="24"/>
          <w:lang w:val="es-MX"/>
        </w:rPr>
        <w:t>,</w:t>
      </w:r>
      <w:r w:rsidR="005D5439">
        <w:rPr>
          <w:szCs w:val="24"/>
          <w:lang w:val="es-MX"/>
        </w:rPr>
        <w:t xml:space="preserve"> regresa</w:t>
      </w:r>
      <w:r w:rsidR="00463FB7">
        <w:rPr>
          <w:szCs w:val="24"/>
          <w:lang w:val="es-MX"/>
        </w:rPr>
        <w:t>r</w:t>
      </w:r>
      <w:r w:rsidR="005D5439">
        <w:rPr>
          <w:szCs w:val="24"/>
          <w:lang w:val="es-MX"/>
        </w:rPr>
        <w:t xml:space="preserve"> a la Comisión </w:t>
      </w:r>
      <w:r w:rsidR="005D5439">
        <w:rPr>
          <w:rFonts w:cs="Arial"/>
          <w:szCs w:val="24"/>
        </w:rPr>
        <w:t>Edilicia de  Gobernación</w:t>
      </w:r>
      <w:r w:rsidR="005D5439">
        <w:rPr>
          <w:szCs w:val="24"/>
          <w:lang w:val="es-MX"/>
        </w:rPr>
        <w:t xml:space="preserve">, el </w:t>
      </w:r>
      <w:r w:rsidR="00463FB7">
        <w:rPr>
          <w:szCs w:val="24"/>
          <w:lang w:val="es-MX"/>
        </w:rPr>
        <w:t>D</w:t>
      </w:r>
      <w:r w:rsidR="005D5439">
        <w:rPr>
          <w:szCs w:val="24"/>
          <w:lang w:val="es-MX"/>
        </w:rPr>
        <w:t xml:space="preserve">ictamen relativo al </w:t>
      </w:r>
      <w:r w:rsidR="00463FB7">
        <w:rPr>
          <w:szCs w:val="24"/>
          <w:lang w:val="es-MX"/>
        </w:rPr>
        <w:t>E</w:t>
      </w:r>
      <w:r w:rsidR="005D5439">
        <w:rPr>
          <w:szCs w:val="24"/>
          <w:lang w:val="es-MX"/>
        </w:rPr>
        <w:t xml:space="preserve">xpediente SHA/145/CABILDO/2015.  </w:t>
      </w:r>
      <w:r w:rsidRPr="00427F15">
        <w:rPr>
          <w:rFonts w:cs="Arial"/>
          <w:szCs w:val="24"/>
        </w:rPr>
        <w:t xml:space="preserve">- - - - - - - - - - - - - - - - - - - - - - - - - - - - - - - - - - - - - - - - </w:t>
      </w:r>
      <w:r w:rsidR="004417C4">
        <w:rPr>
          <w:rFonts w:cs="Arial"/>
          <w:szCs w:val="24"/>
          <w:lang w:val="es-MX"/>
        </w:rPr>
        <w:t>- - - - - - - - - - - - - - - - - - - - - - - - - - - - - - - - - - - - - - - - - - - - - - - - - - - - - - - - - - - -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360A62" w:rsidRDefault="001D63B9" w:rsidP="00360A62">
      <w:pPr>
        <w:tabs>
          <w:tab w:val="left" w:pos="9720"/>
        </w:tabs>
        <w:spacing w:line="360" w:lineRule="auto"/>
        <w:jc w:val="both"/>
        <w:rPr>
          <w:rFonts w:cs="Arial"/>
          <w:b/>
          <w:bCs/>
          <w:color w:val="000000"/>
          <w:sz w:val="26"/>
          <w:szCs w:val="26"/>
          <w:lang w:eastAsia="es-MX"/>
        </w:rPr>
      </w:pPr>
      <w:r w:rsidRPr="00360A62">
        <w:rPr>
          <w:rFonts w:cs="Arial"/>
          <w:b/>
          <w:bCs/>
          <w:color w:val="000000"/>
          <w:sz w:val="26"/>
          <w:szCs w:val="26"/>
          <w:lang w:eastAsia="es-MX"/>
        </w:rPr>
        <w:t xml:space="preserve">6.10.- </w:t>
      </w:r>
      <w:r w:rsidRPr="00360A62">
        <w:rPr>
          <w:rFonts w:cs="Arial"/>
          <w:b/>
          <w:caps/>
          <w:sz w:val="26"/>
          <w:szCs w:val="26"/>
        </w:rPr>
        <w:t>D</w:t>
      </w:r>
      <w:r w:rsidRPr="00360A62">
        <w:rPr>
          <w:rFonts w:cs="Arial"/>
          <w:b/>
          <w:color w:val="000000"/>
          <w:sz w:val="26"/>
          <w:szCs w:val="26"/>
        </w:rPr>
        <w:t>ictamen que emite la</w:t>
      </w:r>
      <w:r w:rsidRPr="00360A62">
        <w:rPr>
          <w:rFonts w:cs="Arial"/>
          <w:b/>
          <w:sz w:val="26"/>
          <w:szCs w:val="26"/>
        </w:rPr>
        <w:t xml:space="preserve"> Comisión Edilicia de Gobernación, relativo al estudio, análisis y </w:t>
      </w:r>
      <w:proofErr w:type="spellStart"/>
      <w:r w:rsidRPr="00360A62">
        <w:rPr>
          <w:rFonts w:cs="Arial"/>
          <w:b/>
          <w:sz w:val="26"/>
          <w:szCs w:val="26"/>
        </w:rPr>
        <w:t>dictaminación</w:t>
      </w:r>
      <w:proofErr w:type="spellEnd"/>
      <w:r w:rsidRPr="00360A62">
        <w:rPr>
          <w:rFonts w:cs="Arial"/>
          <w:b/>
          <w:sz w:val="26"/>
          <w:szCs w:val="26"/>
        </w:rPr>
        <w:t xml:space="preserve">, de la solicitud presentada por el C. Miguel Herrera Ramírez, quien requiere autorización del giro de Restaurante con venta de bebidas alcohólicas mayores a 12 grados, para el establecimiento denominado “LA TUBA, KARAOKE”, ubicado en Camino Real a </w:t>
      </w:r>
      <w:proofErr w:type="spellStart"/>
      <w:r w:rsidRPr="00360A62">
        <w:rPr>
          <w:rFonts w:cs="Arial"/>
          <w:b/>
          <w:sz w:val="26"/>
          <w:szCs w:val="26"/>
        </w:rPr>
        <w:t>Calacoaya</w:t>
      </w:r>
      <w:proofErr w:type="spellEnd"/>
      <w:r w:rsidRPr="00360A62">
        <w:rPr>
          <w:rFonts w:cs="Arial"/>
          <w:b/>
          <w:sz w:val="26"/>
          <w:szCs w:val="26"/>
        </w:rPr>
        <w:t xml:space="preserve"> No.6, 2 nivel, colonia </w:t>
      </w:r>
      <w:proofErr w:type="spellStart"/>
      <w:r w:rsidRPr="00360A62">
        <w:rPr>
          <w:rFonts w:cs="Arial"/>
          <w:b/>
          <w:sz w:val="26"/>
          <w:szCs w:val="26"/>
        </w:rPr>
        <w:t>Calacoaya</w:t>
      </w:r>
      <w:proofErr w:type="spellEnd"/>
      <w:r w:rsidRPr="00360A62">
        <w:rPr>
          <w:rFonts w:cs="Arial"/>
          <w:b/>
          <w:sz w:val="26"/>
          <w:szCs w:val="26"/>
        </w:rPr>
        <w:t xml:space="preserve"> (La Ermita). </w:t>
      </w:r>
      <w:r w:rsidRPr="00360A62">
        <w:rPr>
          <w:rFonts w:cs="Arial"/>
          <w:b/>
          <w:bCs/>
          <w:color w:val="000000"/>
          <w:sz w:val="26"/>
          <w:szCs w:val="26"/>
          <w:lang w:eastAsia="es-MX"/>
        </w:rPr>
        <w:t>(Expediente SHA/149/CABILDO/2015).</w:t>
      </w:r>
      <w:r w:rsidR="00360A62" w:rsidRPr="00360A62">
        <w:rPr>
          <w:rFonts w:cs="Arial"/>
          <w:b/>
          <w:bCs/>
          <w:color w:val="000000"/>
          <w:sz w:val="26"/>
          <w:szCs w:val="26"/>
          <w:lang w:eastAsia="es-MX"/>
        </w:rPr>
        <w:t xml:space="preserve"> </w:t>
      </w:r>
      <w:r w:rsidR="00360A62" w:rsidRPr="00360A62">
        <w:rPr>
          <w:rFonts w:cs="Arial"/>
          <w:b/>
          <w:sz w:val="26"/>
          <w:szCs w:val="26"/>
        </w:rPr>
        <w:t xml:space="preserve">- - - - - - - - - - - - - - - - - - - - - - - - - - - - - - - - - - - - - - - - - - - - - - - - - - - - - - - - - - - - - - - - - - - - - - - </w:t>
      </w:r>
    </w:p>
    <w:p w:rsidR="00B752D7" w:rsidRDefault="001D1AEA" w:rsidP="00B752D7">
      <w:pPr>
        <w:spacing w:line="360" w:lineRule="auto"/>
        <w:jc w:val="both"/>
        <w:rPr>
          <w:rFonts w:cs="Arial"/>
          <w:szCs w:val="24"/>
          <w:lang w:val="es-MX"/>
        </w:rPr>
      </w:pPr>
      <w:r>
        <w:rPr>
          <w:rFonts w:cs="Arial"/>
          <w:szCs w:val="24"/>
          <w:lang w:val="es-MX"/>
        </w:rPr>
        <w:lastRenderedPageBreak/>
        <w:t xml:space="preserve">De conformidad con el artículo 78 del Reglamento de Cabildo del Honorable Ayuntamiento de Atizapán de Zaragoza, el Lic. Sergio Hernández Olvera, Secretario del H. Ayuntamiento, dio el uso de la palabra a la C. Ana María Camacho Cortés, Segunda Regidora y Secretaria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la C. Ana María Camacho Cortés, Segunda Regidora y Secretaria de la Comisión Edilicia de Gobernación, </w:t>
      </w:r>
      <w:r w:rsidR="005B6D77">
        <w:rPr>
          <w:rFonts w:cs="Arial"/>
          <w:szCs w:val="24"/>
          <w:lang w:val="es-MX"/>
        </w:rPr>
        <w:t>comentó: S</w:t>
      </w:r>
      <w:proofErr w:type="spellStart"/>
      <w:r w:rsidR="005B6D77">
        <w:rPr>
          <w:szCs w:val="24"/>
        </w:rPr>
        <w:t>eñor</w:t>
      </w:r>
      <w:proofErr w:type="spellEnd"/>
      <w:r w:rsidR="005B6D77">
        <w:rPr>
          <w:szCs w:val="24"/>
        </w:rPr>
        <w:t xml:space="preserve"> Sí</w:t>
      </w:r>
      <w:r w:rsidR="005B6D77" w:rsidRPr="005B6D77">
        <w:rPr>
          <w:szCs w:val="24"/>
        </w:rPr>
        <w:t xml:space="preserve">ndico, </w:t>
      </w:r>
      <w:r w:rsidR="005B6D77">
        <w:rPr>
          <w:szCs w:val="24"/>
        </w:rPr>
        <w:t>Regidoras y R</w:t>
      </w:r>
      <w:r w:rsidR="005B6D77" w:rsidRPr="005B6D77">
        <w:rPr>
          <w:szCs w:val="24"/>
        </w:rPr>
        <w:t xml:space="preserve">egidores integrantes del </w:t>
      </w:r>
      <w:r w:rsidR="005B6D77">
        <w:rPr>
          <w:szCs w:val="24"/>
        </w:rPr>
        <w:t xml:space="preserve">Honorable Cabildo, </w:t>
      </w:r>
      <w:r w:rsidR="00B752D7">
        <w:rPr>
          <w:szCs w:val="24"/>
        </w:rPr>
        <w:t>una vez que este H</w:t>
      </w:r>
      <w:r w:rsidR="005B6D77" w:rsidRPr="005B6D77">
        <w:rPr>
          <w:szCs w:val="24"/>
        </w:rPr>
        <w:t xml:space="preserve">. </w:t>
      </w:r>
      <w:r w:rsidR="00B752D7">
        <w:rPr>
          <w:szCs w:val="24"/>
        </w:rPr>
        <w:t>Cabildo determinó</w:t>
      </w:r>
      <w:r w:rsidR="005B6D77" w:rsidRPr="005B6D77">
        <w:rPr>
          <w:szCs w:val="24"/>
        </w:rPr>
        <w:t xml:space="preserve"> durante la </w:t>
      </w:r>
      <w:r w:rsidR="00B752D7">
        <w:rPr>
          <w:szCs w:val="24"/>
        </w:rPr>
        <w:t>Centésima Vigésima Primera Sesión Ordinaria d</w:t>
      </w:r>
      <w:r w:rsidR="00B752D7" w:rsidRPr="005B6D77">
        <w:rPr>
          <w:szCs w:val="24"/>
        </w:rPr>
        <w:t>e Cabildo</w:t>
      </w:r>
      <w:r w:rsidR="00B752D7">
        <w:rPr>
          <w:szCs w:val="24"/>
        </w:rPr>
        <w:t>,</w:t>
      </w:r>
      <w:r w:rsidR="005B6D77" w:rsidRPr="005B6D77">
        <w:rPr>
          <w:szCs w:val="24"/>
        </w:rPr>
        <w:t xml:space="preserve"> en el </w:t>
      </w:r>
      <w:r w:rsidR="00B752D7">
        <w:rPr>
          <w:szCs w:val="24"/>
        </w:rPr>
        <w:t>punto 6.1 y 6.2 del orden del día, la devolución del Dictamen que había sido emitido por la Comisión de G</w:t>
      </w:r>
      <w:r w:rsidR="005B6D77" w:rsidRPr="005B6D77">
        <w:rPr>
          <w:szCs w:val="24"/>
        </w:rPr>
        <w:t>obernación</w:t>
      </w:r>
      <w:r w:rsidR="00B752D7">
        <w:rPr>
          <w:szCs w:val="24"/>
        </w:rPr>
        <w:t>,</w:t>
      </w:r>
      <w:r w:rsidR="005B6D77" w:rsidRPr="005B6D77">
        <w:rPr>
          <w:szCs w:val="24"/>
        </w:rPr>
        <w:t xml:space="preserve"> con la finalidad de llevar a cabo un nuevo an</w:t>
      </w:r>
      <w:r w:rsidR="00B752D7">
        <w:rPr>
          <w:szCs w:val="24"/>
        </w:rPr>
        <w:t>á</w:t>
      </w:r>
      <w:r w:rsidR="005B6D77" w:rsidRPr="005B6D77">
        <w:rPr>
          <w:szCs w:val="24"/>
        </w:rPr>
        <w:t>lisis de</w:t>
      </w:r>
      <w:r w:rsidR="00B752D7">
        <w:rPr>
          <w:szCs w:val="24"/>
        </w:rPr>
        <w:t>l mismo, una vez hecho lo conducente, la C</w:t>
      </w:r>
      <w:r w:rsidR="005B6D77" w:rsidRPr="005B6D77">
        <w:rPr>
          <w:szCs w:val="24"/>
        </w:rPr>
        <w:t xml:space="preserve">omisión de </w:t>
      </w:r>
      <w:r w:rsidR="00B752D7">
        <w:rPr>
          <w:szCs w:val="24"/>
        </w:rPr>
        <w:t>Gobernació</w:t>
      </w:r>
      <w:r w:rsidR="005B6D77" w:rsidRPr="005B6D77">
        <w:rPr>
          <w:szCs w:val="24"/>
        </w:rPr>
        <w:t>n</w:t>
      </w:r>
      <w:r w:rsidR="00B752D7">
        <w:rPr>
          <w:szCs w:val="24"/>
        </w:rPr>
        <w:t>, determinó que el E</w:t>
      </w:r>
      <w:r w:rsidR="005B6D77" w:rsidRPr="005B6D77">
        <w:rPr>
          <w:szCs w:val="24"/>
        </w:rPr>
        <w:t xml:space="preserve">xpediente cumple con todos los requisitos legales que señalan las diversas disposiciones estatales y municipales en la materia, en este sentido, procedo a dar </w:t>
      </w:r>
      <w:r w:rsidR="00B752D7">
        <w:rPr>
          <w:szCs w:val="24"/>
        </w:rPr>
        <w:t xml:space="preserve">lectura a los puntos de acuerdo </w:t>
      </w:r>
      <w:r>
        <w:rPr>
          <w:rFonts w:cs="Arial"/>
          <w:szCs w:val="24"/>
          <w:lang w:val="es-MX"/>
        </w:rPr>
        <w:t xml:space="preserve">del </w:t>
      </w:r>
      <w:r w:rsidR="00B752D7">
        <w:rPr>
          <w:rFonts w:cs="Arial"/>
          <w:szCs w:val="24"/>
          <w:lang w:val="es-MX"/>
        </w:rPr>
        <w:t>D</w:t>
      </w:r>
      <w:r>
        <w:rPr>
          <w:rFonts w:cs="Arial"/>
          <w:szCs w:val="24"/>
          <w:lang w:val="es-MX"/>
        </w:rPr>
        <w:t>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w:t>
      </w:r>
      <w:r w:rsidR="00B752D7">
        <w:rPr>
          <w:rFonts w:cs="Arial"/>
          <w:szCs w:val="24"/>
          <w:lang w:val="es-MX"/>
        </w:rPr>
        <w:t xml:space="preserve">- - - - - - - - - - - - - - - - - - - - - - - - - - - - - - - - - - - - - - - - </w:t>
      </w:r>
      <w:r w:rsidR="00B752D7">
        <w:t xml:space="preserve">- - - - - - - - - </w:t>
      </w:r>
      <w:r w:rsidR="00B752D7">
        <w:rPr>
          <w:rFonts w:cs="Arial"/>
          <w:szCs w:val="24"/>
          <w:lang w:val="es-MX"/>
        </w:rPr>
        <w:t xml:space="preserve">- - - - - - - - - - - </w:t>
      </w:r>
    </w:p>
    <w:p w:rsidR="00B752D7" w:rsidRDefault="00B752D7" w:rsidP="00B752D7">
      <w:pPr>
        <w:spacing w:line="360" w:lineRule="auto"/>
        <w:jc w:val="both"/>
        <w:rPr>
          <w:rFonts w:cs="Arial"/>
          <w:szCs w:val="24"/>
          <w:lang w:val="es-MX"/>
        </w:rPr>
      </w:pPr>
    </w:p>
    <w:p w:rsidR="00933C62" w:rsidRPr="005B6D77" w:rsidRDefault="00933C62" w:rsidP="00B752D7">
      <w:pPr>
        <w:spacing w:line="360" w:lineRule="auto"/>
        <w:jc w:val="center"/>
        <w:rPr>
          <w:rFonts w:cs="Arial"/>
          <w:b/>
          <w:i/>
          <w:sz w:val="22"/>
          <w:szCs w:val="22"/>
        </w:rPr>
      </w:pPr>
      <w:r w:rsidRPr="005B6D77">
        <w:rPr>
          <w:rFonts w:cs="Arial"/>
          <w:b/>
          <w:i/>
          <w:sz w:val="22"/>
          <w:szCs w:val="22"/>
        </w:rPr>
        <w:t>DICTAMEN DE COMISION</w:t>
      </w:r>
    </w:p>
    <w:p w:rsidR="00933C62" w:rsidRPr="005B6D77" w:rsidRDefault="00933C62" w:rsidP="005B6D77">
      <w:pPr>
        <w:pStyle w:val="Sinespaciado"/>
        <w:jc w:val="center"/>
        <w:rPr>
          <w:rFonts w:ascii="Arial" w:hAnsi="Arial" w:cs="Arial"/>
          <w:b/>
          <w:i/>
        </w:rPr>
      </w:pPr>
      <w:r w:rsidRPr="005B6D77">
        <w:rPr>
          <w:rFonts w:ascii="Arial" w:hAnsi="Arial" w:cs="Arial"/>
          <w:b/>
          <w:i/>
        </w:rPr>
        <w:t>DICTAMEN DE LA COMISION DE GOBERNACION</w:t>
      </w:r>
    </w:p>
    <w:p w:rsidR="00933C62" w:rsidRDefault="00933C62" w:rsidP="005B6D77">
      <w:pPr>
        <w:pStyle w:val="Sinespaciado"/>
        <w:jc w:val="center"/>
        <w:rPr>
          <w:rFonts w:ascii="Arial" w:hAnsi="Arial" w:cs="Arial"/>
          <w:b/>
          <w:i/>
        </w:rPr>
      </w:pPr>
      <w:r w:rsidRPr="005B6D77">
        <w:rPr>
          <w:rFonts w:ascii="Arial" w:hAnsi="Arial" w:cs="Arial"/>
          <w:b/>
          <w:i/>
        </w:rPr>
        <w:t>SHA/149/CABILDO/2015</w:t>
      </w:r>
    </w:p>
    <w:p w:rsidR="005B6D77" w:rsidRPr="005B6D77" w:rsidRDefault="005B6D77" w:rsidP="005B6D77">
      <w:pPr>
        <w:pStyle w:val="Sinespaciado"/>
        <w:jc w:val="center"/>
        <w:rPr>
          <w:rFonts w:ascii="Arial" w:hAnsi="Arial" w:cs="Arial"/>
          <w:b/>
          <w:i/>
        </w:rPr>
      </w:pPr>
    </w:p>
    <w:p w:rsidR="00933C62" w:rsidRPr="005B6D77" w:rsidRDefault="00933C62" w:rsidP="005B6D77">
      <w:pPr>
        <w:jc w:val="both"/>
        <w:rPr>
          <w:rFonts w:cs="Arial"/>
          <w:b/>
          <w:i/>
          <w:sz w:val="22"/>
          <w:szCs w:val="22"/>
        </w:rPr>
      </w:pPr>
    </w:p>
    <w:p w:rsidR="00933C62" w:rsidRPr="005B6D77" w:rsidRDefault="00933C62" w:rsidP="005B6D77">
      <w:pPr>
        <w:jc w:val="both"/>
        <w:rPr>
          <w:rFonts w:cs="Arial"/>
          <w:b/>
          <w:i/>
          <w:sz w:val="22"/>
          <w:szCs w:val="22"/>
        </w:rPr>
      </w:pPr>
      <w:r w:rsidRPr="005B6D77">
        <w:rPr>
          <w:rFonts w:cs="Arial"/>
          <w:b/>
          <w:i/>
          <w:sz w:val="22"/>
          <w:szCs w:val="22"/>
        </w:rPr>
        <w:t xml:space="preserve">A la Comisión Edilicia de Gobernación, </w:t>
      </w:r>
      <w:r w:rsidRPr="005B6D77">
        <w:rPr>
          <w:rFonts w:cs="Arial"/>
          <w:i/>
          <w:sz w:val="22"/>
          <w:szCs w:val="22"/>
        </w:rPr>
        <w:t xml:space="preserve">mediante oficio </w:t>
      </w:r>
      <w:r w:rsidRPr="005B6D77">
        <w:rPr>
          <w:rFonts w:cs="Arial"/>
          <w:b/>
          <w:i/>
          <w:sz w:val="22"/>
          <w:szCs w:val="22"/>
        </w:rPr>
        <w:t xml:space="preserve">S.H.A./Tur/Com./149/2015 </w:t>
      </w:r>
      <w:r w:rsidRPr="005B6D77">
        <w:rPr>
          <w:rFonts w:cs="Arial"/>
          <w:i/>
          <w:sz w:val="22"/>
          <w:szCs w:val="22"/>
        </w:rPr>
        <w:t xml:space="preserve">le fue turnado para su estudio, análisis y </w:t>
      </w:r>
      <w:proofErr w:type="spellStart"/>
      <w:r w:rsidRPr="005B6D77">
        <w:rPr>
          <w:rFonts w:cs="Arial"/>
          <w:i/>
          <w:sz w:val="22"/>
          <w:szCs w:val="22"/>
        </w:rPr>
        <w:t>dictaminación</w:t>
      </w:r>
      <w:proofErr w:type="spellEnd"/>
      <w:r w:rsidRPr="005B6D77">
        <w:rPr>
          <w:rFonts w:cs="Arial"/>
          <w:i/>
          <w:sz w:val="22"/>
          <w:szCs w:val="22"/>
        </w:rPr>
        <w:t xml:space="preserve"> el expediente </w:t>
      </w:r>
      <w:r w:rsidRPr="005B6D77">
        <w:rPr>
          <w:rFonts w:cs="Arial"/>
          <w:b/>
          <w:i/>
          <w:sz w:val="22"/>
          <w:szCs w:val="22"/>
        </w:rPr>
        <w:t>SHA/149/CABILDO/2015</w:t>
      </w:r>
      <w:r w:rsidRPr="005B6D77">
        <w:rPr>
          <w:rFonts w:cs="Arial"/>
          <w:i/>
          <w:sz w:val="22"/>
          <w:szCs w:val="22"/>
        </w:rPr>
        <w:t xml:space="preserve"> conformado con motivo de la solicitud que  presenta el C. Miguel Herrera Ramírez para que se autorice explotar el giro de Restaurant con venta de bebidas alcohólicas mayores a 12 grados para el establecimiento comercial denominado “La Tuba Karaoke” ubicado en la Camino Real a </w:t>
      </w:r>
      <w:proofErr w:type="spellStart"/>
      <w:r w:rsidRPr="005B6D77">
        <w:rPr>
          <w:rFonts w:cs="Arial"/>
          <w:i/>
          <w:sz w:val="22"/>
          <w:szCs w:val="22"/>
        </w:rPr>
        <w:t>Calacoaya</w:t>
      </w:r>
      <w:proofErr w:type="spellEnd"/>
      <w:r w:rsidRPr="005B6D77">
        <w:rPr>
          <w:rFonts w:cs="Arial"/>
          <w:i/>
          <w:sz w:val="22"/>
          <w:szCs w:val="22"/>
        </w:rPr>
        <w:t xml:space="preserve"> Nº6, Nivel 2, Colonia </w:t>
      </w:r>
      <w:proofErr w:type="spellStart"/>
      <w:r w:rsidRPr="005B6D77">
        <w:rPr>
          <w:rFonts w:cs="Arial"/>
          <w:i/>
          <w:sz w:val="22"/>
          <w:szCs w:val="22"/>
        </w:rPr>
        <w:t>Calacoaya</w:t>
      </w:r>
      <w:proofErr w:type="spellEnd"/>
      <w:r w:rsidRPr="005B6D77">
        <w:rPr>
          <w:rFonts w:cs="Arial"/>
          <w:i/>
          <w:sz w:val="22"/>
          <w:szCs w:val="22"/>
        </w:rPr>
        <w:t xml:space="preserve"> (La Ermita) de este Municipio,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5B6D77">
        <w:rPr>
          <w:rFonts w:cs="Arial"/>
          <w:i/>
          <w:sz w:val="22"/>
          <w:szCs w:val="22"/>
        </w:rPr>
        <w:t>Quater</w:t>
      </w:r>
      <w:proofErr w:type="spellEnd"/>
      <w:r w:rsidRPr="005B6D77">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2.38 fracción VIII del Código Administrativo del Estado de México; 1, 24, 25, 27, 49 fracción I,  68 y 69  del Bando Municipal vigente;  así como los Artículos 1, 2, 4, 7 y 81 del </w:t>
      </w:r>
      <w:r w:rsidRPr="005B6D77">
        <w:rPr>
          <w:rFonts w:cs="Arial"/>
          <w:bCs/>
          <w:i/>
          <w:spacing w:val="-1"/>
          <w:sz w:val="22"/>
          <w:szCs w:val="22"/>
        </w:rPr>
        <w:t>Re</w:t>
      </w:r>
      <w:r w:rsidRPr="005B6D77">
        <w:rPr>
          <w:rFonts w:cs="Arial"/>
          <w:bCs/>
          <w:i/>
          <w:spacing w:val="1"/>
          <w:sz w:val="22"/>
          <w:szCs w:val="22"/>
        </w:rPr>
        <w:t>g</w:t>
      </w:r>
      <w:r w:rsidRPr="005B6D77">
        <w:rPr>
          <w:rFonts w:cs="Arial"/>
          <w:bCs/>
          <w:i/>
          <w:spacing w:val="-1"/>
          <w:sz w:val="22"/>
          <w:szCs w:val="22"/>
        </w:rPr>
        <w:t>la</w:t>
      </w:r>
      <w:r w:rsidRPr="005B6D77">
        <w:rPr>
          <w:rFonts w:cs="Arial"/>
          <w:bCs/>
          <w:i/>
          <w:sz w:val="22"/>
          <w:szCs w:val="22"/>
        </w:rPr>
        <w:t>m</w:t>
      </w:r>
      <w:r w:rsidRPr="005B6D77">
        <w:rPr>
          <w:rFonts w:cs="Arial"/>
          <w:bCs/>
          <w:i/>
          <w:spacing w:val="-1"/>
          <w:sz w:val="22"/>
          <w:szCs w:val="22"/>
        </w:rPr>
        <w:t>ent</w:t>
      </w:r>
      <w:r w:rsidRPr="005B6D77">
        <w:rPr>
          <w:rFonts w:cs="Arial"/>
          <w:bCs/>
          <w:i/>
          <w:sz w:val="22"/>
          <w:szCs w:val="22"/>
        </w:rPr>
        <w:t>o M</w:t>
      </w:r>
      <w:r w:rsidRPr="005B6D77">
        <w:rPr>
          <w:rFonts w:cs="Arial"/>
          <w:bCs/>
          <w:i/>
          <w:spacing w:val="-1"/>
          <w:sz w:val="22"/>
          <w:szCs w:val="22"/>
        </w:rPr>
        <w:t>un</w:t>
      </w:r>
      <w:r w:rsidRPr="005B6D77">
        <w:rPr>
          <w:rFonts w:cs="Arial"/>
          <w:bCs/>
          <w:i/>
          <w:spacing w:val="-4"/>
          <w:sz w:val="22"/>
          <w:szCs w:val="22"/>
        </w:rPr>
        <w:t>i</w:t>
      </w:r>
      <w:r w:rsidRPr="005B6D77">
        <w:rPr>
          <w:rFonts w:cs="Arial"/>
          <w:bCs/>
          <w:i/>
          <w:spacing w:val="1"/>
          <w:sz w:val="22"/>
          <w:szCs w:val="22"/>
        </w:rPr>
        <w:t>c</w:t>
      </w:r>
      <w:r w:rsidRPr="005B6D77">
        <w:rPr>
          <w:rFonts w:cs="Arial"/>
          <w:bCs/>
          <w:i/>
          <w:spacing w:val="-1"/>
          <w:sz w:val="22"/>
          <w:szCs w:val="22"/>
        </w:rPr>
        <w:t>ipa</w:t>
      </w:r>
      <w:r w:rsidRPr="005B6D77">
        <w:rPr>
          <w:rFonts w:cs="Arial"/>
          <w:bCs/>
          <w:i/>
          <w:sz w:val="22"/>
          <w:szCs w:val="22"/>
        </w:rPr>
        <w:t xml:space="preserve">l </w:t>
      </w:r>
      <w:r w:rsidRPr="005B6D77">
        <w:rPr>
          <w:rFonts w:cs="Arial"/>
          <w:bCs/>
          <w:i/>
          <w:spacing w:val="1"/>
          <w:sz w:val="22"/>
          <w:szCs w:val="22"/>
        </w:rPr>
        <w:t>d</w:t>
      </w:r>
      <w:r w:rsidRPr="005B6D77">
        <w:rPr>
          <w:rFonts w:cs="Arial"/>
          <w:bCs/>
          <w:i/>
          <w:spacing w:val="-1"/>
          <w:sz w:val="22"/>
          <w:szCs w:val="22"/>
        </w:rPr>
        <w:t>e</w:t>
      </w:r>
      <w:r w:rsidRPr="005B6D77">
        <w:rPr>
          <w:rFonts w:cs="Arial"/>
          <w:bCs/>
          <w:i/>
          <w:sz w:val="22"/>
          <w:szCs w:val="22"/>
        </w:rPr>
        <w:t xml:space="preserve">l </w:t>
      </w:r>
      <w:r w:rsidRPr="005B6D77">
        <w:rPr>
          <w:rFonts w:cs="Arial"/>
          <w:bCs/>
          <w:i/>
          <w:spacing w:val="-1"/>
          <w:sz w:val="22"/>
          <w:szCs w:val="22"/>
        </w:rPr>
        <w:t>Co</w:t>
      </w:r>
      <w:r w:rsidRPr="005B6D77">
        <w:rPr>
          <w:rFonts w:cs="Arial"/>
          <w:bCs/>
          <w:i/>
          <w:sz w:val="22"/>
          <w:szCs w:val="22"/>
        </w:rPr>
        <w:t>m</w:t>
      </w:r>
      <w:r w:rsidRPr="005B6D77">
        <w:rPr>
          <w:rFonts w:cs="Arial"/>
          <w:bCs/>
          <w:i/>
          <w:spacing w:val="-1"/>
          <w:sz w:val="22"/>
          <w:szCs w:val="22"/>
        </w:rPr>
        <w:t>erci</w:t>
      </w:r>
      <w:r w:rsidRPr="005B6D77">
        <w:rPr>
          <w:rFonts w:cs="Arial"/>
          <w:bCs/>
          <w:i/>
          <w:sz w:val="22"/>
          <w:szCs w:val="22"/>
        </w:rPr>
        <w:t xml:space="preserve">o, </w:t>
      </w:r>
      <w:r w:rsidRPr="005B6D77">
        <w:rPr>
          <w:rFonts w:cs="Arial"/>
          <w:bCs/>
          <w:i/>
          <w:spacing w:val="-1"/>
          <w:sz w:val="22"/>
          <w:szCs w:val="22"/>
        </w:rPr>
        <w:t>l</w:t>
      </w:r>
      <w:r w:rsidRPr="005B6D77">
        <w:rPr>
          <w:rFonts w:cs="Arial"/>
          <w:bCs/>
          <w:i/>
          <w:sz w:val="22"/>
          <w:szCs w:val="22"/>
        </w:rPr>
        <w:t xml:space="preserve">a </w:t>
      </w:r>
      <w:r w:rsidRPr="005B6D77">
        <w:rPr>
          <w:rFonts w:cs="Arial"/>
          <w:bCs/>
          <w:i/>
          <w:spacing w:val="-1"/>
          <w:sz w:val="22"/>
          <w:szCs w:val="22"/>
        </w:rPr>
        <w:t>In</w:t>
      </w:r>
      <w:r w:rsidRPr="005B6D77">
        <w:rPr>
          <w:rFonts w:cs="Arial"/>
          <w:bCs/>
          <w:i/>
          <w:spacing w:val="1"/>
          <w:sz w:val="22"/>
          <w:szCs w:val="22"/>
        </w:rPr>
        <w:t>d</w:t>
      </w:r>
      <w:r w:rsidRPr="005B6D77">
        <w:rPr>
          <w:rFonts w:cs="Arial"/>
          <w:bCs/>
          <w:i/>
          <w:spacing w:val="-3"/>
          <w:sz w:val="22"/>
          <w:szCs w:val="22"/>
        </w:rPr>
        <w:t>u</w:t>
      </w:r>
      <w:r w:rsidRPr="005B6D77">
        <w:rPr>
          <w:rFonts w:cs="Arial"/>
          <w:bCs/>
          <w:i/>
          <w:sz w:val="22"/>
          <w:szCs w:val="22"/>
        </w:rPr>
        <w:t>s</w:t>
      </w:r>
      <w:r w:rsidRPr="005B6D77">
        <w:rPr>
          <w:rFonts w:cs="Arial"/>
          <w:bCs/>
          <w:i/>
          <w:spacing w:val="-1"/>
          <w:sz w:val="22"/>
          <w:szCs w:val="22"/>
        </w:rPr>
        <w:t>tria</w:t>
      </w:r>
      <w:r w:rsidRPr="005B6D77">
        <w:rPr>
          <w:rFonts w:cs="Arial"/>
          <w:bCs/>
          <w:i/>
          <w:sz w:val="22"/>
          <w:szCs w:val="22"/>
        </w:rPr>
        <w:t>,</w:t>
      </w:r>
      <w:r w:rsidRPr="005B6D77">
        <w:rPr>
          <w:rFonts w:cs="Arial"/>
          <w:bCs/>
          <w:i/>
          <w:spacing w:val="-1"/>
          <w:sz w:val="22"/>
          <w:szCs w:val="22"/>
        </w:rPr>
        <w:t xml:space="preserve"> </w:t>
      </w:r>
      <w:r w:rsidRPr="005B6D77">
        <w:rPr>
          <w:rFonts w:cs="Arial"/>
          <w:bCs/>
          <w:i/>
          <w:sz w:val="22"/>
          <w:szCs w:val="22"/>
        </w:rPr>
        <w:t xml:space="preserve">la </w:t>
      </w:r>
      <w:r w:rsidRPr="005B6D77">
        <w:rPr>
          <w:rFonts w:cs="Arial"/>
          <w:bCs/>
          <w:i/>
          <w:spacing w:val="-1"/>
          <w:sz w:val="22"/>
          <w:szCs w:val="22"/>
        </w:rPr>
        <w:t>Pre</w:t>
      </w:r>
      <w:r w:rsidRPr="005B6D77">
        <w:rPr>
          <w:rFonts w:cs="Arial"/>
          <w:bCs/>
          <w:i/>
          <w:sz w:val="22"/>
          <w:szCs w:val="22"/>
        </w:rPr>
        <w:t>s</w:t>
      </w:r>
      <w:r w:rsidRPr="005B6D77">
        <w:rPr>
          <w:rFonts w:cs="Arial"/>
          <w:bCs/>
          <w:i/>
          <w:spacing w:val="-1"/>
          <w:sz w:val="22"/>
          <w:szCs w:val="22"/>
        </w:rPr>
        <w:t>t</w:t>
      </w:r>
      <w:r w:rsidRPr="005B6D77">
        <w:rPr>
          <w:rFonts w:cs="Arial"/>
          <w:bCs/>
          <w:i/>
          <w:spacing w:val="1"/>
          <w:sz w:val="22"/>
          <w:szCs w:val="22"/>
        </w:rPr>
        <w:t>a</w:t>
      </w:r>
      <w:r w:rsidRPr="005B6D77">
        <w:rPr>
          <w:rFonts w:cs="Arial"/>
          <w:bCs/>
          <w:i/>
          <w:spacing w:val="-1"/>
          <w:sz w:val="22"/>
          <w:szCs w:val="22"/>
        </w:rPr>
        <w:t>ci</w:t>
      </w:r>
      <w:r w:rsidRPr="005B6D77">
        <w:rPr>
          <w:rFonts w:cs="Arial"/>
          <w:bCs/>
          <w:i/>
          <w:spacing w:val="1"/>
          <w:sz w:val="22"/>
          <w:szCs w:val="22"/>
        </w:rPr>
        <w:t>ó</w:t>
      </w:r>
      <w:r w:rsidRPr="005B6D77">
        <w:rPr>
          <w:rFonts w:cs="Arial"/>
          <w:bCs/>
          <w:i/>
          <w:sz w:val="22"/>
          <w:szCs w:val="22"/>
        </w:rPr>
        <w:t xml:space="preserve">n </w:t>
      </w:r>
      <w:r w:rsidRPr="005B6D77">
        <w:rPr>
          <w:rFonts w:cs="Arial"/>
          <w:bCs/>
          <w:i/>
          <w:spacing w:val="1"/>
          <w:sz w:val="22"/>
          <w:szCs w:val="22"/>
        </w:rPr>
        <w:t>d</w:t>
      </w:r>
      <w:r w:rsidRPr="005B6D77">
        <w:rPr>
          <w:rFonts w:cs="Arial"/>
          <w:bCs/>
          <w:i/>
          <w:sz w:val="22"/>
          <w:szCs w:val="22"/>
        </w:rPr>
        <w:t>e S</w:t>
      </w:r>
      <w:r w:rsidRPr="005B6D77">
        <w:rPr>
          <w:rFonts w:cs="Arial"/>
          <w:bCs/>
          <w:i/>
          <w:spacing w:val="-1"/>
          <w:sz w:val="22"/>
          <w:szCs w:val="22"/>
        </w:rPr>
        <w:t>ervi</w:t>
      </w:r>
      <w:r w:rsidRPr="005B6D77">
        <w:rPr>
          <w:rFonts w:cs="Arial"/>
          <w:bCs/>
          <w:i/>
          <w:spacing w:val="1"/>
          <w:sz w:val="22"/>
          <w:szCs w:val="22"/>
        </w:rPr>
        <w:t>c</w:t>
      </w:r>
      <w:r w:rsidRPr="005B6D77">
        <w:rPr>
          <w:rFonts w:cs="Arial"/>
          <w:bCs/>
          <w:i/>
          <w:spacing w:val="-1"/>
          <w:sz w:val="22"/>
          <w:szCs w:val="22"/>
        </w:rPr>
        <w:t>i</w:t>
      </w:r>
      <w:r w:rsidRPr="005B6D77">
        <w:rPr>
          <w:rFonts w:cs="Arial"/>
          <w:bCs/>
          <w:i/>
          <w:spacing w:val="1"/>
          <w:sz w:val="22"/>
          <w:szCs w:val="22"/>
        </w:rPr>
        <w:t>o</w:t>
      </w:r>
      <w:r w:rsidRPr="005B6D77">
        <w:rPr>
          <w:rFonts w:cs="Arial"/>
          <w:bCs/>
          <w:i/>
          <w:spacing w:val="-2"/>
          <w:sz w:val="22"/>
          <w:szCs w:val="22"/>
        </w:rPr>
        <w:t>s</w:t>
      </w:r>
      <w:r w:rsidRPr="005B6D77">
        <w:rPr>
          <w:rFonts w:cs="Arial"/>
          <w:bCs/>
          <w:i/>
          <w:sz w:val="22"/>
          <w:szCs w:val="22"/>
        </w:rPr>
        <w:t xml:space="preserve">, </w:t>
      </w:r>
      <w:r w:rsidRPr="005B6D77">
        <w:rPr>
          <w:rFonts w:cs="Arial"/>
          <w:bCs/>
          <w:i/>
          <w:spacing w:val="-1"/>
          <w:sz w:val="22"/>
          <w:szCs w:val="22"/>
        </w:rPr>
        <w:t>E</w:t>
      </w:r>
      <w:r w:rsidRPr="005B6D77">
        <w:rPr>
          <w:rFonts w:cs="Arial"/>
          <w:bCs/>
          <w:i/>
          <w:sz w:val="22"/>
          <w:szCs w:val="22"/>
        </w:rPr>
        <w:t>s</w:t>
      </w:r>
      <w:r w:rsidRPr="005B6D77">
        <w:rPr>
          <w:rFonts w:cs="Arial"/>
          <w:bCs/>
          <w:i/>
          <w:spacing w:val="-1"/>
          <w:sz w:val="22"/>
          <w:szCs w:val="22"/>
        </w:rPr>
        <w:t>p</w:t>
      </w:r>
      <w:r w:rsidRPr="005B6D77">
        <w:rPr>
          <w:rFonts w:cs="Arial"/>
          <w:bCs/>
          <w:i/>
          <w:spacing w:val="-3"/>
          <w:sz w:val="22"/>
          <w:szCs w:val="22"/>
        </w:rPr>
        <w:t>e</w:t>
      </w:r>
      <w:r w:rsidRPr="005B6D77">
        <w:rPr>
          <w:rFonts w:cs="Arial"/>
          <w:bCs/>
          <w:i/>
          <w:spacing w:val="-1"/>
          <w:sz w:val="22"/>
          <w:szCs w:val="22"/>
        </w:rPr>
        <w:t>c</w:t>
      </w:r>
      <w:r w:rsidRPr="005B6D77">
        <w:rPr>
          <w:rFonts w:cs="Arial"/>
          <w:bCs/>
          <w:i/>
          <w:spacing w:val="1"/>
          <w:sz w:val="22"/>
          <w:szCs w:val="22"/>
        </w:rPr>
        <w:t>t</w:t>
      </w:r>
      <w:r w:rsidRPr="005B6D77">
        <w:rPr>
          <w:rFonts w:cs="Arial"/>
          <w:bCs/>
          <w:i/>
          <w:spacing w:val="-1"/>
          <w:sz w:val="22"/>
          <w:szCs w:val="22"/>
        </w:rPr>
        <w:t>ác</w:t>
      </w:r>
      <w:r w:rsidRPr="005B6D77">
        <w:rPr>
          <w:rFonts w:cs="Arial"/>
          <w:bCs/>
          <w:i/>
          <w:sz w:val="22"/>
          <w:szCs w:val="22"/>
        </w:rPr>
        <w:t>u</w:t>
      </w:r>
      <w:r w:rsidRPr="005B6D77">
        <w:rPr>
          <w:rFonts w:cs="Arial"/>
          <w:bCs/>
          <w:i/>
          <w:spacing w:val="-1"/>
          <w:sz w:val="22"/>
          <w:szCs w:val="22"/>
        </w:rPr>
        <w:t>l</w:t>
      </w:r>
      <w:r w:rsidRPr="005B6D77">
        <w:rPr>
          <w:rFonts w:cs="Arial"/>
          <w:bCs/>
          <w:i/>
          <w:spacing w:val="1"/>
          <w:sz w:val="22"/>
          <w:szCs w:val="22"/>
        </w:rPr>
        <w:t>o</w:t>
      </w:r>
      <w:r w:rsidRPr="005B6D77">
        <w:rPr>
          <w:rFonts w:cs="Arial"/>
          <w:bCs/>
          <w:i/>
          <w:sz w:val="22"/>
          <w:szCs w:val="22"/>
        </w:rPr>
        <w:t xml:space="preserve">s, </w:t>
      </w:r>
      <w:r w:rsidRPr="005B6D77">
        <w:rPr>
          <w:rFonts w:cs="Arial"/>
          <w:bCs/>
          <w:i/>
          <w:spacing w:val="-1"/>
          <w:sz w:val="22"/>
          <w:szCs w:val="22"/>
        </w:rPr>
        <w:t>A</w:t>
      </w:r>
      <w:r w:rsidRPr="005B6D77">
        <w:rPr>
          <w:rFonts w:cs="Arial"/>
          <w:bCs/>
          <w:i/>
          <w:sz w:val="22"/>
          <w:szCs w:val="22"/>
        </w:rPr>
        <w:t>nun</w:t>
      </w:r>
      <w:r w:rsidRPr="005B6D77">
        <w:rPr>
          <w:rFonts w:cs="Arial"/>
          <w:bCs/>
          <w:i/>
          <w:spacing w:val="-1"/>
          <w:sz w:val="22"/>
          <w:szCs w:val="22"/>
        </w:rPr>
        <w:t>c</w:t>
      </w:r>
      <w:r w:rsidRPr="005B6D77">
        <w:rPr>
          <w:rFonts w:cs="Arial"/>
          <w:bCs/>
          <w:i/>
          <w:spacing w:val="-3"/>
          <w:sz w:val="22"/>
          <w:szCs w:val="22"/>
        </w:rPr>
        <w:t>i</w:t>
      </w:r>
      <w:r w:rsidRPr="005B6D77">
        <w:rPr>
          <w:rFonts w:cs="Arial"/>
          <w:bCs/>
          <w:i/>
          <w:spacing w:val="1"/>
          <w:sz w:val="22"/>
          <w:szCs w:val="22"/>
        </w:rPr>
        <w:t>o</w:t>
      </w:r>
      <w:r w:rsidRPr="005B6D77">
        <w:rPr>
          <w:rFonts w:cs="Arial"/>
          <w:bCs/>
          <w:i/>
          <w:sz w:val="22"/>
          <w:szCs w:val="22"/>
        </w:rPr>
        <w:t xml:space="preserve">s y </w:t>
      </w:r>
      <w:r w:rsidRPr="005B6D77">
        <w:rPr>
          <w:rFonts w:cs="Arial"/>
          <w:bCs/>
          <w:i/>
          <w:spacing w:val="-1"/>
          <w:sz w:val="22"/>
          <w:szCs w:val="22"/>
        </w:rPr>
        <w:t>Ví</w:t>
      </w:r>
      <w:r w:rsidRPr="005B6D77">
        <w:rPr>
          <w:rFonts w:cs="Arial"/>
          <w:bCs/>
          <w:i/>
          <w:sz w:val="22"/>
          <w:szCs w:val="22"/>
        </w:rPr>
        <w:t xml:space="preserve">a </w:t>
      </w:r>
      <w:r w:rsidRPr="005B6D77">
        <w:rPr>
          <w:rFonts w:cs="Arial"/>
          <w:bCs/>
          <w:i/>
          <w:spacing w:val="-1"/>
          <w:sz w:val="22"/>
          <w:szCs w:val="22"/>
        </w:rPr>
        <w:t>P</w:t>
      </w:r>
      <w:r w:rsidRPr="005B6D77">
        <w:rPr>
          <w:rFonts w:cs="Arial"/>
          <w:bCs/>
          <w:i/>
          <w:sz w:val="22"/>
          <w:szCs w:val="22"/>
        </w:rPr>
        <w:t>ú</w:t>
      </w:r>
      <w:r w:rsidRPr="005B6D77">
        <w:rPr>
          <w:rFonts w:cs="Arial"/>
          <w:bCs/>
          <w:i/>
          <w:spacing w:val="-1"/>
          <w:sz w:val="22"/>
          <w:szCs w:val="22"/>
        </w:rPr>
        <w:t>blic</w:t>
      </w:r>
      <w:r w:rsidRPr="005B6D77">
        <w:rPr>
          <w:rFonts w:cs="Arial"/>
          <w:bCs/>
          <w:i/>
          <w:sz w:val="22"/>
          <w:szCs w:val="22"/>
        </w:rPr>
        <w:t xml:space="preserve">a </w:t>
      </w:r>
      <w:r w:rsidRPr="005B6D77">
        <w:rPr>
          <w:rFonts w:cs="Arial"/>
          <w:bCs/>
          <w:i/>
          <w:spacing w:val="-1"/>
          <w:sz w:val="22"/>
          <w:szCs w:val="22"/>
        </w:rPr>
        <w:t>D</w:t>
      </w:r>
      <w:r w:rsidRPr="005B6D77">
        <w:rPr>
          <w:rFonts w:cs="Arial"/>
          <w:bCs/>
          <w:i/>
          <w:sz w:val="22"/>
          <w:szCs w:val="22"/>
        </w:rPr>
        <w:t xml:space="preserve">e </w:t>
      </w:r>
      <w:r w:rsidRPr="005B6D77">
        <w:rPr>
          <w:rFonts w:cs="Arial"/>
          <w:bCs/>
          <w:i/>
          <w:spacing w:val="-1"/>
          <w:sz w:val="22"/>
          <w:szCs w:val="22"/>
        </w:rPr>
        <w:t>A</w:t>
      </w:r>
      <w:r w:rsidRPr="005B6D77">
        <w:rPr>
          <w:rFonts w:cs="Arial"/>
          <w:bCs/>
          <w:i/>
          <w:spacing w:val="1"/>
          <w:sz w:val="22"/>
          <w:szCs w:val="22"/>
        </w:rPr>
        <w:t>t</w:t>
      </w:r>
      <w:r w:rsidRPr="005B6D77">
        <w:rPr>
          <w:rFonts w:cs="Arial"/>
          <w:bCs/>
          <w:i/>
          <w:spacing w:val="-1"/>
          <w:sz w:val="22"/>
          <w:szCs w:val="22"/>
        </w:rPr>
        <w:t>izapá</w:t>
      </w:r>
      <w:r w:rsidRPr="005B6D77">
        <w:rPr>
          <w:rFonts w:cs="Arial"/>
          <w:bCs/>
          <w:i/>
          <w:sz w:val="22"/>
          <w:szCs w:val="22"/>
        </w:rPr>
        <w:t>n</w:t>
      </w:r>
      <w:r w:rsidRPr="005B6D77">
        <w:rPr>
          <w:rFonts w:cs="Arial"/>
          <w:bCs/>
          <w:i/>
          <w:spacing w:val="1"/>
          <w:sz w:val="22"/>
          <w:szCs w:val="22"/>
        </w:rPr>
        <w:t xml:space="preserve"> De </w:t>
      </w:r>
      <w:r w:rsidRPr="005B6D77">
        <w:rPr>
          <w:rFonts w:cs="Arial"/>
          <w:bCs/>
          <w:i/>
          <w:spacing w:val="-1"/>
          <w:sz w:val="22"/>
          <w:szCs w:val="22"/>
        </w:rPr>
        <w:t>Z</w:t>
      </w:r>
      <w:r w:rsidRPr="005B6D77">
        <w:rPr>
          <w:rFonts w:cs="Arial"/>
          <w:bCs/>
          <w:i/>
          <w:spacing w:val="1"/>
          <w:sz w:val="22"/>
          <w:szCs w:val="22"/>
        </w:rPr>
        <w:t>a</w:t>
      </w:r>
      <w:r w:rsidRPr="005B6D77">
        <w:rPr>
          <w:rFonts w:cs="Arial"/>
          <w:bCs/>
          <w:i/>
          <w:spacing w:val="-1"/>
          <w:sz w:val="22"/>
          <w:szCs w:val="22"/>
        </w:rPr>
        <w:t>ra</w:t>
      </w:r>
      <w:r w:rsidRPr="005B6D77">
        <w:rPr>
          <w:rFonts w:cs="Arial"/>
          <w:bCs/>
          <w:i/>
          <w:spacing w:val="-2"/>
          <w:sz w:val="22"/>
          <w:szCs w:val="22"/>
        </w:rPr>
        <w:t>g</w:t>
      </w:r>
      <w:r w:rsidRPr="005B6D77">
        <w:rPr>
          <w:rFonts w:cs="Arial"/>
          <w:bCs/>
          <w:i/>
          <w:spacing w:val="1"/>
          <w:sz w:val="22"/>
          <w:szCs w:val="22"/>
        </w:rPr>
        <w:t>o</w:t>
      </w:r>
      <w:r w:rsidRPr="005B6D77">
        <w:rPr>
          <w:rFonts w:cs="Arial"/>
          <w:bCs/>
          <w:i/>
          <w:spacing w:val="-1"/>
          <w:sz w:val="22"/>
          <w:szCs w:val="22"/>
        </w:rPr>
        <w:t>za en vigor,</w:t>
      </w:r>
      <w:r w:rsidRPr="005B6D77">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933C62" w:rsidRPr="005B6D77" w:rsidRDefault="00933C62" w:rsidP="005B6D77">
      <w:pPr>
        <w:jc w:val="center"/>
        <w:rPr>
          <w:rFonts w:cs="Arial"/>
          <w:b/>
          <w:i/>
          <w:sz w:val="22"/>
          <w:szCs w:val="22"/>
        </w:rPr>
      </w:pPr>
    </w:p>
    <w:p w:rsidR="00933C62" w:rsidRDefault="00933C62" w:rsidP="005B6D77">
      <w:pPr>
        <w:jc w:val="center"/>
        <w:rPr>
          <w:rFonts w:cs="Arial"/>
          <w:b/>
          <w:i/>
          <w:sz w:val="22"/>
          <w:szCs w:val="22"/>
        </w:rPr>
      </w:pPr>
      <w:r w:rsidRPr="005B6D77">
        <w:rPr>
          <w:rFonts w:cs="Arial"/>
          <w:b/>
          <w:i/>
          <w:sz w:val="22"/>
          <w:szCs w:val="22"/>
        </w:rPr>
        <w:t>ANTECEDENTES</w:t>
      </w:r>
    </w:p>
    <w:p w:rsidR="005B6D77" w:rsidRDefault="005B6D77" w:rsidP="005B6D77">
      <w:pPr>
        <w:jc w:val="center"/>
        <w:rPr>
          <w:rFonts w:cs="Arial"/>
          <w:b/>
          <w:i/>
          <w:sz w:val="22"/>
          <w:szCs w:val="22"/>
        </w:rPr>
      </w:pPr>
    </w:p>
    <w:p w:rsidR="005B6D77" w:rsidRPr="005B6D77" w:rsidRDefault="005B6D77" w:rsidP="005B6D77">
      <w:pPr>
        <w:jc w:val="center"/>
        <w:rPr>
          <w:rFonts w:cs="Arial"/>
          <w:b/>
          <w:i/>
          <w:sz w:val="22"/>
          <w:szCs w:val="22"/>
        </w:rPr>
      </w:pPr>
    </w:p>
    <w:p w:rsidR="00933C62" w:rsidRPr="005B6D77" w:rsidRDefault="00933C62" w:rsidP="005B6D77">
      <w:pPr>
        <w:jc w:val="both"/>
        <w:rPr>
          <w:rFonts w:cs="Arial"/>
          <w:i/>
          <w:sz w:val="22"/>
          <w:szCs w:val="22"/>
        </w:rPr>
      </w:pPr>
      <w:r w:rsidRPr="005B6D77">
        <w:rPr>
          <w:rFonts w:cs="Arial"/>
          <w:b/>
          <w:i/>
          <w:sz w:val="22"/>
          <w:szCs w:val="22"/>
        </w:rPr>
        <w:t xml:space="preserve">PRIMERO.- </w:t>
      </w:r>
      <w:r w:rsidRPr="005B6D77">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933C62" w:rsidRPr="005B6D77" w:rsidRDefault="00933C62" w:rsidP="005B6D77">
      <w:pPr>
        <w:jc w:val="both"/>
        <w:rPr>
          <w:rFonts w:cs="Arial"/>
          <w:i/>
          <w:sz w:val="22"/>
          <w:szCs w:val="22"/>
        </w:rPr>
      </w:pPr>
    </w:p>
    <w:p w:rsidR="00933C62" w:rsidRPr="005B6D77" w:rsidRDefault="00933C62" w:rsidP="005B6D77">
      <w:pPr>
        <w:jc w:val="both"/>
        <w:rPr>
          <w:rFonts w:cs="Arial"/>
          <w:i/>
          <w:sz w:val="22"/>
          <w:szCs w:val="22"/>
        </w:rPr>
      </w:pPr>
    </w:p>
    <w:p w:rsidR="00933C62" w:rsidRPr="005B6D77" w:rsidRDefault="00933C62" w:rsidP="005B6D77">
      <w:pPr>
        <w:jc w:val="both"/>
        <w:rPr>
          <w:rFonts w:cs="Arial"/>
          <w:bCs/>
          <w:i/>
          <w:sz w:val="22"/>
          <w:szCs w:val="22"/>
        </w:rPr>
      </w:pPr>
      <w:r w:rsidRPr="005B6D77">
        <w:rPr>
          <w:rFonts w:cs="Arial"/>
          <w:b/>
          <w:i/>
          <w:sz w:val="22"/>
          <w:szCs w:val="22"/>
        </w:rPr>
        <w:t xml:space="preserve">SEGUNDO.- </w:t>
      </w:r>
      <w:r w:rsidRPr="005B6D77">
        <w:rPr>
          <w:rFonts w:cs="Arial"/>
          <w:i/>
          <w:sz w:val="22"/>
          <w:szCs w:val="22"/>
        </w:rPr>
        <w:t xml:space="preserve">Que la Comisión Edilicia de Gobernación, es competente para conocer y resolver en sus términos, la solicitud presentada para que se autorice la  Licencia de Funcionamiento para Restaurant con venta de bebidas alcohólicas mayores a 12 grados, en términos de lo establecido en el Artículo 7 del </w:t>
      </w:r>
      <w:r w:rsidRPr="005B6D77">
        <w:rPr>
          <w:rFonts w:cs="Arial"/>
          <w:bCs/>
          <w:i/>
          <w:spacing w:val="-1"/>
          <w:sz w:val="22"/>
          <w:szCs w:val="22"/>
        </w:rPr>
        <w:t>Re</w:t>
      </w:r>
      <w:r w:rsidRPr="005B6D77">
        <w:rPr>
          <w:rFonts w:cs="Arial"/>
          <w:bCs/>
          <w:i/>
          <w:spacing w:val="1"/>
          <w:sz w:val="22"/>
          <w:szCs w:val="22"/>
        </w:rPr>
        <w:t>g</w:t>
      </w:r>
      <w:r w:rsidRPr="005B6D77">
        <w:rPr>
          <w:rFonts w:cs="Arial"/>
          <w:bCs/>
          <w:i/>
          <w:spacing w:val="-1"/>
          <w:sz w:val="22"/>
          <w:szCs w:val="22"/>
        </w:rPr>
        <w:t>la</w:t>
      </w:r>
      <w:r w:rsidRPr="005B6D77">
        <w:rPr>
          <w:rFonts w:cs="Arial"/>
          <w:bCs/>
          <w:i/>
          <w:sz w:val="22"/>
          <w:szCs w:val="22"/>
        </w:rPr>
        <w:t>m</w:t>
      </w:r>
      <w:r w:rsidRPr="005B6D77">
        <w:rPr>
          <w:rFonts w:cs="Arial"/>
          <w:bCs/>
          <w:i/>
          <w:spacing w:val="-1"/>
          <w:sz w:val="22"/>
          <w:szCs w:val="22"/>
        </w:rPr>
        <w:t>ent</w:t>
      </w:r>
      <w:r w:rsidRPr="005B6D77">
        <w:rPr>
          <w:rFonts w:cs="Arial"/>
          <w:bCs/>
          <w:i/>
          <w:sz w:val="22"/>
          <w:szCs w:val="22"/>
        </w:rPr>
        <w:t>o M</w:t>
      </w:r>
      <w:r w:rsidRPr="005B6D77">
        <w:rPr>
          <w:rFonts w:cs="Arial"/>
          <w:bCs/>
          <w:i/>
          <w:spacing w:val="-1"/>
          <w:sz w:val="22"/>
          <w:szCs w:val="22"/>
        </w:rPr>
        <w:t>un</w:t>
      </w:r>
      <w:r w:rsidRPr="005B6D77">
        <w:rPr>
          <w:rFonts w:cs="Arial"/>
          <w:bCs/>
          <w:i/>
          <w:spacing w:val="-4"/>
          <w:sz w:val="22"/>
          <w:szCs w:val="22"/>
        </w:rPr>
        <w:t>i</w:t>
      </w:r>
      <w:r w:rsidRPr="005B6D77">
        <w:rPr>
          <w:rFonts w:cs="Arial"/>
          <w:bCs/>
          <w:i/>
          <w:spacing w:val="1"/>
          <w:sz w:val="22"/>
          <w:szCs w:val="22"/>
        </w:rPr>
        <w:t>c</w:t>
      </w:r>
      <w:r w:rsidRPr="005B6D77">
        <w:rPr>
          <w:rFonts w:cs="Arial"/>
          <w:bCs/>
          <w:i/>
          <w:spacing w:val="-1"/>
          <w:sz w:val="22"/>
          <w:szCs w:val="22"/>
        </w:rPr>
        <w:t>ipa</w:t>
      </w:r>
      <w:r w:rsidRPr="005B6D77">
        <w:rPr>
          <w:rFonts w:cs="Arial"/>
          <w:bCs/>
          <w:i/>
          <w:sz w:val="22"/>
          <w:szCs w:val="22"/>
        </w:rPr>
        <w:t xml:space="preserve">l </w:t>
      </w:r>
      <w:r w:rsidRPr="005B6D77">
        <w:rPr>
          <w:rFonts w:cs="Arial"/>
          <w:bCs/>
          <w:i/>
          <w:spacing w:val="1"/>
          <w:sz w:val="22"/>
          <w:szCs w:val="22"/>
        </w:rPr>
        <w:t>d</w:t>
      </w:r>
      <w:r w:rsidRPr="005B6D77">
        <w:rPr>
          <w:rFonts w:cs="Arial"/>
          <w:bCs/>
          <w:i/>
          <w:spacing w:val="-1"/>
          <w:sz w:val="22"/>
          <w:szCs w:val="22"/>
        </w:rPr>
        <w:t>e</w:t>
      </w:r>
      <w:r w:rsidRPr="005B6D77">
        <w:rPr>
          <w:rFonts w:cs="Arial"/>
          <w:bCs/>
          <w:i/>
          <w:sz w:val="22"/>
          <w:szCs w:val="22"/>
        </w:rPr>
        <w:t xml:space="preserve">l </w:t>
      </w:r>
      <w:r w:rsidRPr="005B6D77">
        <w:rPr>
          <w:rFonts w:cs="Arial"/>
          <w:bCs/>
          <w:i/>
          <w:spacing w:val="-1"/>
          <w:sz w:val="22"/>
          <w:szCs w:val="22"/>
        </w:rPr>
        <w:t>Co</w:t>
      </w:r>
      <w:r w:rsidRPr="005B6D77">
        <w:rPr>
          <w:rFonts w:cs="Arial"/>
          <w:bCs/>
          <w:i/>
          <w:sz w:val="22"/>
          <w:szCs w:val="22"/>
        </w:rPr>
        <w:t>m</w:t>
      </w:r>
      <w:r w:rsidRPr="005B6D77">
        <w:rPr>
          <w:rFonts w:cs="Arial"/>
          <w:bCs/>
          <w:i/>
          <w:spacing w:val="-1"/>
          <w:sz w:val="22"/>
          <w:szCs w:val="22"/>
        </w:rPr>
        <w:t>erci</w:t>
      </w:r>
      <w:r w:rsidRPr="005B6D77">
        <w:rPr>
          <w:rFonts w:cs="Arial"/>
          <w:bCs/>
          <w:i/>
          <w:sz w:val="22"/>
          <w:szCs w:val="22"/>
        </w:rPr>
        <w:t xml:space="preserve">o, </w:t>
      </w:r>
      <w:r w:rsidRPr="005B6D77">
        <w:rPr>
          <w:rFonts w:cs="Arial"/>
          <w:bCs/>
          <w:i/>
          <w:spacing w:val="-1"/>
          <w:sz w:val="22"/>
          <w:szCs w:val="22"/>
        </w:rPr>
        <w:t>l</w:t>
      </w:r>
      <w:r w:rsidRPr="005B6D77">
        <w:rPr>
          <w:rFonts w:cs="Arial"/>
          <w:bCs/>
          <w:i/>
          <w:sz w:val="22"/>
          <w:szCs w:val="22"/>
        </w:rPr>
        <w:t xml:space="preserve">a </w:t>
      </w:r>
      <w:r w:rsidRPr="005B6D77">
        <w:rPr>
          <w:rFonts w:cs="Arial"/>
          <w:bCs/>
          <w:i/>
          <w:spacing w:val="-1"/>
          <w:sz w:val="22"/>
          <w:szCs w:val="22"/>
        </w:rPr>
        <w:t>In</w:t>
      </w:r>
      <w:r w:rsidRPr="005B6D77">
        <w:rPr>
          <w:rFonts w:cs="Arial"/>
          <w:bCs/>
          <w:i/>
          <w:spacing w:val="1"/>
          <w:sz w:val="22"/>
          <w:szCs w:val="22"/>
        </w:rPr>
        <w:t>d</w:t>
      </w:r>
      <w:r w:rsidRPr="005B6D77">
        <w:rPr>
          <w:rFonts w:cs="Arial"/>
          <w:bCs/>
          <w:i/>
          <w:spacing w:val="-3"/>
          <w:sz w:val="22"/>
          <w:szCs w:val="22"/>
        </w:rPr>
        <w:t>u</w:t>
      </w:r>
      <w:r w:rsidRPr="005B6D77">
        <w:rPr>
          <w:rFonts w:cs="Arial"/>
          <w:bCs/>
          <w:i/>
          <w:sz w:val="22"/>
          <w:szCs w:val="22"/>
        </w:rPr>
        <w:t>s</w:t>
      </w:r>
      <w:r w:rsidRPr="005B6D77">
        <w:rPr>
          <w:rFonts w:cs="Arial"/>
          <w:bCs/>
          <w:i/>
          <w:spacing w:val="-1"/>
          <w:sz w:val="22"/>
          <w:szCs w:val="22"/>
        </w:rPr>
        <w:t>tria</w:t>
      </w:r>
      <w:r w:rsidRPr="005B6D77">
        <w:rPr>
          <w:rFonts w:cs="Arial"/>
          <w:bCs/>
          <w:i/>
          <w:sz w:val="22"/>
          <w:szCs w:val="22"/>
        </w:rPr>
        <w:t>,</w:t>
      </w:r>
      <w:r w:rsidRPr="005B6D77">
        <w:rPr>
          <w:rFonts w:cs="Arial"/>
          <w:bCs/>
          <w:i/>
          <w:spacing w:val="-1"/>
          <w:sz w:val="22"/>
          <w:szCs w:val="22"/>
        </w:rPr>
        <w:t xml:space="preserve"> </w:t>
      </w:r>
      <w:r w:rsidRPr="005B6D77">
        <w:rPr>
          <w:rFonts w:cs="Arial"/>
          <w:bCs/>
          <w:i/>
          <w:sz w:val="22"/>
          <w:szCs w:val="22"/>
        </w:rPr>
        <w:t xml:space="preserve">la </w:t>
      </w:r>
      <w:r w:rsidRPr="005B6D77">
        <w:rPr>
          <w:rFonts w:cs="Arial"/>
          <w:bCs/>
          <w:i/>
          <w:spacing w:val="-1"/>
          <w:sz w:val="22"/>
          <w:szCs w:val="22"/>
        </w:rPr>
        <w:t>Pre</w:t>
      </w:r>
      <w:r w:rsidRPr="005B6D77">
        <w:rPr>
          <w:rFonts w:cs="Arial"/>
          <w:bCs/>
          <w:i/>
          <w:sz w:val="22"/>
          <w:szCs w:val="22"/>
        </w:rPr>
        <w:t>s</w:t>
      </w:r>
      <w:r w:rsidRPr="005B6D77">
        <w:rPr>
          <w:rFonts w:cs="Arial"/>
          <w:bCs/>
          <w:i/>
          <w:spacing w:val="-1"/>
          <w:sz w:val="22"/>
          <w:szCs w:val="22"/>
        </w:rPr>
        <w:t>t</w:t>
      </w:r>
      <w:r w:rsidRPr="005B6D77">
        <w:rPr>
          <w:rFonts w:cs="Arial"/>
          <w:bCs/>
          <w:i/>
          <w:spacing w:val="1"/>
          <w:sz w:val="22"/>
          <w:szCs w:val="22"/>
        </w:rPr>
        <w:t>a</w:t>
      </w:r>
      <w:r w:rsidRPr="005B6D77">
        <w:rPr>
          <w:rFonts w:cs="Arial"/>
          <w:bCs/>
          <w:i/>
          <w:spacing w:val="-1"/>
          <w:sz w:val="22"/>
          <w:szCs w:val="22"/>
        </w:rPr>
        <w:t>ci</w:t>
      </w:r>
      <w:r w:rsidRPr="005B6D77">
        <w:rPr>
          <w:rFonts w:cs="Arial"/>
          <w:bCs/>
          <w:i/>
          <w:spacing w:val="1"/>
          <w:sz w:val="22"/>
          <w:szCs w:val="22"/>
        </w:rPr>
        <w:t>ó</w:t>
      </w:r>
      <w:r w:rsidRPr="005B6D77">
        <w:rPr>
          <w:rFonts w:cs="Arial"/>
          <w:bCs/>
          <w:i/>
          <w:sz w:val="22"/>
          <w:szCs w:val="22"/>
        </w:rPr>
        <w:t xml:space="preserve">n </w:t>
      </w:r>
      <w:r w:rsidRPr="005B6D77">
        <w:rPr>
          <w:rFonts w:cs="Arial"/>
          <w:bCs/>
          <w:i/>
          <w:spacing w:val="1"/>
          <w:sz w:val="22"/>
          <w:szCs w:val="22"/>
        </w:rPr>
        <w:t>d</w:t>
      </w:r>
      <w:r w:rsidRPr="005B6D77">
        <w:rPr>
          <w:rFonts w:cs="Arial"/>
          <w:bCs/>
          <w:i/>
          <w:sz w:val="22"/>
          <w:szCs w:val="22"/>
        </w:rPr>
        <w:t>e S</w:t>
      </w:r>
      <w:r w:rsidRPr="005B6D77">
        <w:rPr>
          <w:rFonts w:cs="Arial"/>
          <w:bCs/>
          <w:i/>
          <w:spacing w:val="-1"/>
          <w:sz w:val="22"/>
          <w:szCs w:val="22"/>
        </w:rPr>
        <w:t>ervi</w:t>
      </w:r>
      <w:r w:rsidRPr="005B6D77">
        <w:rPr>
          <w:rFonts w:cs="Arial"/>
          <w:bCs/>
          <w:i/>
          <w:spacing w:val="1"/>
          <w:sz w:val="22"/>
          <w:szCs w:val="22"/>
        </w:rPr>
        <w:t>c</w:t>
      </w:r>
      <w:r w:rsidRPr="005B6D77">
        <w:rPr>
          <w:rFonts w:cs="Arial"/>
          <w:bCs/>
          <w:i/>
          <w:spacing w:val="-1"/>
          <w:sz w:val="22"/>
          <w:szCs w:val="22"/>
        </w:rPr>
        <w:t>i</w:t>
      </w:r>
      <w:r w:rsidRPr="005B6D77">
        <w:rPr>
          <w:rFonts w:cs="Arial"/>
          <w:bCs/>
          <w:i/>
          <w:spacing w:val="1"/>
          <w:sz w:val="22"/>
          <w:szCs w:val="22"/>
        </w:rPr>
        <w:t>o</w:t>
      </w:r>
      <w:r w:rsidRPr="005B6D77">
        <w:rPr>
          <w:rFonts w:cs="Arial"/>
          <w:bCs/>
          <w:i/>
          <w:spacing w:val="-2"/>
          <w:sz w:val="22"/>
          <w:szCs w:val="22"/>
        </w:rPr>
        <w:t>s</w:t>
      </w:r>
      <w:r w:rsidRPr="005B6D77">
        <w:rPr>
          <w:rFonts w:cs="Arial"/>
          <w:bCs/>
          <w:i/>
          <w:sz w:val="22"/>
          <w:szCs w:val="22"/>
        </w:rPr>
        <w:t xml:space="preserve">, </w:t>
      </w:r>
      <w:r w:rsidRPr="005B6D77">
        <w:rPr>
          <w:rFonts w:cs="Arial"/>
          <w:bCs/>
          <w:i/>
          <w:spacing w:val="-1"/>
          <w:sz w:val="22"/>
          <w:szCs w:val="22"/>
        </w:rPr>
        <w:t>E</w:t>
      </w:r>
      <w:r w:rsidRPr="005B6D77">
        <w:rPr>
          <w:rFonts w:cs="Arial"/>
          <w:bCs/>
          <w:i/>
          <w:sz w:val="22"/>
          <w:szCs w:val="22"/>
        </w:rPr>
        <w:t>s</w:t>
      </w:r>
      <w:r w:rsidRPr="005B6D77">
        <w:rPr>
          <w:rFonts w:cs="Arial"/>
          <w:bCs/>
          <w:i/>
          <w:spacing w:val="-1"/>
          <w:sz w:val="22"/>
          <w:szCs w:val="22"/>
        </w:rPr>
        <w:t>p</w:t>
      </w:r>
      <w:r w:rsidRPr="005B6D77">
        <w:rPr>
          <w:rFonts w:cs="Arial"/>
          <w:bCs/>
          <w:i/>
          <w:spacing w:val="-3"/>
          <w:sz w:val="22"/>
          <w:szCs w:val="22"/>
        </w:rPr>
        <w:t>e</w:t>
      </w:r>
      <w:r w:rsidRPr="005B6D77">
        <w:rPr>
          <w:rFonts w:cs="Arial"/>
          <w:bCs/>
          <w:i/>
          <w:spacing w:val="-1"/>
          <w:sz w:val="22"/>
          <w:szCs w:val="22"/>
        </w:rPr>
        <w:t>c</w:t>
      </w:r>
      <w:r w:rsidRPr="005B6D77">
        <w:rPr>
          <w:rFonts w:cs="Arial"/>
          <w:bCs/>
          <w:i/>
          <w:spacing w:val="1"/>
          <w:sz w:val="22"/>
          <w:szCs w:val="22"/>
        </w:rPr>
        <w:t>t</w:t>
      </w:r>
      <w:r w:rsidRPr="005B6D77">
        <w:rPr>
          <w:rFonts w:cs="Arial"/>
          <w:bCs/>
          <w:i/>
          <w:spacing w:val="-1"/>
          <w:sz w:val="22"/>
          <w:szCs w:val="22"/>
        </w:rPr>
        <w:t>ác</w:t>
      </w:r>
      <w:r w:rsidRPr="005B6D77">
        <w:rPr>
          <w:rFonts w:cs="Arial"/>
          <w:bCs/>
          <w:i/>
          <w:sz w:val="22"/>
          <w:szCs w:val="22"/>
        </w:rPr>
        <w:t>u</w:t>
      </w:r>
      <w:r w:rsidRPr="005B6D77">
        <w:rPr>
          <w:rFonts w:cs="Arial"/>
          <w:bCs/>
          <w:i/>
          <w:spacing w:val="-1"/>
          <w:sz w:val="22"/>
          <w:szCs w:val="22"/>
        </w:rPr>
        <w:t>l</w:t>
      </w:r>
      <w:r w:rsidRPr="005B6D77">
        <w:rPr>
          <w:rFonts w:cs="Arial"/>
          <w:bCs/>
          <w:i/>
          <w:spacing w:val="1"/>
          <w:sz w:val="22"/>
          <w:szCs w:val="22"/>
        </w:rPr>
        <w:t>o</w:t>
      </w:r>
      <w:r w:rsidRPr="005B6D77">
        <w:rPr>
          <w:rFonts w:cs="Arial"/>
          <w:bCs/>
          <w:i/>
          <w:sz w:val="22"/>
          <w:szCs w:val="22"/>
        </w:rPr>
        <w:t xml:space="preserve">s, </w:t>
      </w:r>
      <w:r w:rsidRPr="005B6D77">
        <w:rPr>
          <w:rFonts w:cs="Arial"/>
          <w:bCs/>
          <w:i/>
          <w:spacing w:val="-1"/>
          <w:sz w:val="22"/>
          <w:szCs w:val="22"/>
        </w:rPr>
        <w:t>A</w:t>
      </w:r>
      <w:r w:rsidRPr="005B6D77">
        <w:rPr>
          <w:rFonts w:cs="Arial"/>
          <w:bCs/>
          <w:i/>
          <w:sz w:val="22"/>
          <w:szCs w:val="22"/>
        </w:rPr>
        <w:t>nun</w:t>
      </w:r>
      <w:r w:rsidRPr="005B6D77">
        <w:rPr>
          <w:rFonts w:cs="Arial"/>
          <w:bCs/>
          <w:i/>
          <w:spacing w:val="-1"/>
          <w:sz w:val="22"/>
          <w:szCs w:val="22"/>
        </w:rPr>
        <w:t>c</w:t>
      </w:r>
      <w:r w:rsidRPr="005B6D77">
        <w:rPr>
          <w:rFonts w:cs="Arial"/>
          <w:bCs/>
          <w:i/>
          <w:spacing w:val="-3"/>
          <w:sz w:val="22"/>
          <w:szCs w:val="22"/>
        </w:rPr>
        <w:t>i</w:t>
      </w:r>
      <w:r w:rsidRPr="005B6D77">
        <w:rPr>
          <w:rFonts w:cs="Arial"/>
          <w:bCs/>
          <w:i/>
          <w:spacing w:val="1"/>
          <w:sz w:val="22"/>
          <w:szCs w:val="22"/>
        </w:rPr>
        <w:t>o</w:t>
      </w:r>
      <w:r w:rsidRPr="005B6D77">
        <w:rPr>
          <w:rFonts w:cs="Arial"/>
          <w:bCs/>
          <w:i/>
          <w:sz w:val="22"/>
          <w:szCs w:val="22"/>
        </w:rPr>
        <w:t xml:space="preserve">s y </w:t>
      </w:r>
      <w:r w:rsidRPr="005B6D77">
        <w:rPr>
          <w:rFonts w:cs="Arial"/>
          <w:bCs/>
          <w:i/>
          <w:spacing w:val="-1"/>
          <w:sz w:val="22"/>
          <w:szCs w:val="22"/>
        </w:rPr>
        <w:t>Ví</w:t>
      </w:r>
      <w:r w:rsidRPr="005B6D77">
        <w:rPr>
          <w:rFonts w:cs="Arial"/>
          <w:bCs/>
          <w:i/>
          <w:sz w:val="22"/>
          <w:szCs w:val="22"/>
        </w:rPr>
        <w:t xml:space="preserve">a </w:t>
      </w:r>
      <w:r w:rsidRPr="005B6D77">
        <w:rPr>
          <w:rFonts w:cs="Arial"/>
          <w:bCs/>
          <w:i/>
          <w:spacing w:val="-1"/>
          <w:sz w:val="22"/>
          <w:szCs w:val="22"/>
        </w:rPr>
        <w:t>P</w:t>
      </w:r>
      <w:r w:rsidRPr="005B6D77">
        <w:rPr>
          <w:rFonts w:cs="Arial"/>
          <w:bCs/>
          <w:i/>
          <w:sz w:val="22"/>
          <w:szCs w:val="22"/>
        </w:rPr>
        <w:t>ú</w:t>
      </w:r>
      <w:r w:rsidRPr="005B6D77">
        <w:rPr>
          <w:rFonts w:cs="Arial"/>
          <w:bCs/>
          <w:i/>
          <w:spacing w:val="-1"/>
          <w:sz w:val="22"/>
          <w:szCs w:val="22"/>
        </w:rPr>
        <w:t>blic</w:t>
      </w:r>
      <w:r w:rsidRPr="005B6D77">
        <w:rPr>
          <w:rFonts w:cs="Arial"/>
          <w:bCs/>
          <w:i/>
          <w:sz w:val="22"/>
          <w:szCs w:val="22"/>
        </w:rPr>
        <w:t xml:space="preserve">a </w:t>
      </w:r>
      <w:r w:rsidR="005B6D77">
        <w:rPr>
          <w:rFonts w:cs="Arial"/>
          <w:bCs/>
          <w:i/>
          <w:spacing w:val="-1"/>
          <w:sz w:val="22"/>
          <w:szCs w:val="22"/>
        </w:rPr>
        <w:t>d</w:t>
      </w:r>
      <w:r w:rsidRPr="005B6D77">
        <w:rPr>
          <w:rFonts w:cs="Arial"/>
          <w:bCs/>
          <w:i/>
          <w:sz w:val="22"/>
          <w:szCs w:val="22"/>
        </w:rPr>
        <w:t xml:space="preserve">e </w:t>
      </w:r>
      <w:r w:rsidRPr="005B6D77">
        <w:rPr>
          <w:rFonts w:cs="Arial"/>
          <w:bCs/>
          <w:i/>
          <w:spacing w:val="-1"/>
          <w:sz w:val="22"/>
          <w:szCs w:val="22"/>
        </w:rPr>
        <w:t>A</w:t>
      </w:r>
      <w:r w:rsidRPr="005B6D77">
        <w:rPr>
          <w:rFonts w:cs="Arial"/>
          <w:bCs/>
          <w:i/>
          <w:spacing w:val="1"/>
          <w:sz w:val="22"/>
          <w:szCs w:val="22"/>
        </w:rPr>
        <w:t>t</w:t>
      </w:r>
      <w:r w:rsidRPr="005B6D77">
        <w:rPr>
          <w:rFonts w:cs="Arial"/>
          <w:bCs/>
          <w:i/>
          <w:spacing w:val="-1"/>
          <w:sz w:val="22"/>
          <w:szCs w:val="22"/>
        </w:rPr>
        <w:t>izapá</w:t>
      </w:r>
      <w:r w:rsidRPr="005B6D77">
        <w:rPr>
          <w:rFonts w:cs="Arial"/>
          <w:bCs/>
          <w:i/>
          <w:sz w:val="22"/>
          <w:szCs w:val="22"/>
        </w:rPr>
        <w:t>n</w:t>
      </w:r>
      <w:r w:rsidRPr="005B6D77">
        <w:rPr>
          <w:rFonts w:cs="Arial"/>
          <w:bCs/>
          <w:i/>
          <w:spacing w:val="1"/>
          <w:sz w:val="22"/>
          <w:szCs w:val="22"/>
        </w:rPr>
        <w:t xml:space="preserve"> </w:t>
      </w:r>
      <w:r w:rsidR="005B6D77">
        <w:rPr>
          <w:rFonts w:cs="Arial"/>
          <w:bCs/>
          <w:i/>
          <w:spacing w:val="1"/>
          <w:sz w:val="22"/>
          <w:szCs w:val="22"/>
        </w:rPr>
        <w:t>d</w:t>
      </w:r>
      <w:r w:rsidRPr="005B6D77">
        <w:rPr>
          <w:rFonts w:cs="Arial"/>
          <w:bCs/>
          <w:i/>
          <w:spacing w:val="1"/>
          <w:sz w:val="22"/>
          <w:szCs w:val="22"/>
        </w:rPr>
        <w:t xml:space="preserve">e </w:t>
      </w:r>
      <w:r w:rsidRPr="005B6D77">
        <w:rPr>
          <w:rFonts w:cs="Arial"/>
          <w:bCs/>
          <w:i/>
          <w:spacing w:val="-1"/>
          <w:sz w:val="22"/>
          <w:szCs w:val="22"/>
        </w:rPr>
        <w:t>Z</w:t>
      </w:r>
      <w:r w:rsidRPr="005B6D77">
        <w:rPr>
          <w:rFonts w:cs="Arial"/>
          <w:bCs/>
          <w:i/>
          <w:spacing w:val="1"/>
          <w:sz w:val="22"/>
          <w:szCs w:val="22"/>
        </w:rPr>
        <w:t>a</w:t>
      </w:r>
      <w:r w:rsidRPr="005B6D77">
        <w:rPr>
          <w:rFonts w:cs="Arial"/>
          <w:bCs/>
          <w:i/>
          <w:spacing w:val="-1"/>
          <w:sz w:val="22"/>
          <w:szCs w:val="22"/>
        </w:rPr>
        <w:t>ra</w:t>
      </w:r>
      <w:r w:rsidRPr="005B6D77">
        <w:rPr>
          <w:rFonts w:cs="Arial"/>
          <w:bCs/>
          <w:i/>
          <w:spacing w:val="-2"/>
          <w:sz w:val="22"/>
          <w:szCs w:val="22"/>
        </w:rPr>
        <w:t>g</w:t>
      </w:r>
      <w:r w:rsidRPr="005B6D77">
        <w:rPr>
          <w:rFonts w:cs="Arial"/>
          <w:bCs/>
          <w:i/>
          <w:spacing w:val="1"/>
          <w:sz w:val="22"/>
          <w:szCs w:val="22"/>
        </w:rPr>
        <w:t>o</w:t>
      </w:r>
      <w:r w:rsidRPr="005B6D77">
        <w:rPr>
          <w:rFonts w:cs="Arial"/>
          <w:bCs/>
          <w:i/>
          <w:spacing w:val="-1"/>
          <w:sz w:val="22"/>
          <w:szCs w:val="22"/>
        </w:rPr>
        <w:t>za en vigor.</w:t>
      </w:r>
    </w:p>
    <w:p w:rsidR="00933C62" w:rsidRDefault="00933C62" w:rsidP="005B6D77">
      <w:pPr>
        <w:jc w:val="both"/>
        <w:rPr>
          <w:rFonts w:cs="Arial"/>
          <w:i/>
          <w:sz w:val="22"/>
          <w:szCs w:val="22"/>
        </w:rPr>
      </w:pPr>
    </w:p>
    <w:p w:rsidR="005B6D77" w:rsidRPr="005B6D77" w:rsidRDefault="005B6D77" w:rsidP="005B6D77">
      <w:pPr>
        <w:jc w:val="both"/>
        <w:rPr>
          <w:rFonts w:cs="Arial"/>
          <w:i/>
          <w:sz w:val="22"/>
          <w:szCs w:val="22"/>
        </w:rPr>
      </w:pPr>
    </w:p>
    <w:p w:rsidR="00933C62" w:rsidRPr="005B6D77" w:rsidRDefault="00933C62" w:rsidP="005B6D77">
      <w:pPr>
        <w:autoSpaceDE w:val="0"/>
        <w:autoSpaceDN w:val="0"/>
        <w:adjustRightInd w:val="0"/>
        <w:jc w:val="both"/>
        <w:rPr>
          <w:rFonts w:cs="Arial"/>
          <w:i/>
          <w:sz w:val="22"/>
          <w:szCs w:val="22"/>
        </w:rPr>
      </w:pPr>
      <w:r w:rsidRPr="005B6D77">
        <w:rPr>
          <w:rFonts w:cs="Arial"/>
          <w:b/>
          <w:i/>
          <w:sz w:val="22"/>
          <w:szCs w:val="22"/>
        </w:rPr>
        <w:t xml:space="preserve">TERCERO.- </w:t>
      </w:r>
      <w:r w:rsidRPr="005B6D77">
        <w:rPr>
          <w:rFonts w:cs="Arial"/>
          <w:i/>
          <w:sz w:val="22"/>
          <w:szCs w:val="22"/>
        </w:rPr>
        <w:t xml:space="preserve"> Que previa convocatoria, quienes integramos la Comisión Edilicia de Gobernación nos reunimos en pleno el día 15 de octubre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Restaurant con venta de bebidas alcohólicas mayores a 12 grados en la unidad económica bajo el nombre comercial de “La Tuba Karaoke” ubicado en la Camino Real a </w:t>
      </w:r>
      <w:proofErr w:type="spellStart"/>
      <w:r w:rsidRPr="005B6D77">
        <w:rPr>
          <w:rFonts w:cs="Arial"/>
          <w:i/>
          <w:sz w:val="22"/>
          <w:szCs w:val="22"/>
        </w:rPr>
        <w:t>Calacoaya</w:t>
      </w:r>
      <w:proofErr w:type="spellEnd"/>
      <w:r w:rsidRPr="005B6D77">
        <w:rPr>
          <w:rFonts w:cs="Arial"/>
          <w:i/>
          <w:sz w:val="22"/>
          <w:szCs w:val="22"/>
        </w:rPr>
        <w:t xml:space="preserve"> Nº6, Nivel 2, Colonia </w:t>
      </w:r>
      <w:proofErr w:type="spellStart"/>
      <w:r w:rsidRPr="005B6D77">
        <w:rPr>
          <w:rFonts w:cs="Arial"/>
          <w:i/>
          <w:sz w:val="22"/>
          <w:szCs w:val="22"/>
        </w:rPr>
        <w:t>Calacoaya</w:t>
      </w:r>
      <w:proofErr w:type="spellEnd"/>
      <w:r w:rsidRPr="005B6D77">
        <w:rPr>
          <w:rFonts w:cs="Arial"/>
          <w:i/>
          <w:sz w:val="22"/>
          <w:szCs w:val="22"/>
        </w:rPr>
        <w:t xml:space="preserve"> (La Ermita) de este Municipio, con base a las consideraciones de hecho y de derecho que a continuación se exponen.</w:t>
      </w:r>
    </w:p>
    <w:p w:rsidR="00933C62" w:rsidRPr="005B6D77" w:rsidRDefault="00933C62" w:rsidP="005B6D77">
      <w:pPr>
        <w:jc w:val="center"/>
        <w:rPr>
          <w:rFonts w:cs="Arial"/>
          <w:b/>
          <w:i/>
          <w:sz w:val="22"/>
          <w:szCs w:val="22"/>
        </w:rPr>
      </w:pPr>
    </w:p>
    <w:p w:rsidR="00933C62" w:rsidRDefault="00933C62" w:rsidP="005B6D77">
      <w:pPr>
        <w:jc w:val="center"/>
        <w:rPr>
          <w:rFonts w:cs="Arial"/>
          <w:b/>
          <w:i/>
          <w:sz w:val="22"/>
          <w:szCs w:val="22"/>
        </w:rPr>
      </w:pPr>
      <w:r w:rsidRPr="005B6D77">
        <w:rPr>
          <w:rFonts w:cs="Arial"/>
          <w:b/>
          <w:i/>
          <w:sz w:val="22"/>
          <w:szCs w:val="22"/>
        </w:rPr>
        <w:t>CONSIDERACIONES DE HECHO</w:t>
      </w:r>
    </w:p>
    <w:p w:rsidR="005B6D77" w:rsidRDefault="005B6D77" w:rsidP="005B6D77">
      <w:pPr>
        <w:jc w:val="center"/>
        <w:rPr>
          <w:rFonts w:cs="Arial"/>
          <w:b/>
          <w:i/>
          <w:sz w:val="22"/>
          <w:szCs w:val="22"/>
        </w:rPr>
      </w:pPr>
    </w:p>
    <w:p w:rsidR="005B6D77" w:rsidRPr="005B6D77" w:rsidRDefault="005B6D77" w:rsidP="005B6D77">
      <w:pPr>
        <w:jc w:val="center"/>
        <w:rPr>
          <w:rFonts w:cs="Arial"/>
          <w:b/>
          <w:i/>
          <w:sz w:val="22"/>
          <w:szCs w:val="22"/>
        </w:rPr>
      </w:pPr>
    </w:p>
    <w:p w:rsidR="00933C62" w:rsidRPr="005B6D77" w:rsidRDefault="00933C62" w:rsidP="005B6D77">
      <w:pPr>
        <w:jc w:val="both"/>
        <w:rPr>
          <w:rFonts w:cs="Arial"/>
          <w:i/>
          <w:sz w:val="22"/>
          <w:szCs w:val="22"/>
        </w:rPr>
      </w:pPr>
      <w:r w:rsidRPr="005B6D77">
        <w:rPr>
          <w:rFonts w:cs="Arial"/>
          <w:b/>
          <w:i/>
          <w:sz w:val="22"/>
          <w:szCs w:val="22"/>
        </w:rPr>
        <w:t xml:space="preserve">PRIMERA.- </w:t>
      </w:r>
      <w:r w:rsidRPr="005B6D77">
        <w:rPr>
          <w:rFonts w:cs="Arial"/>
          <w:i/>
          <w:sz w:val="22"/>
          <w:szCs w:val="22"/>
        </w:rPr>
        <w:t>Con fecha 06 de octubre del 2015 el Lic. Sergio Hernández Olvera, Secretario del H. Ayuntamiento giró atento oficio con número S.H.A./</w:t>
      </w:r>
      <w:proofErr w:type="spellStart"/>
      <w:r w:rsidRPr="005B6D77">
        <w:rPr>
          <w:rFonts w:cs="Arial"/>
          <w:i/>
          <w:sz w:val="22"/>
          <w:szCs w:val="22"/>
        </w:rPr>
        <w:t>Turn</w:t>
      </w:r>
      <w:proofErr w:type="spellEnd"/>
      <w:r w:rsidRPr="005B6D77">
        <w:rPr>
          <w:rFonts w:cs="Arial"/>
          <w:i/>
          <w:sz w:val="22"/>
          <w:szCs w:val="22"/>
        </w:rPr>
        <w:t xml:space="preserve">./Com./149/2015, a la C. Ana María Camacho Cortes, Segunda Regidora y Secretaria de la Comisión de Gobernación, con la finalidad de dar cumplimiento a la instrucción del Honorable Ayuntamiento girada a esa Secretaría en la Centésima Decima Octava Sesión Ordinaria de Cabildo celebrada el día 05 de octubre del 2015 , en la que se aprobó turnar a la Comisión Edilicia de Gobernación el presente asunto para su estudio, análisis y </w:t>
      </w:r>
      <w:proofErr w:type="spellStart"/>
      <w:r w:rsidRPr="005B6D77">
        <w:rPr>
          <w:rFonts w:cs="Arial"/>
          <w:i/>
          <w:sz w:val="22"/>
          <w:szCs w:val="22"/>
        </w:rPr>
        <w:t>dictaminación</w:t>
      </w:r>
      <w:proofErr w:type="spellEnd"/>
      <w:r w:rsidRPr="005B6D77">
        <w:rPr>
          <w:rFonts w:cs="Arial"/>
          <w:i/>
          <w:sz w:val="22"/>
          <w:szCs w:val="22"/>
        </w:rPr>
        <w:t xml:space="preserve"> de la solicitud presentada el C. Miguel Herrera Ramírez para que se autorice explotar el giro de Restaurant con venta de bebidas alcohólicas mayores a 12 grados para el establecimiento comercial denominado “La Tuba Karaoke” ubicado en la Camino Real a </w:t>
      </w:r>
      <w:proofErr w:type="spellStart"/>
      <w:r w:rsidRPr="005B6D77">
        <w:rPr>
          <w:rFonts w:cs="Arial"/>
          <w:i/>
          <w:sz w:val="22"/>
          <w:szCs w:val="22"/>
        </w:rPr>
        <w:t>Calacoaya</w:t>
      </w:r>
      <w:proofErr w:type="spellEnd"/>
      <w:r w:rsidRPr="005B6D77">
        <w:rPr>
          <w:rFonts w:cs="Arial"/>
          <w:i/>
          <w:sz w:val="22"/>
          <w:szCs w:val="22"/>
        </w:rPr>
        <w:t xml:space="preserve"> Nº6, Nivel 2, Colonia </w:t>
      </w:r>
      <w:proofErr w:type="spellStart"/>
      <w:r w:rsidRPr="005B6D77">
        <w:rPr>
          <w:rFonts w:cs="Arial"/>
          <w:i/>
          <w:sz w:val="22"/>
          <w:szCs w:val="22"/>
        </w:rPr>
        <w:t>Calacoaya</w:t>
      </w:r>
      <w:proofErr w:type="spellEnd"/>
      <w:r w:rsidRPr="005B6D77">
        <w:rPr>
          <w:rFonts w:cs="Arial"/>
          <w:i/>
          <w:sz w:val="22"/>
          <w:szCs w:val="22"/>
        </w:rPr>
        <w:t xml:space="preserve"> (La Ermita) de este Municipio;  a dicho expediente se anexó la siguiente documentación:</w:t>
      </w:r>
    </w:p>
    <w:p w:rsidR="00933C62" w:rsidRPr="005B6D77" w:rsidRDefault="00933C62" w:rsidP="005B6D77">
      <w:pPr>
        <w:jc w:val="both"/>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 xml:space="preserve">Copia Simple del escrito con fecha de 09 de septiembre del 2015, registrado en Oficialía Común de partes bajo el folio 27376, mediante el cual el C. Miguel Herrera Ramírez, representante legal de la unidad económica bajo el nombre comercial “La Tuba Karaoke” solicita al Lic. Sergio Hernández Olvera, Secretario del H. Ayuntamiento de Atizapán de Zaragoza  enliste su solicitud de Licencia de Funcionamiento en la Orden del Día de la próxima Sesión de Cabildo, a efecto de que sea turnado a la Comisión competente para su estudio, análisis y </w:t>
      </w:r>
      <w:proofErr w:type="spellStart"/>
      <w:r w:rsidRPr="005B6D77">
        <w:rPr>
          <w:rFonts w:cs="Arial"/>
          <w:i/>
          <w:sz w:val="22"/>
          <w:szCs w:val="22"/>
        </w:rPr>
        <w:t>dictaminación</w:t>
      </w:r>
      <w:proofErr w:type="spellEnd"/>
      <w:r w:rsidRPr="005B6D77">
        <w:rPr>
          <w:rFonts w:cs="Arial"/>
          <w:i/>
          <w:sz w:val="22"/>
          <w:szCs w:val="22"/>
        </w:rPr>
        <w:t xml:space="preserve"> la solicitud que presenta  referente a la expedición de la Licencia de Funcionamiento, para lo cual anexa la documentación necesaria.</w:t>
      </w:r>
    </w:p>
    <w:p w:rsidR="00933C62" w:rsidRPr="005B6D77" w:rsidRDefault="00933C62" w:rsidP="005B6D77">
      <w:pPr>
        <w:jc w:val="both"/>
        <w:rPr>
          <w:rFonts w:cs="Arial"/>
          <w:i/>
          <w:sz w:val="22"/>
          <w:szCs w:val="22"/>
        </w:rPr>
      </w:pPr>
    </w:p>
    <w:p w:rsidR="00933C62" w:rsidRPr="005B6D77" w:rsidRDefault="005B6D77" w:rsidP="000B1C42">
      <w:pPr>
        <w:numPr>
          <w:ilvl w:val="0"/>
          <w:numId w:val="16"/>
        </w:numPr>
        <w:jc w:val="both"/>
        <w:rPr>
          <w:rFonts w:cs="Arial"/>
          <w:i/>
          <w:sz w:val="22"/>
          <w:szCs w:val="22"/>
        </w:rPr>
      </w:pPr>
      <w:r>
        <w:rPr>
          <w:rFonts w:cs="Arial"/>
          <w:i/>
          <w:sz w:val="22"/>
          <w:szCs w:val="22"/>
        </w:rPr>
        <w:t>Oficio  nú</w:t>
      </w:r>
      <w:r w:rsidR="00933C62" w:rsidRPr="005B6D77">
        <w:rPr>
          <w:rFonts w:cs="Arial"/>
          <w:i/>
          <w:sz w:val="22"/>
          <w:szCs w:val="22"/>
        </w:rPr>
        <w:t xml:space="preserve">mero SHA/3306/2015 de fecha 17 de septiembre del 2015 mediante el cual el Lic. Sergio Hernández Olvera, Secretario del H. Ayuntamiento informa al  C. Miguel Herrera Ramírez, que su petición fue turnada a la Tesorería Municipal para qué por conducto de la Subdirección de Normatividad integren el expediente respectivo. </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Dictamen de fact</w:t>
      </w:r>
      <w:r w:rsidR="005B6D77">
        <w:rPr>
          <w:rFonts w:cs="Arial"/>
          <w:i/>
          <w:sz w:val="22"/>
          <w:szCs w:val="22"/>
        </w:rPr>
        <w:t>ibilidad de impacto sanitario nú</w:t>
      </w:r>
      <w:r w:rsidRPr="005B6D77">
        <w:rPr>
          <w:rFonts w:cs="Arial"/>
          <w:i/>
          <w:sz w:val="22"/>
          <w:szCs w:val="22"/>
        </w:rPr>
        <w:t>mero 15-013-12-2015-DFIS-0152  con n</w:t>
      </w:r>
      <w:r w:rsidR="005B6D77">
        <w:rPr>
          <w:rFonts w:cs="Arial"/>
          <w:i/>
          <w:sz w:val="22"/>
          <w:szCs w:val="22"/>
        </w:rPr>
        <w:t>ú</w:t>
      </w:r>
      <w:r w:rsidRPr="005B6D77">
        <w:rPr>
          <w:rFonts w:cs="Arial"/>
          <w:i/>
          <w:sz w:val="22"/>
          <w:szCs w:val="22"/>
        </w:rPr>
        <w:t>mero de folio 0600 con fecha de expedición 20 de enero de 2015  expedido por el Consejo Recto de Impacto Sanitario del Estado de México, a favor de Miguel Herrera Ramírez, bajo la denominación comercial “La Tuba Karaoke”, autorizando como actividad preponderante la de Restaurant y con giro comercial el de Restaurant con venta de bebidas alcohólicas mayores a 12 grados, con domicil</w:t>
      </w:r>
      <w:r w:rsidR="005B6D77">
        <w:rPr>
          <w:rFonts w:cs="Arial"/>
          <w:i/>
          <w:sz w:val="22"/>
          <w:szCs w:val="22"/>
        </w:rPr>
        <w:t xml:space="preserve">io en Camino Real a </w:t>
      </w:r>
      <w:proofErr w:type="spellStart"/>
      <w:r w:rsidR="005B6D77">
        <w:rPr>
          <w:rFonts w:cs="Arial"/>
          <w:i/>
          <w:sz w:val="22"/>
          <w:szCs w:val="22"/>
        </w:rPr>
        <w:t>Calacoaya</w:t>
      </w:r>
      <w:proofErr w:type="spellEnd"/>
      <w:r w:rsidR="005B6D77">
        <w:rPr>
          <w:rFonts w:cs="Arial"/>
          <w:i/>
          <w:sz w:val="22"/>
          <w:szCs w:val="22"/>
        </w:rPr>
        <w:t xml:space="preserve"> nú</w:t>
      </w:r>
      <w:r w:rsidRPr="005B6D77">
        <w:rPr>
          <w:rFonts w:cs="Arial"/>
          <w:i/>
          <w:sz w:val="22"/>
          <w:szCs w:val="22"/>
        </w:rPr>
        <w:t xml:space="preserve">mero 6 C.P. 52970,  entre Calle San Francisco de Asís y Calle Av. López Mateos, Colonia </w:t>
      </w:r>
      <w:proofErr w:type="spellStart"/>
      <w:r w:rsidRPr="005B6D77">
        <w:rPr>
          <w:rFonts w:cs="Arial"/>
          <w:i/>
          <w:sz w:val="22"/>
          <w:szCs w:val="22"/>
        </w:rPr>
        <w:t>Calacoaya</w:t>
      </w:r>
      <w:proofErr w:type="spellEnd"/>
      <w:r w:rsidRPr="005B6D77">
        <w:rPr>
          <w:rFonts w:cs="Arial"/>
          <w:i/>
          <w:sz w:val="22"/>
          <w:szCs w:val="22"/>
        </w:rPr>
        <w:t xml:space="preserve"> (La Ermita), Municipio de Atizapán de Zaragoza, Estado de México.</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 xml:space="preserve">Contrato de arrendamiento celebrado entre el C. Felipe Francisco Sánchez Santos  en su carácter de “Arrendador” y el  C. Miguel Herrera Ramírez en su carácter de “arrendatario” respecto del inmueble ubicado en Boulevard de </w:t>
      </w:r>
      <w:proofErr w:type="spellStart"/>
      <w:r w:rsidRPr="005B6D77">
        <w:rPr>
          <w:rFonts w:cs="Arial"/>
          <w:i/>
          <w:sz w:val="22"/>
          <w:szCs w:val="22"/>
        </w:rPr>
        <w:t>Calacoaya</w:t>
      </w:r>
      <w:proofErr w:type="spellEnd"/>
      <w:r w:rsidRPr="005B6D77">
        <w:rPr>
          <w:rFonts w:cs="Arial"/>
          <w:i/>
          <w:sz w:val="22"/>
          <w:szCs w:val="22"/>
        </w:rPr>
        <w:t xml:space="preserve"> s/n Colonia La Ermita, Local ubicado en el segundo nivel con una superficie de 280 m2, Municipio  Atizapán de Zaragoza, Estado de México.</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Licencia de uso de suelo n</w:t>
      </w:r>
      <w:r w:rsidR="005B6D77">
        <w:rPr>
          <w:rFonts w:cs="Arial"/>
          <w:i/>
          <w:sz w:val="22"/>
          <w:szCs w:val="22"/>
        </w:rPr>
        <w:t>ú</w:t>
      </w:r>
      <w:r w:rsidRPr="005B6D77">
        <w:rPr>
          <w:rFonts w:cs="Arial"/>
          <w:i/>
          <w:sz w:val="22"/>
          <w:szCs w:val="22"/>
        </w:rPr>
        <w:t xml:space="preserve">mero DDU-LUS-45-2013 expedida por la Dirección de Desarrollo Urbano del H. Ayuntamiento de Atizapán de Zaragoza a favor del C. Felipe Francisco Sánchez Santos, propietario del predio ubicado en Camino Real a </w:t>
      </w:r>
      <w:proofErr w:type="spellStart"/>
      <w:r w:rsidRPr="005B6D77">
        <w:rPr>
          <w:rFonts w:cs="Arial"/>
          <w:i/>
          <w:sz w:val="22"/>
          <w:szCs w:val="22"/>
        </w:rPr>
        <w:t>Calacoaya</w:t>
      </w:r>
      <w:proofErr w:type="spellEnd"/>
      <w:r w:rsidRPr="005B6D77">
        <w:rPr>
          <w:rFonts w:cs="Arial"/>
          <w:i/>
          <w:sz w:val="22"/>
          <w:szCs w:val="22"/>
        </w:rPr>
        <w:t xml:space="preserve"> s/n, Colonia </w:t>
      </w:r>
      <w:proofErr w:type="spellStart"/>
      <w:r w:rsidRPr="005B6D77">
        <w:rPr>
          <w:rFonts w:cs="Arial"/>
          <w:i/>
          <w:sz w:val="22"/>
          <w:szCs w:val="22"/>
        </w:rPr>
        <w:t>Calacoaya</w:t>
      </w:r>
      <w:proofErr w:type="spellEnd"/>
      <w:r w:rsidRPr="005B6D77">
        <w:rPr>
          <w:rFonts w:cs="Arial"/>
          <w:i/>
          <w:sz w:val="22"/>
          <w:szCs w:val="22"/>
        </w:rPr>
        <w:t>, Municipio de Atizapán de Zaragoza Estado de México, señalando  a la zona donde se ubica el predio como corredor urbano de intensidad media (CRU-800-A)  y se autoriza el uso de suelo para comercio de productos y servicios especializados hasta 375.41 m2.</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 xml:space="preserve">Visto bueno expedido por la Dirección de Protección Civil, Ecología y Bomberos del H. Ayuntamiento de </w:t>
      </w:r>
      <w:r w:rsidR="005B6D77">
        <w:rPr>
          <w:rFonts w:cs="Arial"/>
          <w:i/>
          <w:sz w:val="22"/>
          <w:szCs w:val="22"/>
        </w:rPr>
        <w:t>Atizapán de Zaragoza con nú</w:t>
      </w:r>
      <w:r w:rsidRPr="005B6D77">
        <w:rPr>
          <w:rFonts w:cs="Arial"/>
          <w:i/>
          <w:sz w:val="22"/>
          <w:szCs w:val="22"/>
        </w:rPr>
        <w:t xml:space="preserve">mero  de folio 8748 de fecha 11 de abril de 2014 a favor del C. Miguel Herrera Ramírez  con giro comercial de Restaurant  Bar con venta de bebidas alcohólicas mayores a 12 grados, en el predio ubicado en Calle Camino Real a </w:t>
      </w:r>
      <w:proofErr w:type="spellStart"/>
      <w:r w:rsidRPr="005B6D77">
        <w:rPr>
          <w:rFonts w:cs="Arial"/>
          <w:i/>
          <w:sz w:val="22"/>
          <w:szCs w:val="22"/>
        </w:rPr>
        <w:t>Calacoaya</w:t>
      </w:r>
      <w:proofErr w:type="spellEnd"/>
      <w:r w:rsidRPr="005B6D77">
        <w:rPr>
          <w:rFonts w:cs="Arial"/>
          <w:i/>
          <w:sz w:val="22"/>
          <w:szCs w:val="22"/>
        </w:rPr>
        <w:t xml:space="preserve"> Nº 6 segundo nivel, Colonia </w:t>
      </w:r>
      <w:proofErr w:type="spellStart"/>
      <w:r w:rsidRPr="005B6D77">
        <w:rPr>
          <w:rFonts w:cs="Arial"/>
          <w:i/>
          <w:sz w:val="22"/>
          <w:szCs w:val="22"/>
        </w:rPr>
        <w:t>Calacoaya</w:t>
      </w:r>
      <w:proofErr w:type="spellEnd"/>
      <w:r w:rsidRPr="005B6D77">
        <w:rPr>
          <w:rFonts w:cs="Arial"/>
          <w:i/>
          <w:sz w:val="22"/>
          <w:szCs w:val="22"/>
        </w:rPr>
        <w:t xml:space="preserve"> (La Ermita), Atizapán de Zaragoza Estado de México.</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 xml:space="preserve">Carta anuencia con fecha 03 de mayo del 2014, mediante la cual  el Consejo de Participación Ciudadana de las Colonias La Ermita, El Capulín y Monte Sol, otorga la anuencia y consentimiento al C. Miguel Herrera Ramírez para operar el establecimiento comercial “La Tuba Karaoke” ubicado en Boulevard </w:t>
      </w:r>
      <w:proofErr w:type="spellStart"/>
      <w:r w:rsidRPr="005B6D77">
        <w:rPr>
          <w:rFonts w:cs="Arial"/>
          <w:i/>
          <w:sz w:val="22"/>
          <w:szCs w:val="22"/>
        </w:rPr>
        <w:t>Calacoaya</w:t>
      </w:r>
      <w:proofErr w:type="spellEnd"/>
      <w:r w:rsidRPr="005B6D77">
        <w:rPr>
          <w:rFonts w:cs="Arial"/>
          <w:i/>
          <w:sz w:val="22"/>
          <w:szCs w:val="22"/>
        </w:rPr>
        <w:t xml:space="preserve"> Nº 6; Colonia la Ermita, Atizapán de Zaragoza, Estado de México.</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Aviso de funcionamiento de responsable sanitario y de modificación o baja, con el folio 018 14, presentado por el C. Miguel Herrera Ramírez ante la Comisión Federal para la Protección contra Riesgos Sanitarios COFEPRIS.</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 xml:space="preserve">Solicitud de Proyecto de Inversión bajo el número de folio 017689/2014 presentada por el C. Miguel Herrera Ramírez ante el Centro de Atención Empresarial, dependiente de la Dirección de Desarrollo Económico del H. Ayuntamiento de Atizapán de Zaragoza. </w:t>
      </w:r>
    </w:p>
    <w:p w:rsidR="00933C62" w:rsidRPr="005B6D77" w:rsidRDefault="00933C62" w:rsidP="005B6D77">
      <w:pPr>
        <w:pStyle w:val="Prrafodelista"/>
        <w:rPr>
          <w:rFonts w:cs="Arial"/>
          <w:i/>
          <w:sz w:val="22"/>
          <w:szCs w:val="22"/>
        </w:rPr>
      </w:pPr>
    </w:p>
    <w:p w:rsidR="00933C62" w:rsidRPr="005B6D77" w:rsidRDefault="00933C62" w:rsidP="000B1C42">
      <w:pPr>
        <w:numPr>
          <w:ilvl w:val="0"/>
          <w:numId w:val="16"/>
        </w:numPr>
        <w:jc w:val="both"/>
        <w:rPr>
          <w:rFonts w:cs="Arial"/>
          <w:i/>
          <w:sz w:val="22"/>
          <w:szCs w:val="22"/>
        </w:rPr>
      </w:pPr>
      <w:r w:rsidRPr="005B6D77">
        <w:rPr>
          <w:rFonts w:cs="Arial"/>
          <w:i/>
          <w:sz w:val="22"/>
          <w:szCs w:val="22"/>
        </w:rPr>
        <w:t>Factura n</w:t>
      </w:r>
      <w:r w:rsidR="005B6D77">
        <w:rPr>
          <w:rFonts w:cs="Arial"/>
          <w:i/>
          <w:sz w:val="22"/>
          <w:szCs w:val="22"/>
        </w:rPr>
        <w:t>ú</w:t>
      </w:r>
      <w:r w:rsidRPr="005B6D77">
        <w:rPr>
          <w:rFonts w:cs="Arial"/>
          <w:i/>
          <w:sz w:val="22"/>
          <w:szCs w:val="22"/>
        </w:rPr>
        <w:t>mero FATI 80097 emitida por Electrónica de Atizapán S.A. de C.V. a favor del C. Miguel Herrera Ramírez por la adquisición de un alcoholímetro digital.</w:t>
      </w:r>
    </w:p>
    <w:p w:rsidR="00933C62" w:rsidRPr="005B6D77" w:rsidRDefault="00933C62" w:rsidP="005B6D77">
      <w:pPr>
        <w:pStyle w:val="Prrafodelista"/>
        <w:rPr>
          <w:rFonts w:cs="Arial"/>
          <w:i/>
          <w:sz w:val="22"/>
          <w:szCs w:val="22"/>
        </w:rPr>
      </w:pPr>
    </w:p>
    <w:p w:rsidR="00933C62" w:rsidRPr="005B6D77" w:rsidRDefault="00B752D7" w:rsidP="000B1C42">
      <w:pPr>
        <w:numPr>
          <w:ilvl w:val="0"/>
          <w:numId w:val="16"/>
        </w:numPr>
        <w:jc w:val="both"/>
        <w:rPr>
          <w:rFonts w:cs="Arial"/>
          <w:i/>
          <w:sz w:val="22"/>
          <w:szCs w:val="22"/>
        </w:rPr>
      </w:pPr>
      <w:r>
        <w:rPr>
          <w:rFonts w:cs="Arial"/>
          <w:i/>
          <w:sz w:val="22"/>
          <w:szCs w:val="22"/>
        </w:rPr>
        <w:t xml:space="preserve"> Cé</w:t>
      </w:r>
      <w:r w:rsidR="00933C62" w:rsidRPr="005B6D77">
        <w:rPr>
          <w:rFonts w:cs="Arial"/>
          <w:i/>
          <w:sz w:val="22"/>
          <w:szCs w:val="22"/>
        </w:rPr>
        <w:t xml:space="preserve">dula de identificación fiscal  expedida por el Servicio de Administración Tributaria (SAT) expedida a favor de Miguel Herrera Ramírez con R.F.C. HERM710118MH2, así como copia de su credencial para votar expedida por el IFE y Croquis de ubicación del establecimiento comercial.  </w:t>
      </w:r>
    </w:p>
    <w:p w:rsidR="00933C62" w:rsidRPr="005B6D77" w:rsidRDefault="00933C62" w:rsidP="005B6D77">
      <w:pPr>
        <w:pStyle w:val="Prrafodelista"/>
        <w:rPr>
          <w:rFonts w:cs="Arial"/>
          <w:i/>
          <w:sz w:val="22"/>
          <w:szCs w:val="22"/>
        </w:rPr>
      </w:pPr>
    </w:p>
    <w:p w:rsidR="005B6D77" w:rsidRDefault="005B6D77" w:rsidP="005B6D77">
      <w:pPr>
        <w:jc w:val="both"/>
        <w:rPr>
          <w:rFonts w:cs="Arial"/>
          <w:b/>
          <w:i/>
          <w:sz w:val="22"/>
          <w:szCs w:val="22"/>
        </w:rPr>
      </w:pPr>
    </w:p>
    <w:p w:rsidR="00933C62" w:rsidRPr="005B6D77" w:rsidRDefault="00933C62" w:rsidP="005B6D77">
      <w:pPr>
        <w:jc w:val="both"/>
        <w:rPr>
          <w:rFonts w:cs="Arial"/>
          <w:i/>
          <w:sz w:val="22"/>
          <w:szCs w:val="22"/>
        </w:rPr>
      </w:pPr>
      <w:r w:rsidRPr="005B6D77">
        <w:rPr>
          <w:rFonts w:cs="Arial"/>
          <w:b/>
          <w:i/>
          <w:sz w:val="22"/>
          <w:szCs w:val="22"/>
        </w:rPr>
        <w:t xml:space="preserve">SEGUNDA.- </w:t>
      </w:r>
      <w:r w:rsidRPr="005B6D77">
        <w:rPr>
          <w:rFonts w:cs="Arial"/>
          <w:i/>
          <w:sz w:val="22"/>
          <w:szCs w:val="22"/>
        </w:rPr>
        <w:t xml:space="preserve">Que la Comisión de Gobernación, procedió al estudio de todas y cada una de la documentación contenida en el expediente turnado por la Secretaría del H. Ayuntamiento, relativos a la solicitud que  presenta el C. Miguel Herrera Ramírez para que se autorice explotar el giro de Restaurant  con venta de bebidas alcohólicas mayores a 12 grados para el establecimiento comercial denominado “La Tuba Karaoke” ubicado </w:t>
      </w:r>
      <w:r w:rsidRPr="005B6D77">
        <w:rPr>
          <w:rFonts w:cs="Arial"/>
          <w:i/>
          <w:sz w:val="22"/>
          <w:szCs w:val="22"/>
        </w:rPr>
        <w:lastRenderedPageBreak/>
        <w:t xml:space="preserve">en la Camino Real a </w:t>
      </w:r>
      <w:proofErr w:type="spellStart"/>
      <w:r w:rsidRPr="005B6D77">
        <w:rPr>
          <w:rFonts w:cs="Arial"/>
          <w:i/>
          <w:sz w:val="22"/>
          <w:szCs w:val="22"/>
        </w:rPr>
        <w:t>Calacoaya</w:t>
      </w:r>
      <w:proofErr w:type="spellEnd"/>
      <w:r w:rsidRPr="005B6D77">
        <w:rPr>
          <w:rFonts w:cs="Arial"/>
          <w:i/>
          <w:sz w:val="22"/>
          <w:szCs w:val="22"/>
        </w:rPr>
        <w:t xml:space="preserve"> Nº 6, Nivel 2, Colonia </w:t>
      </w:r>
      <w:proofErr w:type="spellStart"/>
      <w:r w:rsidRPr="005B6D77">
        <w:rPr>
          <w:rFonts w:cs="Arial"/>
          <w:i/>
          <w:sz w:val="22"/>
          <w:szCs w:val="22"/>
        </w:rPr>
        <w:t>Calacoaya</w:t>
      </w:r>
      <w:proofErr w:type="spellEnd"/>
      <w:r w:rsidRPr="005B6D77">
        <w:rPr>
          <w:rFonts w:cs="Arial"/>
          <w:i/>
          <w:sz w:val="22"/>
          <w:szCs w:val="22"/>
        </w:rPr>
        <w:t xml:space="preserve"> (La Ermita) de este Municipio, en base a los siguientes razonamientos:</w:t>
      </w:r>
    </w:p>
    <w:p w:rsidR="00933C62" w:rsidRPr="005B6D77" w:rsidRDefault="00933C62" w:rsidP="005B6D77">
      <w:pPr>
        <w:jc w:val="both"/>
        <w:rPr>
          <w:rFonts w:cs="Arial"/>
          <w:i/>
          <w:sz w:val="22"/>
          <w:szCs w:val="22"/>
        </w:rPr>
      </w:pPr>
    </w:p>
    <w:p w:rsidR="00933C62" w:rsidRPr="005B6D77" w:rsidRDefault="00933C62" w:rsidP="000B1C42">
      <w:pPr>
        <w:widowControl w:val="0"/>
        <w:numPr>
          <w:ilvl w:val="0"/>
          <w:numId w:val="17"/>
        </w:numPr>
        <w:ind w:right="-374"/>
        <w:jc w:val="both"/>
        <w:rPr>
          <w:rFonts w:cs="Arial"/>
          <w:i/>
          <w:sz w:val="22"/>
          <w:szCs w:val="22"/>
        </w:rPr>
      </w:pPr>
      <w:r w:rsidRPr="005B6D77">
        <w:rPr>
          <w:rFonts w:cs="Arial"/>
          <w:i/>
          <w:sz w:val="22"/>
          <w:szCs w:val="22"/>
        </w:rPr>
        <w:t>Que el peticionario cuenta con el Dictamen de Factibilidad de Impacto Sanitario que expide el Consejo Rector de Impacto Sanitario, el cual de acuerdo a los Artículos 76 y 77 de la Ley de Competitividad y Ordenamiento Comercial del Estado de México, es requisito indispensable para que los Ayuntamientos emitan o refrenden las licencias de funcionamiento para la venta o suministro de bebidas alcohólicas para el consumo inmediato o al copeo.</w:t>
      </w:r>
    </w:p>
    <w:p w:rsidR="00933C62" w:rsidRPr="005B6D77" w:rsidRDefault="00933C62" w:rsidP="005B6D77">
      <w:pPr>
        <w:widowControl w:val="0"/>
        <w:ind w:right="-374"/>
        <w:jc w:val="both"/>
        <w:rPr>
          <w:rFonts w:cs="Arial"/>
          <w:i/>
          <w:sz w:val="22"/>
          <w:szCs w:val="22"/>
        </w:rPr>
      </w:pPr>
    </w:p>
    <w:p w:rsidR="00933C62" w:rsidRPr="005B6D77" w:rsidRDefault="00933C62" w:rsidP="000B1C42">
      <w:pPr>
        <w:widowControl w:val="0"/>
        <w:numPr>
          <w:ilvl w:val="0"/>
          <w:numId w:val="17"/>
        </w:numPr>
        <w:ind w:left="714" w:right="-374" w:hanging="357"/>
        <w:jc w:val="both"/>
        <w:rPr>
          <w:rFonts w:cs="Arial"/>
          <w:i/>
          <w:sz w:val="22"/>
          <w:szCs w:val="22"/>
        </w:rPr>
      </w:pPr>
      <w:r w:rsidRPr="005B6D77">
        <w:rPr>
          <w:rFonts w:cs="Arial"/>
          <w:i/>
          <w:sz w:val="22"/>
          <w:szCs w:val="22"/>
        </w:rPr>
        <w:t>Que de dicho Dictamen de Factibilidad de Impacto Sanitario se desprende que la Unidad Económica denominada “La Tuba Karaoke” tiene una actividad preponderante de Restaurant y un giro comercial de Restaurante con venta de bebidas alcohólicas mayores a 12 grados, por lo que de confor</w:t>
      </w:r>
      <w:r w:rsidR="005B6D77">
        <w:rPr>
          <w:rFonts w:cs="Arial"/>
          <w:i/>
          <w:sz w:val="22"/>
          <w:szCs w:val="22"/>
        </w:rPr>
        <w:t>midad con lo señalado en el Artí</w:t>
      </w:r>
      <w:r w:rsidRPr="005B6D77">
        <w:rPr>
          <w:rFonts w:cs="Arial"/>
          <w:i/>
          <w:sz w:val="22"/>
          <w:szCs w:val="22"/>
        </w:rPr>
        <w:t>culo 2 fracción XXXIV de la Ley de Competitividad y Ordenamiento Comercial del Estado de México, dicho comercio  es considerado  Unidad Económica de Mediano Impacto, toda vez que será autorizada la venta de bebidas alcohólicas para su consumo inmediato pero su actividad principal es la de Restaurante.</w:t>
      </w:r>
    </w:p>
    <w:p w:rsidR="00933C62" w:rsidRPr="005B6D77" w:rsidRDefault="00933C62" w:rsidP="005B6D77">
      <w:pPr>
        <w:widowControl w:val="0"/>
        <w:ind w:right="-374"/>
        <w:jc w:val="both"/>
        <w:rPr>
          <w:rFonts w:cs="Arial"/>
          <w:i/>
          <w:sz w:val="22"/>
          <w:szCs w:val="22"/>
        </w:rPr>
      </w:pPr>
    </w:p>
    <w:p w:rsidR="00933C62" w:rsidRPr="005B6D77" w:rsidRDefault="00933C62" w:rsidP="000B1C42">
      <w:pPr>
        <w:widowControl w:val="0"/>
        <w:numPr>
          <w:ilvl w:val="0"/>
          <w:numId w:val="17"/>
        </w:numPr>
        <w:ind w:left="714" w:right="-374" w:hanging="357"/>
        <w:jc w:val="both"/>
        <w:rPr>
          <w:rFonts w:cs="Arial"/>
          <w:i/>
          <w:sz w:val="22"/>
          <w:szCs w:val="22"/>
        </w:rPr>
      </w:pPr>
      <w:r w:rsidRPr="005B6D77">
        <w:rPr>
          <w:rFonts w:cs="Arial"/>
          <w:i/>
          <w:sz w:val="22"/>
          <w:szCs w:val="22"/>
        </w:rPr>
        <w:t xml:space="preserve">Que el expediente presentado motivo de la petición cumple los requisitos señalados en el Artículo 81 del </w:t>
      </w:r>
      <w:r w:rsidRPr="005B6D77">
        <w:rPr>
          <w:rFonts w:cs="Arial"/>
          <w:bCs/>
          <w:i/>
          <w:spacing w:val="-1"/>
          <w:sz w:val="22"/>
          <w:szCs w:val="22"/>
        </w:rPr>
        <w:t>Re</w:t>
      </w:r>
      <w:r w:rsidRPr="005B6D77">
        <w:rPr>
          <w:rFonts w:cs="Arial"/>
          <w:bCs/>
          <w:i/>
          <w:spacing w:val="1"/>
          <w:sz w:val="22"/>
          <w:szCs w:val="22"/>
        </w:rPr>
        <w:t>g</w:t>
      </w:r>
      <w:r w:rsidRPr="005B6D77">
        <w:rPr>
          <w:rFonts w:cs="Arial"/>
          <w:bCs/>
          <w:i/>
          <w:spacing w:val="-1"/>
          <w:sz w:val="22"/>
          <w:szCs w:val="22"/>
        </w:rPr>
        <w:t>la</w:t>
      </w:r>
      <w:r w:rsidRPr="005B6D77">
        <w:rPr>
          <w:rFonts w:cs="Arial"/>
          <w:bCs/>
          <w:i/>
          <w:sz w:val="22"/>
          <w:szCs w:val="22"/>
        </w:rPr>
        <w:t>m</w:t>
      </w:r>
      <w:r w:rsidRPr="005B6D77">
        <w:rPr>
          <w:rFonts w:cs="Arial"/>
          <w:bCs/>
          <w:i/>
          <w:spacing w:val="-1"/>
          <w:sz w:val="22"/>
          <w:szCs w:val="22"/>
        </w:rPr>
        <w:t>ent</w:t>
      </w:r>
      <w:r w:rsidRPr="005B6D77">
        <w:rPr>
          <w:rFonts w:cs="Arial"/>
          <w:bCs/>
          <w:i/>
          <w:sz w:val="22"/>
          <w:szCs w:val="22"/>
        </w:rPr>
        <w:t>o M</w:t>
      </w:r>
      <w:r w:rsidRPr="005B6D77">
        <w:rPr>
          <w:rFonts w:cs="Arial"/>
          <w:bCs/>
          <w:i/>
          <w:spacing w:val="-1"/>
          <w:sz w:val="22"/>
          <w:szCs w:val="22"/>
        </w:rPr>
        <w:t>un</w:t>
      </w:r>
      <w:r w:rsidRPr="005B6D77">
        <w:rPr>
          <w:rFonts w:cs="Arial"/>
          <w:bCs/>
          <w:i/>
          <w:spacing w:val="-4"/>
          <w:sz w:val="22"/>
          <w:szCs w:val="22"/>
        </w:rPr>
        <w:t>i</w:t>
      </w:r>
      <w:r w:rsidRPr="005B6D77">
        <w:rPr>
          <w:rFonts w:cs="Arial"/>
          <w:bCs/>
          <w:i/>
          <w:spacing w:val="1"/>
          <w:sz w:val="22"/>
          <w:szCs w:val="22"/>
        </w:rPr>
        <w:t>c</w:t>
      </w:r>
      <w:r w:rsidRPr="005B6D77">
        <w:rPr>
          <w:rFonts w:cs="Arial"/>
          <w:bCs/>
          <w:i/>
          <w:spacing w:val="-1"/>
          <w:sz w:val="22"/>
          <w:szCs w:val="22"/>
        </w:rPr>
        <w:t>ipa</w:t>
      </w:r>
      <w:r w:rsidRPr="005B6D77">
        <w:rPr>
          <w:rFonts w:cs="Arial"/>
          <w:bCs/>
          <w:i/>
          <w:sz w:val="22"/>
          <w:szCs w:val="22"/>
        </w:rPr>
        <w:t xml:space="preserve">l </w:t>
      </w:r>
      <w:r w:rsidRPr="005B6D77">
        <w:rPr>
          <w:rFonts w:cs="Arial"/>
          <w:bCs/>
          <w:i/>
          <w:spacing w:val="1"/>
          <w:sz w:val="22"/>
          <w:szCs w:val="22"/>
        </w:rPr>
        <w:t>d</w:t>
      </w:r>
      <w:r w:rsidRPr="005B6D77">
        <w:rPr>
          <w:rFonts w:cs="Arial"/>
          <w:bCs/>
          <w:i/>
          <w:spacing w:val="-1"/>
          <w:sz w:val="22"/>
          <w:szCs w:val="22"/>
        </w:rPr>
        <w:t>e</w:t>
      </w:r>
      <w:r w:rsidRPr="005B6D77">
        <w:rPr>
          <w:rFonts w:cs="Arial"/>
          <w:bCs/>
          <w:i/>
          <w:sz w:val="22"/>
          <w:szCs w:val="22"/>
        </w:rPr>
        <w:t xml:space="preserve">l </w:t>
      </w:r>
      <w:r w:rsidRPr="005B6D77">
        <w:rPr>
          <w:rFonts w:cs="Arial"/>
          <w:bCs/>
          <w:i/>
          <w:spacing w:val="-1"/>
          <w:sz w:val="22"/>
          <w:szCs w:val="22"/>
        </w:rPr>
        <w:t>Co</w:t>
      </w:r>
      <w:r w:rsidRPr="005B6D77">
        <w:rPr>
          <w:rFonts w:cs="Arial"/>
          <w:bCs/>
          <w:i/>
          <w:sz w:val="22"/>
          <w:szCs w:val="22"/>
        </w:rPr>
        <w:t>m</w:t>
      </w:r>
      <w:r w:rsidRPr="005B6D77">
        <w:rPr>
          <w:rFonts w:cs="Arial"/>
          <w:bCs/>
          <w:i/>
          <w:spacing w:val="-1"/>
          <w:sz w:val="22"/>
          <w:szCs w:val="22"/>
        </w:rPr>
        <w:t>erci</w:t>
      </w:r>
      <w:r w:rsidRPr="005B6D77">
        <w:rPr>
          <w:rFonts w:cs="Arial"/>
          <w:bCs/>
          <w:i/>
          <w:sz w:val="22"/>
          <w:szCs w:val="22"/>
        </w:rPr>
        <w:t xml:space="preserve">o, </w:t>
      </w:r>
      <w:r w:rsidRPr="005B6D77">
        <w:rPr>
          <w:rFonts w:cs="Arial"/>
          <w:bCs/>
          <w:i/>
          <w:spacing w:val="-1"/>
          <w:sz w:val="22"/>
          <w:szCs w:val="22"/>
        </w:rPr>
        <w:t>l</w:t>
      </w:r>
      <w:r w:rsidRPr="005B6D77">
        <w:rPr>
          <w:rFonts w:cs="Arial"/>
          <w:bCs/>
          <w:i/>
          <w:sz w:val="22"/>
          <w:szCs w:val="22"/>
        </w:rPr>
        <w:t xml:space="preserve">a </w:t>
      </w:r>
      <w:r w:rsidRPr="005B6D77">
        <w:rPr>
          <w:rFonts w:cs="Arial"/>
          <w:bCs/>
          <w:i/>
          <w:spacing w:val="-1"/>
          <w:sz w:val="22"/>
          <w:szCs w:val="22"/>
        </w:rPr>
        <w:t>In</w:t>
      </w:r>
      <w:r w:rsidRPr="005B6D77">
        <w:rPr>
          <w:rFonts w:cs="Arial"/>
          <w:bCs/>
          <w:i/>
          <w:spacing w:val="1"/>
          <w:sz w:val="22"/>
          <w:szCs w:val="22"/>
        </w:rPr>
        <w:t>d</w:t>
      </w:r>
      <w:r w:rsidRPr="005B6D77">
        <w:rPr>
          <w:rFonts w:cs="Arial"/>
          <w:bCs/>
          <w:i/>
          <w:spacing w:val="-3"/>
          <w:sz w:val="22"/>
          <w:szCs w:val="22"/>
        </w:rPr>
        <w:t>u</w:t>
      </w:r>
      <w:r w:rsidRPr="005B6D77">
        <w:rPr>
          <w:rFonts w:cs="Arial"/>
          <w:bCs/>
          <w:i/>
          <w:sz w:val="22"/>
          <w:szCs w:val="22"/>
        </w:rPr>
        <w:t>s</w:t>
      </w:r>
      <w:r w:rsidRPr="005B6D77">
        <w:rPr>
          <w:rFonts w:cs="Arial"/>
          <w:bCs/>
          <w:i/>
          <w:spacing w:val="-1"/>
          <w:sz w:val="22"/>
          <w:szCs w:val="22"/>
        </w:rPr>
        <w:t>tria</w:t>
      </w:r>
      <w:r w:rsidRPr="005B6D77">
        <w:rPr>
          <w:rFonts w:cs="Arial"/>
          <w:bCs/>
          <w:i/>
          <w:sz w:val="22"/>
          <w:szCs w:val="22"/>
        </w:rPr>
        <w:t>,</w:t>
      </w:r>
      <w:r w:rsidRPr="005B6D77">
        <w:rPr>
          <w:rFonts w:cs="Arial"/>
          <w:bCs/>
          <w:i/>
          <w:spacing w:val="-1"/>
          <w:sz w:val="22"/>
          <w:szCs w:val="22"/>
        </w:rPr>
        <w:t xml:space="preserve"> </w:t>
      </w:r>
      <w:r w:rsidRPr="005B6D77">
        <w:rPr>
          <w:rFonts w:cs="Arial"/>
          <w:bCs/>
          <w:i/>
          <w:sz w:val="22"/>
          <w:szCs w:val="22"/>
        </w:rPr>
        <w:t xml:space="preserve">la </w:t>
      </w:r>
      <w:r w:rsidRPr="005B6D77">
        <w:rPr>
          <w:rFonts w:cs="Arial"/>
          <w:bCs/>
          <w:i/>
          <w:spacing w:val="-1"/>
          <w:sz w:val="22"/>
          <w:szCs w:val="22"/>
        </w:rPr>
        <w:t>Pre</w:t>
      </w:r>
      <w:r w:rsidRPr="005B6D77">
        <w:rPr>
          <w:rFonts w:cs="Arial"/>
          <w:bCs/>
          <w:i/>
          <w:sz w:val="22"/>
          <w:szCs w:val="22"/>
        </w:rPr>
        <w:t>s</w:t>
      </w:r>
      <w:r w:rsidRPr="005B6D77">
        <w:rPr>
          <w:rFonts w:cs="Arial"/>
          <w:bCs/>
          <w:i/>
          <w:spacing w:val="-1"/>
          <w:sz w:val="22"/>
          <w:szCs w:val="22"/>
        </w:rPr>
        <w:t>t</w:t>
      </w:r>
      <w:r w:rsidRPr="005B6D77">
        <w:rPr>
          <w:rFonts w:cs="Arial"/>
          <w:bCs/>
          <w:i/>
          <w:spacing w:val="1"/>
          <w:sz w:val="22"/>
          <w:szCs w:val="22"/>
        </w:rPr>
        <w:t>a</w:t>
      </w:r>
      <w:r w:rsidRPr="005B6D77">
        <w:rPr>
          <w:rFonts w:cs="Arial"/>
          <w:bCs/>
          <w:i/>
          <w:spacing w:val="-1"/>
          <w:sz w:val="22"/>
          <w:szCs w:val="22"/>
        </w:rPr>
        <w:t>ci</w:t>
      </w:r>
      <w:r w:rsidRPr="005B6D77">
        <w:rPr>
          <w:rFonts w:cs="Arial"/>
          <w:bCs/>
          <w:i/>
          <w:spacing w:val="1"/>
          <w:sz w:val="22"/>
          <w:szCs w:val="22"/>
        </w:rPr>
        <w:t>ó</w:t>
      </w:r>
      <w:r w:rsidRPr="005B6D77">
        <w:rPr>
          <w:rFonts w:cs="Arial"/>
          <w:bCs/>
          <w:i/>
          <w:sz w:val="22"/>
          <w:szCs w:val="22"/>
        </w:rPr>
        <w:t xml:space="preserve">n </w:t>
      </w:r>
      <w:r w:rsidRPr="005B6D77">
        <w:rPr>
          <w:rFonts w:cs="Arial"/>
          <w:bCs/>
          <w:i/>
          <w:spacing w:val="1"/>
          <w:sz w:val="22"/>
          <w:szCs w:val="22"/>
        </w:rPr>
        <w:t>d</w:t>
      </w:r>
      <w:r w:rsidRPr="005B6D77">
        <w:rPr>
          <w:rFonts w:cs="Arial"/>
          <w:bCs/>
          <w:i/>
          <w:sz w:val="22"/>
          <w:szCs w:val="22"/>
        </w:rPr>
        <w:t>e S</w:t>
      </w:r>
      <w:r w:rsidRPr="005B6D77">
        <w:rPr>
          <w:rFonts w:cs="Arial"/>
          <w:bCs/>
          <w:i/>
          <w:spacing w:val="-1"/>
          <w:sz w:val="22"/>
          <w:szCs w:val="22"/>
        </w:rPr>
        <w:t>ervi</w:t>
      </w:r>
      <w:r w:rsidRPr="005B6D77">
        <w:rPr>
          <w:rFonts w:cs="Arial"/>
          <w:bCs/>
          <w:i/>
          <w:spacing w:val="1"/>
          <w:sz w:val="22"/>
          <w:szCs w:val="22"/>
        </w:rPr>
        <w:t>c</w:t>
      </w:r>
      <w:r w:rsidRPr="005B6D77">
        <w:rPr>
          <w:rFonts w:cs="Arial"/>
          <w:bCs/>
          <w:i/>
          <w:spacing w:val="-1"/>
          <w:sz w:val="22"/>
          <w:szCs w:val="22"/>
        </w:rPr>
        <w:t>i</w:t>
      </w:r>
      <w:r w:rsidRPr="005B6D77">
        <w:rPr>
          <w:rFonts w:cs="Arial"/>
          <w:bCs/>
          <w:i/>
          <w:spacing w:val="1"/>
          <w:sz w:val="22"/>
          <w:szCs w:val="22"/>
        </w:rPr>
        <w:t>o</w:t>
      </w:r>
      <w:r w:rsidRPr="005B6D77">
        <w:rPr>
          <w:rFonts w:cs="Arial"/>
          <w:bCs/>
          <w:i/>
          <w:spacing w:val="-2"/>
          <w:sz w:val="22"/>
          <w:szCs w:val="22"/>
        </w:rPr>
        <w:t>s</w:t>
      </w:r>
      <w:r w:rsidRPr="005B6D77">
        <w:rPr>
          <w:rFonts w:cs="Arial"/>
          <w:bCs/>
          <w:i/>
          <w:sz w:val="22"/>
          <w:szCs w:val="22"/>
        </w:rPr>
        <w:t xml:space="preserve">, </w:t>
      </w:r>
      <w:r w:rsidRPr="005B6D77">
        <w:rPr>
          <w:rFonts w:cs="Arial"/>
          <w:bCs/>
          <w:i/>
          <w:spacing w:val="-1"/>
          <w:sz w:val="22"/>
          <w:szCs w:val="22"/>
        </w:rPr>
        <w:t>E</w:t>
      </w:r>
      <w:r w:rsidRPr="005B6D77">
        <w:rPr>
          <w:rFonts w:cs="Arial"/>
          <w:bCs/>
          <w:i/>
          <w:sz w:val="22"/>
          <w:szCs w:val="22"/>
        </w:rPr>
        <w:t>s</w:t>
      </w:r>
      <w:r w:rsidRPr="005B6D77">
        <w:rPr>
          <w:rFonts w:cs="Arial"/>
          <w:bCs/>
          <w:i/>
          <w:spacing w:val="-1"/>
          <w:sz w:val="22"/>
          <w:szCs w:val="22"/>
        </w:rPr>
        <w:t>p</w:t>
      </w:r>
      <w:r w:rsidRPr="005B6D77">
        <w:rPr>
          <w:rFonts w:cs="Arial"/>
          <w:bCs/>
          <w:i/>
          <w:spacing w:val="-3"/>
          <w:sz w:val="22"/>
          <w:szCs w:val="22"/>
        </w:rPr>
        <w:t>e</w:t>
      </w:r>
      <w:r w:rsidRPr="005B6D77">
        <w:rPr>
          <w:rFonts w:cs="Arial"/>
          <w:bCs/>
          <w:i/>
          <w:spacing w:val="-1"/>
          <w:sz w:val="22"/>
          <w:szCs w:val="22"/>
        </w:rPr>
        <w:t>c</w:t>
      </w:r>
      <w:r w:rsidRPr="005B6D77">
        <w:rPr>
          <w:rFonts w:cs="Arial"/>
          <w:bCs/>
          <w:i/>
          <w:spacing w:val="1"/>
          <w:sz w:val="22"/>
          <w:szCs w:val="22"/>
        </w:rPr>
        <w:t>t</w:t>
      </w:r>
      <w:r w:rsidRPr="005B6D77">
        <w:rPr>
          <w:rFonts w:cs="Arial"/>
          <w:bCs/>
          <w:i/>
          <w:spacing w:val="-1"/>
          <w:sz w:val="22"/>
          <w:szCs w:val="22"/>
        </w:rPr>
        <w:t>ác</w:t>
      </w:r>
      <w:r w:rsidRPr="005B6D77">
        <w:rPr>
          <w:rFonts w:cs="Arial"/>
          <w:bCs/>
          <w:i/>
          <w:sz w:val="22"/>
          <w:szCs w:val="22"/>
        </w:rPr>
        <w:t>u</w:t>
      </w:r>
      <w:r w:rsidRPr="005B6D77">
        <w:rPr>
          <w:rFonts w:cs="Arial"/>
          <w:bCs/>
          <w:i/>
          <w:spacing w:val="-1"/>
          <w:sz w:val="22"/>
          <w:szCs w:val="22"/>
        </w:rPr>
        <w:t>l</w:t>
      </w:r>
      <w:r w:rsidRPr="005B6D77">
        <w:rPr>
          <w:rFonts w:cs="Arial"/>
          <w:bCs/>
          <w:i/>
          <w:spacing w:val="1"/>
          <w:sz w:val="22"/>
          <w:szCs w:val="22"/>
        </w:rPr>
        <w:t>o</w:t>
      </w:r>
      <w:r w:rsidRPr="005B6D77">
        <w:rPr>
          <w:rFonts w:cs="Arial"/>
          <w:bCs/>
          <w:i/>
          <w:sz w:val="22"/>
          <w:szCs w:val="22"/>
        </w:rPr>
        <w:t xml:space="preserve">s, </w:t>
      </w:r>
      <w:r w:rsidRPr="005B6D77">
        <w:rPr>
          <w:rFonts w:cs="Arial"/>
          <w:bCs/>
          <w:i/>
          <w:spacing w:val="-1"/>
          <w:sz w:val="22"/>
          <w:szCs w:val="22"/>
        </w:rPr>
        <w:t>A</w:t>
      </w:r>
      <w:r w:rsidRPr="005B6D77">
        <w:rPr>
          <w:rFonts w:cs="Arial"/>
          <w:bCs/>
          <w:i/>
          <w:sz w:val="22"/>
          <w:szCs w:val="22"/>
        </w:rPr>
        <w:t>nun</w:t>
      </w:r>
      <w:r w:rsidRPr="005B6D77">
        <w:rPr>
          <w:rFonts w:cs="Arial"/>
          <w:bCs/>
          <w:i/>
          <w:spacing w:val="-1"/>
          <w:sz w:val="22"/>
          <w:szCs w:val="22"/>
        </w:rPr>
        <w:t>c</w:t>
      </w:r>
      <w:r w:rsidRPr="005B6D77">
        <w:rPr>
          <w:rFonts w:cs="Arial"/>
          <w:bCs/>
          <w:i/>
          <w:spacing w:val="-3"/>
          <w:sz w:val="22"/>
          <w:szCs w:val="22"/>
        </w:rPr>
        <w:t>i</w:t>
      </w:r>
      <w:r w:rsidRPr="005B6D77">
        <w:rPr>
          <w:rFonts w:cs="Arial"/>
          <w:bCs/>
          <w:i/>
          <w:spacing w:val="1"/>
          <w:sz w:val="22"/>
          <w:szCs w:val="22"/>
        </w:rPr>
        <w:t>o</w:t>
      </w:r>
      <w:r w:rsidRPr="005B6D77">
        <w:rPr>
          <w:rFonts w:cs="Arial"/>
          <w:bCs/>
          <w:i/>
          <w:sz w:val="22"/>
          <w:szCs w:val="22"/>
        </w:rPr>
        <w:t xml:space="preserve">s y </w:t>
      </w:r>
      <w:r w:rsidRPr="005B6D77">
        <w:rPr>
          <w:rFonts w:cs="Arial"/>
          <w:bCs/>
          <w:i/>
          <w:spacing w:val="-1"/>
          <w:sz w:val="22"/>
          <w:szCs w:val="22"/>
        </w:rPr>
        <w:t>Ví</w:t>
      </w:r>
      <w:r w:rsidRPr="005B6D77">
        <w:rPr>
          <w:rFonts w:cs="Arial"/>
          <w:bCs/>
          <w:i/>
          <w:sz w:val="22"/>
          <w:szCs w:val="22"/>
        </w:rPr>
        <w:t xml:space="preserve">a </w:t>
      </w:r>
      <w:r w:rsidRPr="005B6D77">
        <w:rPr>
          <w:rFonts w:cs="Arial"/>
          <w:bCs/>
          <w:i/>
          <w:spacing w:val="-1"/>
          <w:sz w:val="22"/>
          <w:szCs w:val="22"/>
        </w:rPr>
        <w:t>P</w:t>
      </w:r>
      <w:r w:rsidRPr="005B6D77">
        <w:rPr>
          <w:rFonts w:cs="Arial"/>
          <w:bCs/>
          <w:i/>
          <w:sz w:val="22"/>
          <w:szCs w:val="22"/>
        </w:rPr>
        <w:t>ú</w:t>
      </w:r>
      <w:r w:rsidRPr="005B6D77">
        <w:rPr>
          <w:rFonts w:cs="Arial"/>
          <w:bCs/>
          <w:i/>
          <w:spacing w:val="-1"/>
          <w:sz w:val="22"/>
          <w:szCs w:val="22"/>
        </w:rPr>
        <w:t>blic</w:t>
      </w:r>
      <w:r w:rsidRPr="005B6D77">
        <w:rPr>
          <w:rFonts w:cs="Arial"/>
          <w:bCs/>
          <w:i/>
          <w:sz w:val="22"/>
          <w:szCs w:val="22"/>
        </w:rPr>
        <w:t xml:space="preserve">a </w:t>
      </w:r>
      <w:r w:rsidRPr="005B6D77">
        <w:rPr>
          <w:rFonts w:cs="Arial"/>
          <w:bCs/>
          <w:i/>
          <w:spacing w:val="-1"/>
          <w:sz w:val="22"/>
          <w:szCs w:val="22"/>
        </w:rPr>
        <w:t>D</w:t>
      </w:r>
      <w:r w:rsidRPr="005B6D77">
        <w:rPr>
          <w:rFonts w:cs="Arial"/>
          <w:bCs/>
          <w:i/>
          <w:sz w:val="22"/>
          <w:szCs w:val="22"/>
        </w:rPr>
        <w:t xml:space="preserve">e </w:t>
      </w:r>
      <w:r w:rsidRPr="005B6D77">
        <w:rPr>
          <w:rFonts w:cs="Arial"/>
          <w:bCs/>
          <w:i/>
          <w:spacing w:val="-1"/>
          <w:sz w:val="22"/>
          <w:szCs w:val="22"/>
        </w:rPr>
        <w:t>A</w:t>
      </w:r>
      <w:r w:rsidRPr="005B6D77">
        <w:rPr>
          <w:rFonts w:cs="Arial"/>
          <w:bCs/>
          <w:i/>
          <w:spacing w:val="1"/>
          <w:sz w:val="22"/>
          <w:szCs w:val="22"/>
        </w:rPr>
        <w:t>t</w:t>
      </w:r>
      <w:r w:rsidRPr="005B6D77">
        <w:rPr>
          <w:rFonts w:cs="Arial"/>
          <w:bCs/>
          <w:i/>
          <w:spacing w:val="-1"/>
          <w:sz w:val="22"/>
          <w:szCs w:val="22"/>
        </w:rPr>
        <w:t>izapá</w:t>
      </w:r>
      <w:r w:rsidRPr="005B6D77">
        <w:rPr>
          <w:rFonts w:cs="Arial"/>
          <w:bCs/>
          <w:i/>
          <w:sz w:val="22"/>
          <w:szCs w:val="22"/>
        </w:rPr>
        <w:t>n</w:t>
      </w:r>
      <w:r w:rsidRPr="005B6D77">
        <w:rPr>
          <w:rFonts w:cs="Arial"/>
          <w:bCs/>
          <w:i/>
          <w:spacing w:val="1"/>
          <w:sz w:val="22"/>
          <w:szCs w:val="22"/>
        </w:rPr>
        <w:t xml:space="preserve"> De </w:t>
      </w:r>
      <w:r w:rsidRPr="005B6D77">
        <w:rPr>
          <w:rFonts w:cs="Arial"/>
          <w:bCs/>
          <w:i/>
          <w:spacing w:val="-1"/>
          <w:sz w:val="22"/>
          <w:szCs w:val="22"/>
        </w:rPr>
        <w:t>Z</w:t>
      </w:r>
      <w:r w:rsidRPr="005B6D77">
        <w:rPr>
          <w:rFonts w:cs="Arial"/>
          <w:bCs/>
          <w:i/>
          <w:spacing w:val="1"/>
          <w:sz w:val="22"/>
          <w:szCs w:val="22"/>
        </w:rPr>
        <w:t>a</w:t>
      </w:r>
      <w:r w:rsidRPr="005B6D77">
        <w:rPr>
          <w:rFonts w:cs="Arial"/>
          <w:bCs/>
          <w:i/>
          <w:spacing w:val="-1"/>
          <w:sz w:val="22"/>
          <w:szCs w:val="22"/>
        </w:rPr>
        <w:t>ra</w:t>
      </w:r>
      <w:r w:rsidRPr="005B6D77">
        <w:rPr>
          <w:rFonts w:cs="Arial"/>
          <w:bCs/>
          <w:i/>
          <w:spacing w:val="-2"/>
          <w:sz w:val="22"/>
          <w:szCs w:val="22"/>
        </w:rPr>
        <w:t>g</w:t>
      </w:r>
      <w:r w:rsidRPr="005B6D77">
        <w:rPr>
          <w:rFonts w:cs="Arial"/>
          <w:bCs/>
          <w:i/>
          <w:spacing w:val="1"/>
          <w:sz w:val="22"/>
          <w:szCs w:val="22"/>
        </w:rPr>
        <w:t>o</w:t>
      </w:r>
      <w:r w:rsidRPr="005B6D77">
        <w:rPr>
          <w:rFonts w:cs="Arial"/>
          <w:bCs/>
          <w:i/>
          <w:spacing w:val="-1"/>
          <w:sz w:val="22"/>
          <w:szCs w:val="22"/>
        </w:rPr>
        <w:t>za en vigor</w:t>
      </w:r>
      <w:r w:rsidRPr="005B6D77">
        <w:rPr>
          <w:rFonts w:cs="Arial"/>
          <w:i/>
          <w:sz w:val="22"/>
          <w:szCs w:val="22"/>
        </w:rPr>
        <w:t xml:space="preserve"> y demás  disposiciones legales aplicables para la expedición de licencias de funcionamiento para la venta de bebidas alcohólicas.</w:t>
      </w:r>
    </w:p>
    <w:p w:rsidR="00933C62" w:rsidRPr="005B6D77" w:rsidRDefault="00933C62" w:rsidP="005B6D77">
      <w:pPr>
        <w:pStyle w:val="Prrafodelista"/>
        <w:rPr>
          <w:rFonts w:cs="Arial"/>
          <w:i/>
          <w:sz w:val="22"/>
          <w:szCs w:val="22"/>
        </w:rPr>
      </w:pPr>
    </w:p>
    <w:p w:rsidR="005B6D77" w:rsidRDefault="00933C62" w:rsidP="005B6D77">
      <w:pPr>
        <w:ind w:left="318"/>
        <w:jc w:val="both"/>
        <w:rPr>
          <w:rFonts w:cs="Arial"/>
          <w:i/>
          <w:sz w:val="22"/>
          <w:szCs w:val="22"/>
        </w:rPr>
      </w:pPr>
      <w:r w:rsidRPr="005B6D77">
        <w:rPr>
          <w:rFonts w:cs="Arial"/>
          <w:i/>
          <w:sz w:val="22"/>
          <w:szCs w:val="22"/>
        </w:rPr>
        <w:t xml:space="preserve"> </w:t>
      </w:r>
    </w:p>
    <w:p w:rsidR="00933C62" w:rsidRPr="005B6D77" w:rsidRDefault="00933C62" w:rsidP="005B6D77">
      <w:pPr>
        <w:jc w:val="both"/>
        <w:rPr>
          <w:rFonts w:cs="Arial"/>
          <w:i/>
          <w:sz w:val="22"/>
          <w:szCs w:val="22"/>
        </w:rPr>
      </w:pPr>
      <w:r w:rsidRPr="005B6D77">
        <w:rPr>
          <w:rFonts w:cs="Arial"/>
          <w:b/>
          <w:i/>
          <w:sz w:val="22"/>
          <w:szCs w:val="22"/>
        </w:rPr>
        <w:t xml:space="preserve">TERCERA.- </w:t>
      </w:r>
      <w:r w:rsidRPr="005B6D77">
        <w:rPr>
          <w:rFonts w:cs="Arial"/>
          <w:i/>
          <w:sz w:val="22"/>
          <w:szCs w:val="22"/>
        </w:rPr>
        <w:t xml:space="preserve">Esta Comisión determina que  el peticionario  presento  los requisitos necesarios que señalan las diversas disposiciones legales para el funcionamiento del Restauran con venta de bebidas alcohólicas mayores a 12 grados  y se concluye  que  </w:t>
      </w:r>
      <w:r w:rsidRPr="005B6D77">
        <w:rPr>
          <w:rFonts w:cs="Arial"/>
          <w:b/>
          <w:i/>
          <w:sz w:val="22"/>
          <w:szCs w:val="22"/>
        </w:rPr>
        <w:t xml:space="preserve">es procedente otorgar la expedición de la Licencia de Funcionamiento </w:t>
      </w:r>
      <w:r w:rsidRPr="005B6D77">
        <w:rPr>
          <w:rFonts w:cs="Arial"/>
          <w:i/>
          <w:sz w:val="22"/>
          <w:szCs w:val="22"/>
        </w:rPr>
        <w:t xml:space="preserve">a favor del C. Miguel Herrera Ramírez para en la unidad económica bajo el nombre comercial de “La Tuba Karaoke” ubicada en Camino Real a </w:t>
      </w:r>
      <w:proofErr w:type="spellStart"/>
      <w:r w:rsidRPr="005B6D77">
        <w:rPr>
          <w:rFonts w:cs="Arial"/>
          <w:i/>
          <w:sz w:val="22"/>
          <w:szCs w:val="22"/>
        </w:rPr>
        <w:t>Calacoaya</w:t>
      </w:r>
      <w:proofErr w:type="spellEnd"/>
      <w:r w:rsidRPr="005B6D77">
        <w:rPr>
          <w:rFonts w:cs="Arial"/>
          <w:i/>
          <w:sz w:val="22"/>
          <w:szCs w:val="22"/>
        </w:rPr>
        <w:t xml:space="preserve"> Nº  6, segundo nivel, Colonia </w:t>
      </w:r>
      <w:proofErr w:type="spellStart"/>
      <w:r w:rsidRPr="005B6D77">
        <w:rPr>
          <w:rFonts w:cs="Arial"/>
          <w:i/>
          <w:sz w:val="22"/>
          <w:szCs w:val="22"/>
        </w:rPr>
        <w:t>Calacoaya</w:t>
      </w:r>
      <w:proofErr w:type="spellEnd"/>
      <w:r w:rsidRPr="005B6D77">
        <w:rPr>
          <w:rFonts w:cs="Arial"/>
          <w:i/>
          <w:sz w:val="22"/>
          <w:szCs w:val="22"/>
        </w:rPr>
        <w:t xml:space="preserve"> (La Ermita), Municipio de Atizapán de Zaragoza.</w:t>
      </w:r>
    </w:p>
    <w:p w:rsidR="00933C62" w:rsidRDefault="00933C62" w:rsidP="005B6D77">
      <w:pPr>
        <w:ind w:left="318"/>
        <w:jc w:val="both"/>
        <w:rPr>
          <w:rFonts w:cs="Arial"/>
          <w:i/>
          <w:sz w:val="22"/>
          <w:szCs w:val="22"/>
        </w:rPr>
      </w:pPr>
    </w:p>
    <w:p w:rsidR="00B752D7" w:rsidRPr="005B6D77" w:rsidRDefault="00B752D7" w:rsidP="005B6D77">
      <w:pPr>
        <w:ind w:left="318"/>
        <w:jc w:val="both"/>
        <w:rPr>
          <w:rFonts w:cs="Arial"/>
          <w:i/>
          <w:sz w:val="22"/>
          <w:szCs w:val="22"/>
        </w:rPr>
      </w:pPr>
    </w:p>
    <w:p w:rsidR="00933C62" w:rsidRPr="005B6D77" w:rsidRDefault="00933C62" w:rsidP="005B6D77">
      <w:pPr>
        <w:jc w:val="center"/>
        <w:rPr>
          <w:rFonts w:cs="Arial"/>
          <w:b/>
          <w:i/>
          <w:sz w:val="22"/>
          <w:szCs w:val="22"/>
        </w:rPr>
      </w:pPr>
      <w:r w:rsidRPr="005B6D77">
        <w:rPr>
          <w:rFonts w:cs="Arial"/>
          <w:b/>
          <w:i/>
          <w:sz w:val="22"/>
          <w:szCs w:val="22"/>
        </w:rPr>
        <w:t>CONSIDERACIONES DE DERECHO</w:t>
      </w:r>
    </w:p>
    <w:p w:rsidR="00933C62" w:rsidRDefault="00933C62" w:rsidP="005B6D77">
      <w:pPr>
        <w:jc w:val="center"/>
        <w:rPr>
          <w:rFonts w:cs="Arial"/>
          <w:b/>
          <w:i/>
          <w:sz w:val="22"/>
          <w:szCs w:val="22"/>
        </w:rPr>
      </w:pPr>
    </w:p>
    <w:p w:rsidR="00B752D7" w:rsidRPr="005B6D77" w:rsidRDefault="00B752D7" w:rsidP="005B6D77">
      <w:pPr>
        <w:jc w:val="center"/>
        <w:rPr>
          <w:rFonts w:cs="Arial"/>
          <w:b/>
          <w:i/>
          <w:sz w:val="22"/>
          <w:szCs w:val="22"/>
        </w:rPr>
      </w:pPr>
    </w:p>
    <w:p w:rsidR="00933C62" w:rsidRDefault="00933C62" w:rsidP="005B6D77">
      <w:pPr>
        <w:pStyle w:val="Sinespaciado"/>
        <w:jc w:val="both"/>
        <w:rPr>
          <w:rFonts w:ascii="Arial" w:hAnsi="Arial" w:cs="Arial"/>
          <w:i/>
        </w:rPr>
      </w:pPr>
      <w:r w:rsidRPr="005B6D77">
        <w:rPr>
          <w:rFonts w:ascii="Arial" w:hAnsi="Arial" w:cs="Arial"/>
          <w:b/>
          <w:i/>
        </w:rPr>
        <w:t xml:space="preserve">PRIMERA.- </w:t>
      </w:r>
      <w:r w:rsidRPr="005B6D77">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 - - - - - - - - - - - - - - - - - - - - - - - - - - - - - - - - - - - - - - - - - - - - - - - - - - - - - - - - - - - - - - - - - - - - - - - - - - - - - - </w:t>
      </w:r>
    </w:p>
    <w:p w:rsidR="00B752D7" w:rsidRPr="005B6D77" w:rsidRDefault="00B752D7" w:rsidP="005B6D77">
      <w:pPr>
        <w:pStyle w:val="Sinespaciado"/>
        <w:jc w:val="both"/>
        <w:rPr>
          <w:rFonts w:ascii="Arial" w:hAnsi="Arial" w:cs="Arial"/>
          <w:i/>
        </w:rPr>
      </w:pPr>
    </w:p>
    <w:p w:rsidR="00933C62" w:rsidRPr="005B6D77" w:rsidRDefault="00933C62" w:rsidP="005B6D77">
      <w:pPr>
        <w:pStyle w:val="Sinespaciado"/>
        <w:ind w:left="567" w:right="284"/>
        <w:jc w:val="both"/>
        <w:rPr>
          <w:rFonts w:ascii="Arial" w:hAnsi="Arial" w:cs="Arial"/>
          <w:i/>
        </w:rPr>
      </w:pPr>
      <w:r w:rsidRPr="005B6D77">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B752D7" w:rsidRDefault="00B752D7" w:rsidP="005B6D77">
      <w:pPr>
        <w:pStyle w:val="Sinespaciado"/>
        <w:jc w:val="both"/>
        <w:rPr>
          <w:rFonts w:ascii="Arial" w:hAnsi="Arial" w:cs="Arial"/>
          <w:b/>
          <w:i/>
        </w:rPr>
      </w:pPr>
    </w:p>
    <w:p w:rsidR="00B752D7" w:rsidRDefault="00B752D7" w:rsidP="005B6D77">
      <w:pPr>
        <w:pStyle w:val="Sinespaciado"/>
        <w:jc w:val="both"/>
        <w:rPr>
          <w:rFonts w:ascii="Arial" w:hAnsi="Arial" w:cs="Arial"/>
          <w:b/>
          <w:i/>
        </w:rPr>
      </w:pPr>
    </w:p>
    <w:p w:rsidR="00933C62" w:rsidRPr="005B6D77" w:rsidRDefault="00933C62" w:rsidP="005B6D77">
      <w:pPr>
        <w:pStyle w:val="Sinespaciado"/>
        <w:jc w:val="both"/>
        <w:rPr>
          <w:rFonts w:ascii="Arial" w:hAnsi="Arial" w:cs="Arial"/>
          <w:i/>
        </w:rPr>
      </w:pPr>
      <w:r w:rsidRPr="005B6D77">
        <w:rPr>
          <w:rFonts w:ascii="Arial" w:hAnsi="Arial" w:cs="Arial"/>
          <w:b/>
          <w:i/>
        </w:rPr>
        <w:t xml:space="preserve">SEGUNDA.- </w:t>
      </w:r>
      <w:r w:rsidRPr="005B6D77">
        <w:rPr>
          <w:rFonts w:ascii="Arial" w:hAnsi="Arial" w:cs="Arial"/>
          <w:i/>
        </w:rPr>
        <w:t xml:space="preserve">  La Constitución Política del Estado Libre y Soberano de México en su artículo </w:t>
      </w:r>
      <w:r w:rsidRPr="005B6D77">
        <w:rPr>
          <w:rFonts w:ascii="Arial" w:hAnsi="Arial" w:cs="Arial"/>
          <w:bCs/>
          <w:i/>
        </w:rPr>
        <w:t>123 establece que l</w:t>
      </w:r>
      <w:r w:rsidRPr="005B6D77">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933C62" w:rsidRDefault="00933C62" w:rsidP="005B6D77">
      <w:pPr>
        <w:pStyle w:val="Sinespaciado"/>
        <w:jc w:val="both"/>
        <w:rPr>
          <w:rFonts w:ascii="Arial" w:hAnsi="Arial" w:cs="Arial"/>
          <w:i/>
        </w:rPr>
      </w:pPr>
      <w:r w:rsidRPr="005B6D77">
        <w:rPr>
          <w:rFonts w:ascii="Arial" w:hAnsi="Arial" w:cs="Arial"/>
          <w:i/>
        </w:rPr>
        <w:t xml:space="preserve"> </w:t>
      </w:r>
    </w:p>
    <w:p w:rsidR="00B752D7" w:rsidRPr="005B6D77" w:rsidRDefault="00B752D7" w:rsidP="005B6D77">
      <w:pPr>
        <w:pStyle w:val="Sinespaciado"/>
        <w:jc w:val="both"/>
        <w:rPr>
          <w:rFonts w:ascii="Arial" w:hAnsi="Arial" w:cs="Arial"/>
          <w:i/>
        </w:rPr>
      </w:pPr>
    </w:p>
    <w:p w:rsidR="00933C62" w:rsidRPr="005B6D77" w:rsidRDefault="00933C62" w:rsidP="005B6D77">
      <w:pPr>
        <w:jc w:val="both"/>
        <w:rPr>
          <w:rFonts w:eastAsia="Calibri" w:cs="Arial"/>
          <w:i/>
          <w:sz w:val="22"/>
          <w:szCs w:val="22"/>
        </w:rPr>
      </w:pPr>
      <w:r w:rsidRPr="005B6D77">
        <w:rPr>
          <w:rFonts w:cs="Arial"/>
          <w:b/>
          <w:i/>
          <w:sz w:val="22"/>
          <w:szCs w:val="22"/>
        </w:rPr>
        <w:t>TERCERA.-</w:t>
      </w:r>
      <w:r w:rsidRPr="005B6D77">
        <w:rPr>
          <w:rFonts w:cs="Arial"/>
          <w:i/>
          <w:sz w:val="22"/>
          <w:szCs w:val="22"/>
        </w:rPr>
        <w:t xml:space="preserve"> La Ley Orgánica Municipal vigente en la entidad, establece en su artículo primero que </w:t>
      </w:r>
      <w:r w:rsidRPr="005B6D77">
        <w:rPr>
          <w:rFonts w:eastAsia="Calibri" w:cs="Arial"/>
          <w:i/>
          <w:sz w:val="22"/>
          <w:szCs w:val="22"/>
        </w:rPr>
        <w:t xml:space="preserve">el municipio libre es la base de la división territorial y de la organización política del Estado, investido de personalidad jurídica propia, integrado por una comunidad establecida en un territorio, con un gobierno autónomo en su régimen interior </w:t>
      </w:r>
      <w:r w:rsidRPr="005B6D77">
        <w:rPr>
          <w:rFonts w:eastAsia="Calibri" w:cs="Arial"/>
          <w:i/>
          <w:sz w:val="22"/>
          <w:szCs w:val="22"/>
        </w:rPr>
        <w:lastRenderedPageBreak/>
        <w:t>y en la administración de su hacienda pública, en términos del Artículo 115 de la Constitución Política de los Estados Unidos Mexicanos.</w:t>
      </w:r>
    </w:p>
    <w:p w:rsidR="00933C62" w:rsidRPr="005B6D77" w:rsidRDefault="00933C62" w:rsidP="005B6D77">
      <w:pPr>
        <w:jc w:val="both"/>
        <w:rPr>
          <w:rFonts w:eastAsia="Calibri" w:cs="Arial"/>
          <w:i/>
          <w:sz w:val="22"/>
          <w:szCs w:val="22"/>
        </w:rPr>
      </w:pPr>
    </w:p>
    <w:p w:rsidR="00933C62" w:rsidRPr="005B6D77" w:rsidRDefault="00933C62" w:rsidP="005B6D77">
      <w:pPr>
        <w:jc w:val="both"/>
        <w:rPr>
          <w:rFonts w:cs="Arial"/>
          <w:b/>
          <w:i/>
          <w:sz w:val="22"/>
          <w:szCs w:val="22"/>
        </w:rPr>
      </w:pPr>
    </w:p>
    <w:p w:rsidR="00933C62" w:rsidRPr="005B6D77" w:rsidRDefault="00933C62" w:rsidP="005B6D77">
      <w:pPr>
        <w:jc w:val="both"/>
        <w:rPr>
          <w:rFonts w:cs="Arial"/>
          <w:b/>
          <w:i/>
          <w:sz w:val="22"/>
          <w:szCs w:val="22"/>
        </w:rPr>
      </w:pPr>
      <w:r w:rsidRPr="005B6D77">
        <w:rPr>
          <w:rFonts w:cs="Arial"/>
          <w:b/>
          <w:i/>
          <w:sz w:val="22"/>
          <w:szCs w:val="22"/>
        </w:rPr>
        <w:t xml:space="preserve">CUARTA.- </w:t>
      </w:r>
      <w:r w:rsidRPr="005B6D77">
        <w:rPr>
          <w:rFonts w:cs="Arial"/>
          <w:i/>
          <w:sz w:val="22"/>
          <w:szCs w:val="22"/>
        </w:rPr>
        <w:t>La Ley de Competitividad y Ordenamiento Comercial del Estado de México en su Artículo 2 fracción XXXIV considera que a las unidades económicas de mediano impacto se les autoriza la venta de bebidas alcohólicas para consumo inmediato, siendo otra su actividad principal, y toda vez que el Dictamen de Factibilidad de Impacto Sanitario n</w:t>
      </w:r>
      <w:r w:rsidR="00B752D7">
        <w:rPr>
          <w:rFonts w:cs="Arial"/>
          <w:i/>
          <w:sz w:val="22"/>
          <w:szCs w:val="22"/>
        </w:rPr>
        <w:t>ú</w:t>
      </w:r>
      <w:r w:rsidRPr="005B6D77">
        <w:rPr>
          <w:rFonts w:cs="Arial"/>
          <w:i/>
          <w:sz w:val="22"/>
          <w:szCs w:val="22"/>
        </w:rPr>
        <w:t>mero 15-013-12-2015-DFIS-0152 presentado, manifiesta como actividad preponderante la de Restaurant, este se considera una Unidad Económica de mediano Impacto.</w:t>
      </w:r>
    </w:p>
    <w:p w:rsidR="00933C62" w:rsidRDefault="00933C62" w:rsidP="005B6D77">
      <w:pPr>
        <w:jc w:val="both"/>
        <w:rPr>
          <w:rFonts w:cs="Arial"/>
          <w:b/>
          <w:i/>
          <w:sz w:val="22"/>
          <w:szCs w:val="22"/>
        </w:rPr>
      </w:pPr>
    </w:p>
    <w:p w:rsidR="00B752D7" w:rsidRPr="005B6D77" w:rsidRDefault="00B752D7" w:rsidP="005B6D77">
      <w:pPr>
        <w:jc w:val="both"/>
        <w:rPr>
          <w:rFonts w:cs="Arial"/>
          <w:b/>
          <w:i/>
          <w:sz w:val="22"/>
          <w:szCs w:val="22"/>
        </w:rPr>
      </w:pPr>
    </w:p>
    <w:p w:rsidR="00933C62" w:rsidRDefault="00933C62" w:rsidP="005B6D77">
      <w:pPr>
        <w:jc w:val="both"/>
        <w:rPr>
          <w:rFonts w:cs="Arial"/>
          <w:bCs/>
          <w:i/>
          <w:spacing w:val="-1"/>
          <w:sz w:val="22"/>
          <w:szCs w:val="22"/>
        </w:rPr>
      </w:pPr>
      <w:r w:rsidRPr="005B6D77">
        <w:rPr>
          <w:rFonts w:cs="Arial"/>
          <w:b/>
          <w:i/>
          <w:sz w:val="22"/>
          <w:szCs w:val="22"/>
        </w:rPr>
        <w:t xml:space="preserve">QUINTA.- </w:t>
      </w:r>
      <w:r w:rsidRPr="005B6D77">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5B6D77">
        <w:rPr>
          <w:rFonts w:cs="Arial"/>
          <w:bCs/>
          <w:i/>
          <w:spacing w:val="-1"/>
          <w:sz w:val="22"/>
          <w:szCs w:val="22"/>
        </w:rPr>
        <w:t>Reglamento Municipal, del Comercio, la Industria, la Prestación de Servicios, Espectáculos, Anuncios y Vía Pública de Atizapán de Zaragoza.</w:t>
      </w:r>
    </w:p>
    <w:p w:rsidR="00B752D7" w:rsidRPr="005B6D77" w:rsidRDefault="00B752D7" w:rsidP="005B6D77">
      <w:pPr>
        <w:jc w:val="both"/>
        <w:rPr>
          <w:rFonts w:cs="Arial"/>
          <w:i/>
          <w:sz w:val="22"/>
          <w:szCs w:val="22"/>
        </w:rPr>
      </w:pPr>
    </w:p>
    <w:p w:rsidR="00933C62" w:rsidRPr="005B6D77" w:rsidRDefault="00933C62" w:rsidP="005B6D77">
      <w:pPr>
        <w:jc w:val="both"/>
        <w:rPr>
          <w:rFonts w:cs="Arial"/>
          <w:i/>
          <w:sz w:val="22"/>
          <w:szCs w:val="22"/>
        </w:rPr>
      </w:pPr>
    </w:p>
    <w:p w:rsidR="00933C62" w:rsidRDefault="00933C62" w:rsidP="005B6D77">
      <w:pPr>
        <w:jc w:val="both"/>
        <w:rPr>
          <w:rFonts w:cs="Arial"/>
          <w:i/>
          <w:sz w:val="22"/>
          <w:szCs w:val="22"/>
        </w:rPr>
      </w:pPr>
      <w:r w:rsidRPr="005B6D77">
        <w:rPr>
          <w:rFonts w:cs="Arial"/>
          <w:i/>
          <w:sz w:val="22"/>
          <w:szCs w:val="22"/>
        </w:rPr>
        <w:t>Con base a los antecedentes, consideraciones de hecho y de derecho que han quedado descritos, la Comisión Edilicia de Gobernación, tiene a bien proponer los siguientes:</w:t>
      </w:r>
    </w:p>
    <w:p w:rsidR="00B752D7" w:rsidRPr="005B6D77" w:rsidRDefault="00B752D7" w:rsidP="005B6D77">
      <w:pPr>
        <w:jc w:val="both"/>
        <w:rPr>
          <w:rFonts w:cs="Arial"/>
          <w:i/>
          <w:sz w:val="22"/>
          <w:szCs w:val="22"/>
        </w:rPr>
      </w:pPr>
    </w:p>
    <w:p w:rsidR="00933C62" w:rsidRPr="005B6D77" w:rsidRDefault="00933C62" w:rsidP="005B6D77">
      <w:pPr>
        <w:jc w:val="center"/>
        <w:rPr>
          <w:rFonts w:cs="Arial"/>
          <w:b/>
          <w:i/>
          <w:sz w:val="22"/>
          <w:szCs w:val="22"/>
        </w:rPr>
      </w:pPr>
    </w:p>
    <w:p w:rsidR="00933C62" w:rsidRDefault="00933C62" w:rsidP="005B6D77">
      <w:pPr>
        <w:jc w:val="center"/>
        <w:rPr>
          <w:rFonts w:cs="Arial"/>
          <w:b/>
          <w:i/>
          <w:sz w:val="22"/>
          <w:szCs w:val="22"/>
        </w:rPr>
      </w:pPr>
      <w:r w:rsidRPr="005B6D77">
        <w:rPr>
          <w:rFonts w:cs="Arial"/>
          <w:b/>
          <w:i/>
          <w:sz w:val="22"/>
          <w:szCs w:val="22"/>
        </w:rPr>
        <w:t>PUNTOS DE ACUERDO</w:t>
      </w:r>
    </w:p>
    <w:p w:rsidR="00B752D7" w:rsidRPr="005B6D77" w:rsidRDefault="00B752D7" w:rsidP="005B6D77">
      <w:pPr>
        <w:jc w:val="center"/>
        <w:rPr>
          <w:rFonts w:cs="Arial"/>
          <w:b/>
          <w:i/>
          <w:sz w:val="22"/>
          <w:szCs w:val="22"/>
        </w:rPr>
      </w:pPr>
    </w:p>
    <w:p w:rsidR="00933C62" w:rsidRPr="005B6D77" w:rsidRDefault="00933C62" w:rsidP="00D53C3A">
      <w:pPr>
        <w:jc w:val="both"/>
        <w:rPr>
          <w:rFonts w:cs="Arial"/>
          <w:i/>
          <w:sz w:val="22"/>
          <w:szCs w:val="22"/>
        </w:rPr>
      </w:pPr>
      <w:r w:rsidRPr="005B6D77">
        <w:rPr>
          <w:rFonts w:cs="Arial"/>
          <w:b/>
          <w:i/>
          <w:sz w:val="22"/>
          <w:szCs w:val="22"/>
        </w:rPr>
        <w:t xml:space="preserve">PRIMERO.- </w:t>
      </w:r>
      <w:r w:rsidRPr="005B6D77">
        <w:rPr>
          <w:rFonts w:cs="Arial"/>
          <w:i/>
          <w:sz w:val="22"/>
          <w:szCs w:val="22"/>
        </w:rPr>
        <w:t xml:space="preserve">Se acuerda declarar la procedencia de la solicitud para la expedición de la Licencia de Funcionamiento a favor de Miguel Herrera Ramírez para que se autorice explotar el giro de </w:t>
      </w:r>
      <w:r w:rsidRPr="005B6D77">
        <w:rPr>
          <w:rFonts w:cs="Arial"/>
          <w:b/>
          <w:i/>
          <w:sz w:val="22"/>
          <w:szCs w:val="22"/>
        </w:rPr>
        <w:t xml:space="preserve">Restaurant con venta de bebidas alcohólicas </w:t>
      </w:r>
      <w:r w:rsidRPr="005B6D77">
        <w:rPr>
          <w:rFonts w:cs="Arial"/>
          <w:i/>
          <w:sz w:val="22"/>
          <w:szCs w:val="22"/>
        </w:rPr>
        <w:t xml:space="preserve">en la unidad económica bajo el nombre comercial de “La Tuba Karaoke” ubicada en Camino Real a </w:t>
      </w:r>
      <w:proofErr w:type="spellStart"/>
      <w:r w:rsidRPr="005B6D77">
        <w:rPr>
          <w:rFonts w:cs="Arial"/>
          <w:i/>
          <w:sz w:val="22"/>
          <w:szCs w:val="22"/>
        </w:rPr>
        <w:t>Calacoaya</w:t>
      </w:r>
      <w:proofErr w:type="spellEnd"/>
      <w:r w:rsidRPr="005B6D77">
        <w:rPr>
          <w:rFonts w:cs="Arial"/>
          <w:i/>
          <w:sz w:val="22"/>
          <w:szCs w:val="22"/>
        </w:rPr>
        <w:t xml:space="preserve"> Nº  6, segundo nivel, Colonia </w:t>
      </w:r>
      <w:proofErr w:type="spellStart"/>
      <w:r w:rsidRPr="005B6D77">
        <w:rPr>
          <w:rFonts w:cs="Arial"/>
          <w:i/>
          <w:sz w:val="22"/>
          <w:szCs w:val="22"/>
        </w:rPr>
        <w:t>Calacoaya</w:t>
      </w:r>
      <w:proofErr w:type="spellEnd"/>
      <w:r w:rsidRPr="005B6D77">
        <w:rPr>
          <w:rFonts w:cs="Arial"/>
          <w:i/>
          <w:sz w:val="22"/>
          <w:szCs w:val="22"/>
        </w:rPr>
        <w:t xml:space="preserve"> (La Ermita), Municipio de Atizapán de Zaragoza.</w:t>
      </w:r>
    </w:p>
    <w:p w:rsidR="00933C62" w:rsidRPr="005B6D77" w:rsidRDefault="00933C62" w:rsidP="005B6D77">
      <w:pPr>
        <w:jc w:val="both"/>
        <w:rPr>
          <w:rFonts w:cs="Arial"/>
          <w:b/>
          <w:i/>
          <w:sz w:val="22"/>
          <w:szCs w:val="22"/>
        </w:rPr>
      </w:pPr>
    </w:p>
    <w:p w:rsidR="00B752D7" w:rsidRDefault="00B752D7" w:rsidP="005B6D77">
      <w:pPr>
        <w:jc w:val="both"/>
        <w:rPr>
          <w:rFonts w:cs="Arial"/>
          <w:b/>
          <w:i/>
          <w:sz w:val="22"/>
          <w:szCs w:val="22"/>
        </w:rPr>
      </w:pPr>
    </w:p>
    <w:p w:rsidR="00933C62" w:rsidRPr="005B6D77" w:rsidRDefault="00933C62" w:rsidP="005B6D77">
      <w:pPr>
        <w:jc w:val="both"/>
        <w:rPr>
          <w:rFonts w:cs="Arial"/>
          <w:i/>
          <w:sz w:val="22"/>
          <w:szCs w:val="22"/>
        </w:rPr>
      </w:pPr>
      <w:r w:rsidRPr="005B6D77">
        <w:rPr>
          <w:rFonts w:cs="Arial"/>
          <w:b/>
          <w:i/>
          <w:sz w:val="22"/>
          <w:szCs w:val="22"/>
        </w:rPr>
        <w:t xml:space="preserve">SEGUNDO.- </w:t>
      </w:r>
      <w:r w:rsidRPr="005B6D77">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933C62" w:rsidRPr="005B6D77" w:rsidRDefault="00933C62" w:rsidP="005B6D77">
      <w:pPr>
        <w:jc w:val="both"/>
        <w:rPr>
          <w:rFonts w:cs="Arial"/>
          <w:i/>
          <w:sz w:val="22"/>
          <w:szCs w:val="22"/>
        </w:rPr>
      </w:pPr>
    </w:p>
    <w:p w:rsidR="00B752D7" w:rsidRDefault="00B752D7" w:rsidP="005B6D77">
      <w:pPr>
        <w:jc w:val="both"/>
        <w:rPr>
          <w:rFonts w:cs="Arial"/>
          <w:b/>
          <w:i/>
          <w:sz w:val="22"/>
          <w:szCs w:val="22"/>
        </w:rPr>
      </w:pPr>
    </w:p>
    <w:p w:rsidR="00933C62" w:rsidRPr="005B6D77" w:rsidRDefault="00933C62" w:rsidP="005B6D77">
      <w:pPr>
        <w:jc w:val="both"/>
        <w:rPr>
          <w:rFonts w:cs="Arial"/>
          <w:i/>
          <w:sz w:val="22"/>
          <w:szCs w:val="22"/>
        </w:rPr>
      </w:pPr>
      <w:r w:rsidRPr="005B6D77">
        <w:rPr>
          <w:rFonts w:cs="Arial"/>
          <w:b/>
          <w:i/>
          <w:sz w:val="22"/>
          <w:szCs w:val="22"/>
        </w:rPr>
        <w:t>TERCERO.-</w:t>
      </w:r>
      <w:r w:rsidRPr="005B6D77">
        <w:rPr>
          <w:rFonts w:cs="Arial"/>
          <w:i/>
          <w:sz w:val="22"/>
          <w:szCs w:val="22"/>
        </w:rPr>
        <w:t xml:space="preserve"> A través de la Secretaría del H. Ayuntamiento, notifíquese al C. Miguel Herrera Ramírez, la resolución del presente asunto para los efectos legales a que haya lugar.</w:t>
      </w:r>
    </w:p>
    <w:p w:rsidR="00933C62" w:rsidRPr="005B6D77" w:rsidRDefault="00933C62" w:rsidP="005B6D77">
      <w:pPr>
        <w:jc w:val="both"/>
        <w:rPr>
          <w:rFonts w:cs="Arial"/>
          <w:i/>
          <w:sz w:val="22"/>
          <w:szCs w:val="22"/>
        </w:rPr>
      </w:pPr>
    </w:p>
    <w:p w:rsidR="00B752D7" w:rsidRDefault="00B752D7" w:rsidP="005B6D77">
      <w:pPr>
        <w:jc w:val="both"/>
        <w:rPr>
          <w:rFonts w:cs="Arial"/>
          <w:b/>
          <w:i/>
          <w:sz w:val="22"/>
          <w:szCs w:val="22"/>
        </w:rPr>
      </w:pPr>
    </w:p>
    <w:p w:rsidR="00933C62" w:rsidRPr="005B6D77" w:rsidRDefault="00933C62" w:rsidP="005B6D77">
      <w:pPr>
        <w:jc w:val="both"/>
        <w:rPr>
          <w:rFonts w:cs="Arial"/>
          <w:i/>
          <w:sz w:val="22"/>
          <w:szCs w:val="22"/>
        </w:rPr>
      </w:pPr>
      <w:r w:rsidRPr="005B6D77">
        <w:rPr>
          <w:rFonts w:cs="Arial"/>
          <w:b/>
          <w:i/>
          <w:sz w:val="22"/>
          <w:szCs w:val="22"/>
        </w:rPr>
        <w:t xml:space="preserve">CUARTO.- </w:t>
      </w:r>
      <w:r w:rsidRPr="005B6D77">
        <w:rPr>
          <w:rFonts w:cs="Arial"/>
          <w:i/>
          <w:sz w:val="22"/>
          <w:szCs w:val="22"/>
        </w:rPr>
        <w:t xml:space="preserve">Descárguese el presente dictamen de la lista de asuntos turnados a la Comisión Edilicia de Gobernación. </w:t>
      </w:r>
    </w:p>
    <w:p w:rsidR="00933C62" w:rsidRPr="005B6D77" w:rsidRDefault="00933C62" w:rsidP="005B6D77">
      <w:pPr>
        <w:jc w:val="both"/>
        <w:rPr>
          <w:rFonts w:cs="Arial"/>
          <w:i/>
          <w:sz w:val="22"/>
          <w:szCs w:val="22"/>
        </w:rPr>
      </w:pPr>
    </w:p>
    <w:p w:rsidR="00933C62" w:rsidRPr="005B6D77" w:rsidRDefault="00933C62" w:rsidP="005B6D77">
      <w:pPr>
        <w:jc w:val="both"/>
        <w:rPr>
          <w:rFonts w:cs="Arial"/>
          <w:i/>
          <w:sz w:val="22"/>
          <w:szCs w:val="22"/>
        </w:rPr>
      </w:pPr>
    </w:p>
    <w:p w:rsidR="00933C62" w:rsidRPr="005B6D77" w:rsidRDefault="00933C62" w:rsidP="005B6D77">
      <w:pPr>
        <w:jc w:val="both"/>
        <w:rPr>
          <w:rFonts w:cs="Arial"/>
          <w:i/>
          <w:sz w:val="22"/>
          <w:szCs w:val="22"/>
        </w:rPr>
      </w:pPr>
      <w:r w:rsidRPr="005B6D77">
        <w:rPr>
          <w:rFonts w:cs="Arial"/>
          <w:i/>
          <w:sz w:val="22"/>
          <w:szCs w:val="22"/>
        </w:rPr>
        <w:t>Dado en Atizapán de Zaragoza a los 15 días del mes de octubre del 2015.</w:t>
      </w:r>
    </w:p>
    <w:p w:rsidR="001D1AEA" w:rsidRDefault="001D1AEA"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752D7" w:rsidRDefault="00AA172C" w:rsidP="001D1AEA">
      <w:pPr>
        <w:spacing w:line="348" w:lineRule="auto"/>
        <w:jc w:val="both"/>
        <w:rPr>
          <w:rFonts w:cs="Arial"/>
          <w:szCs w:val="24"/>
          <w:lang w:val="es-MX"/>
        </w:rPr>
      </w:pPr>
      <w:r>
        <w:rPr>
          <w:rFonts w:cs="Arial"/>
          <w:szCs w:val="24"/>
          <w:lang w:val="es-MX"/>
        </w:rPr>
        <w:t xml:space="preserve">Haciendo uso de la palabra, el C. Régulo Pastor Fernández Rivera, Síndico Municipal, mencionó: Creo que este es el dictamen </w:t>
      </w:r>
      <w:r>
        <w:rPr>
          <w:rFonts w:cs="Arial"/>
          <w:szCs w:val="24"/>
          <w:lang w:val="es-MX"/>
        </w:rPr>
        <w:tab/>
        <w:t>que ya se había regresado</w:t>
      </w:r>
      <w:r w:rsidR="004417C4">
        <w:rPr>
          <w:rFonts w:cs="Arial"/>
          <w:szCs w:val="24"/>
          <w:lang w:val="es-MX"/>
        </w:rPr>
        <w:t>,</w:t>
      </w:r>
      <w:r>
        <w:rPr>
          <w:rFonts w:cs="Arial"/>
          <w:szCs w:val="24"/>
          <w:lang w:val="es-MX"/>
        </w:rPr>
        <w:t xml:space="preserve"> porque efectivamente al tener que verificar esta distancia y a</w:t>
      </w:r>
      <w:r w:rsidR="004417C4">
        <w:rPr>
          <w:rFonts w:cs="Arial"/>
          <w:szCs w:val="24"/>
          <w:lang w:val="es-MX"/>
        </w:rPr>
        <w:t>poyarnos</w:t>
      </w:r>
      <w:r>
        <w:rPr>
          <w:rFonts w:cs="Arial"/>
          <w:szCs w:val="24"/>
          <w:lang w:val="es-MX"/>
        </w:rPr>
        <w:t xml:space="preserve"> en la </w:t>
      </w:r>
      <w:r w:rsidR="004417C4">
        <w:rPr>
          <w:rFonts w:cs="Arial"/>
          <w:szCs w:val="24"/>
          <w:lang w:val="es-MX"/>
        </w:rPr>
        <w:lastRenderedPageBreak/>
        <w:t xml:space="preserve">instancia </w:t>
      </w:r>
      <w:r>
        <w:rPr>
          <w:rFonts w:cs="Arial"/>
          <w:szCs w:val="24"/>
          <w:lang w:val="es-MX"/>
        </w:rPr>
        <w:t>correspondiente que</w:t>
      </w:r>
      <w:r w:rsidR="004417C4">
        <w:rPr>
          <w:rFonts w:cs="Arial"/>
          <w:szCs w:val="24"/>
          <w:lang w:val="es-MX"/>
        </w:rPr>
        <w:t xml:space="preserve"> es</w:t>
      </w:r>
      <w:r>
        <w:rPr>
          <w:rFonts w:cs="Arial"/>
          <w:szCs w:val="24"/>
          <w:lang w:val="es-MX"/>
        </w:rPr>
        <w:t xml:space="preserve"> Desarrollo Urbano, </w:t>
      </w:r>
      <w:r w:rsidR="00A57059">
        <w:rPr>
          <w:rFonts w:cs="Arial"/>
          <w:szCs w:val="24"/>
          <w:lang w:val="es-MX"/>
        </w:rPr>
        <w:t xml:space="preserve">emite una </w:t>
      </w:r>
      <w:r>
        <w:rPr>
          <w:rFonts w:cs="Arial"/>
          <w:szCs w:val="24"/>
          <w:lang w:val="es-MX"/>
        </w:rPr>
        <w:t xml:space="preserve">información que </w:t>
      </w:r>
      <w:r w:rsidR="00A57059">
        <w:rPr>
          <w:rFonts w:cs="Arial"/>
          <w:szCs w:val="24"/>
          <w:lang w:val="es-MX"/>
        </w:rPr>
        <w:t>no se cubre</w:t>
      </w:r>
      <w:r w:rsidR="007377B3">
        <w:rPr>
          <w:rFonts w:cs="Arial"/>
          <w:szCs w:val="24"/>
          <w:lang w:val="es-MX"/>
        </w:rPr>
        <w:t xml:space="preserve"> igual la distancia </w:t>
      </w:r>
      <w:r w:rsidR="00714DED">
        <w:rPr>
          <w:rFonts w:cs="Arial"/>
          <w:szCs w:val="24"/>
          <w:lang w:val="es-MX"/>
        </w:rPr>
        <w:t>de los 500 metros, en u</w:t>
      </w:r>
      <w:r w:rsidR="00A57059">
        <w:rPr>
          <w:rFonts w:cs="Arial"/>
          <w:szCs w:val="24"/>
          <w:lang w:val="es-MX"/>
        </w:rPr>
        <w:t>n principio un servidor firmó este</w:t>
      </w:r>
      <w:r w:rsidR="00714DED">
        <w:rPr>
          <w:rFonts w:cs="Arial"/>
          <w:szCs w:val="24"/>
          <w:lang w:val="es-MX"/>
        </w:rPr>
        <w:t xml:space="preserve"> dictamen porque se t</w:t>
      </w:r>
      <w:r w:rsidR="00A57059">
        <w:rPr>
          <w:rFonts w:cs="Arial"/>
          <w:szCs w:val="24"/>
          <w:lang w:val="es-MX"/>
        </w:rPr>
        <w:t>enía</w:t>
      </w:r>
      <w:r w:rsidR="00714DED">
        <w:rPr>
          <w:rFonts w:cs="Arial"/>
          <w:szCs w:val="24"/>
          <w:lang w:val="es-MX"/>
        </w:rPr>
        <w:t xml:space="preserve"> la certeza de que estaba a la distancia que se requería, al haber duda y apoyar</w:t>
      </w:r>
      <w:r w:rsidR="00A57059">
        <w:rPr>
          <w:rFonts w:cs="Arial"/>
          <w:szCs w:val="24"/>
          <w:lang w:val="es-MX"/>
        </w:rPr>
        <w:t>se</w:t>
      </w:r>
      <w:r w:rsidR="00714DED">
        <w:rPr>
          <w:rFonts w:cs="Arial"/>
          <w:szCs w:val="24"/>
          <w:lang w:val="es-MX"/>
        </w:rPr>
        <w:t xml:space="preserve"> con Desarrollo Urbano, </w:t>
      </w:r>
      <w:r w:rsidR="00A57059">
        <w:rPr>
          <w:rFonts w:cs="Arial"/>
          <w:szCs w:val="24"/>
          <w:lang w:val="es-MX"/>
        </w:rPr>
        <w:t xml:space="preserve">efectivamente </w:t>
      </w:r>
      <w:r w:rsidR="00714DED">
        <w:rPr>
          <w:rFonts w:cs="Arial"/>
          <w:szCs w:val="24"/>
          <w:lang w:val="es-MX"/>
        </w:rPr>
        <w:t>no tiene los 500 metros y una vez que se regresó el dictamen se tiene qu</w:t>
      </w:r>
      <w:r w:rsidR="00A57059">
        <w:rPr>
          <w:rFonts w:cs="Arial"/>
          <w:szCs w:val="24"/>
          <w:lang w:val="es-MX"/>
        </w:rPr>
        <w:t xml:space="preserve">e volver a hacer otro dictamen que </w:t>
      </w:r>
      <w:r w:rsidR="00714DED">
        <w:rPr>
          <w:rFonts w:cs="Arial"/>
          <w:szCs w:val="24"/>
          <w:lang w:val="es-MX"/>
        </w:rPr>
        <w:t xml:space="preserve"> tuvo que </w:t>
      </w:r>
      <w:r w:rsidR="00A57059">
        <w:rPr>
          <w:rFonts w:cs="Arial"/>
          <w:szCs w:val="24"/>
          <w:lang w:val="es-MX"/>
        </w:rPr>
        <w:t>haberse pasado</w:t>
      </w:r>
      <w:r w:rsidR="00714DED">
        <w:rPr>
          <w:rFonts w:cs="Arial"/>
          <w:szCs w:val="24"/>
          <w:lang w:val="es-MX"/>
        </w:rPr>
        <w:t xml:space="preserve"> a los miembros de la Comisión</w:t>
      </w:r>
      <w:r w:rsidR="00A57059">
        <w:rPr>
          <w:rFonts w:cs="Arial"/>
          <w:szCs w:val="24"/>
          <w:lang w:val="es-MX"/>
        </w:rPr>
        <w:t xml:space="preserve"> para que una vez que se regresa y se verifica que </w:t>
      </w:r>
      <w:r w:rsidR="00217299">
        <w:rPr>
          <w:rFonts w:cs="Arial"/>
          <w:szCs w:val="24"/>
          <w:lang w:val="es-MX"/>
        </w:rPr>
        <w:t>sí cumple, pero debe estar el</w:t>
      </w:r>
      <w:r w:rsidR="00714DED">
        <w:rPr>
          <w:rFonts w:cs="Arial"/>
          <w:szCs w:val="24"/>
          <w:lang w:val="es-MX"/>
        </w:rPr>
        <w:t xml:space="preserve"> elemento, debe haber un dictamen de Desarrollo Urbano</w:t>
      </w:r>
      <w:r w:rsidR="00217299">
        <w:rPr>
          <w:rFonts w:cs="Arial"/>
          <w:szCs w:val="24"/>
          <w:lang w:val="es-MX"/>
        </w:rPr>
        <w:t xml:space="preserve"> para tener la certeza</w:t>
      </w:r>
      <w:r w:rsidR="00714DED">
        <w:rPr>
          <w:rFonts w:cs="Arial"/>
          <w:szCs w:val="24"/>
          <w:lang w:val="es-MX"/>
        </w:rPr>
        <w:t xml:space="preserve">, ese es el comentario que necesito hacer a los miembros del Cabildo, porque efectivamente Desarrollo Urbano, nos dice que no cumple con esa distancia. Es </w:t>
      </w:r>
      <w:proofErr w:type="spellStart"/>
      <w:r w:rsidR="00714DED">
        <w:rPr>
          <w:rFonts w:cs="Arial"/>
          <w:szCs w:val="24"/>
          <w:lang w:val="es-MX"/>
        </w:rPr>
        <w:t>cuanto</w:t>
      </w:r>
      <w:proofErr w:type="spellEnd"/>
      <w:r w:rsidR="00714DED">
        <w:rPr>
          <w:rFonts w:cs="Arial"/>
          <w:szCs w:val="24"/>
          <w:lang w:val="es-MX"/>
        </w:rPr>
        <w:t>.</w:t>
      </w:r>
      <w:r w:rsidR="00217299">
        <w:rPr>
          <w:rFonts w:cs="Arial"/>
          <w:szCs w:val="24"/>
          <w:lang w:val="es-MX"/>
        </w:rPr>
        <w:t xml:space="preserve"> - - - - - - - - - - - - - - - - - - - - - - - - - - - - - - - - - - - - - - - - - - - - - - - - - - - - - - - - - - - - - - - - - - - - - - - - - - - - - - - - - - - - - - - - - - - - - - - - - - - - - - - - - - - - - - - - - - - - - - - - - - - - - - - - - - - - - - - - - - - - - - - - - - - - - - - - - - - - - - - - - - - - - - - - - - - - - - </w:t>
      </w:r>
    </w:p>
    <w:p w:rsidR="00217299" w:rsidRDefault="00714DED" w:rsidP="00217299">
      <w:pPr>
        <w:spacing w:line="348" w:lineRule="auto"/>
        <w:jc w:val="both"/>
        <w:rPr>
          <w:rFonts w:cs="Arial"/>
          <w:b/>
          <w:sz w:val="28"/>
          <w:szCs w:val="28"/>
          <w:lang w:val="es-MX"/>
        </w:rPr>
      </w:pPr>
      <w:r>
        <w:rPr>
          <w:rFonts w:cs="Arial"/>
          <w:szCs w:val="24"/>
          <w:lang w:val="es-MX"/>
        </w:rPr>
        <w:t xml:space="preserve">Haciendo uso de la palabra, el </w:t>
      </w:r>
      <w:proofErr w:type="spellStart"/>
      <w:r>
        <w:rPr>
          <w:rFonts w:cs="Arial"/>
          <w:szCs w:val="24"/>
          <w:lang w:val="es-MX"/>
        </w:rPr>
        <w:t>Profr</w:t>
      </w:r>
      <w:proofErr w:type="spellEnd"/>
      <w:r>
        <w:rPr>
          <w:rFonts w:cs="Arial"/>
          <w:szCs w:val="24"/>
          <w:lang w:val="es-MX"/>
        </w:rPr>
        <w:t>. Héctor García Granados, Décimo Regidor, mencionó: Nuevamente tomo la palabra y saludo con todo respeto al Cabildo, para que no se regrese a Comisión</w:t>
      </w:r>
      <w:r w:rsidR="00FC4360">
        <w:rPr>
          <w:rFonts w:cs="Arial"/>
          <w:szCs w:val="24"/>
          <w:lang w:val="es-MX"/>
        </w:rPr>
        <w:t xml:space="preserve">, no hay que aprobarlo y punto, no </w:t>
      </w:r>
      <w:r w:rsidR="00217299">
        <w:rPr>
          <w:rFonts w:cs="Arial"/>
          <w:szCs w:val="24"/>
          <w:lang w:val="es-MX"/>
        </w:rPr>
        <w:t xml:space="preserve">lo </w:t>
      </w:r>
      <w:r w:rsidR="00FC4360">
        <w:rPr>
          <w:rFonts w:cs="Arial"/>
          <w:szCs w:val="24"/>
          <w:lang w:val="es-MX"/>
        </w:rPr>
        <w:t>vot</w:t>
      </w:r>
      <w:r w:rsidR="00217299">
        <w:rPr>
          <w:rFonts w:cs="Arial"/>
          <w:szCs w:val="24"/>
          <w:lang w:val="es-MX"/>
        </w:rPr>
        <w:t>e</w:t>
      </w:r>
      <w:r w:rsidR="00FC4360">
        <w:rPr>
          <w:rFonts w:cs="Arial"/>
          <w:szCs w:val="24"/>
          <w:lang w:val="es-MX"/>
        </w:rPr>
        <w:t>mos a favor</w:t>
      </w:r>
      <w:r w:rsidR="00217299">
        <w:rPr>
          <w:rFonts w:cs="Arial"/>
          <w:szCs w:val="24"/>
          <w:lang w:val="es-MX"/>
        </w:rPr>
        <w:t>,</w:t>
      </w:r>
      <w:r w:rsidR="00FC4360">
        <w:rPr>
          <w:rFonts w:cs="Arial"/>
          <w:szCs w:val="24"/>
          <w:lang w:val="es-MX"/>
        </w:rPr>
        <w:t xml:space="preserve"> ese es mi punto de vista. </w:t>
      </w:r>
      <w:r w:rsidR="00217299">
        <w:rPr>
          <w:rFonts w:cs="Arial"/>
          <w:szCs w:val="24"/>
          <w:lang w:val="es-MX"/>
        </w:rPr>
        <w:t xml:space="preserve">- - - - - - - - - - - - - - - - - - - - - - - - - - - - - - - - - - - - - - - - - - - - - - - - - - - - - - - - - - - - - - - - - - - - - - - - - - - - - - - - - - - - - - - - - - - - - - - - - - - - - - - - - - - - - - - - - - - - - - - - - - - - - - - - - - - - - - - - - - - - - - - - - - - - - - - - - - - - - - - - - - - - - - - - - - - - - - - - - - - - - - - - - - - - - - - - - - - - - - - - - - - - - - - - - - - - - - - </w:t>
      </w:r>
    </w:p>
    <w:p w:rsidR="00B752D7" w:rsidRDefault="00FC4360" w:rsidP="001D1AEA">
      <w:pPr>
        <w:spacing w:line="348" w:lineRule="auto"/>
        <w:jc w:val="both"/>
        <w:rPr>
          <w:rFonts w:cs="Arial"/>
          <w:szCs w:val="24"/>
          <w:lang w:val="es-MX"/>
        </w:rPr>
      </w:pPr>
      <w:r>
        <w:rPr>
          <w:rFonts w:cs="Arial"/>
          <w:szCs w:val="24"/>
          <w:lang w:val="es-MX"/>
        </w:rPr>
        <w:t xml:space="preserve">En uso de la palabra, el Lic. Flavio Román Villanueva Navidad, Noveno Regidor, </w:t>
      </w:r>
      <w:r w:rsidR="00920E38">
        <w:rPr>
          <w:rFonts w:cs="Arial"/>
          <w:szCs w:val="24"/>
          <w:lang w:val="es-MX"/>
        </w:rPr>
        <w:t xml:space="preserve">solamente invocar el artículo </w:t>
      </w:r>
      <w:r w:rsidR="00586E59">
        <w:rPr>
          <w:rFonts w:cs="Arial"/>
          <w:szCs w:val="24"/>
          <w:lang w:val="es-MX"/>
        </w:rPr>
        <w:t>de la Ley que</w:t>
      </w:r>
      <w:r w:rsidR="00920E38">
        <w:rPr>
          <w:rFonts w:cs="Arial"/>
          <w:szCs w:val="24"/>
          <w:lang w:val="es-MX"/>
        </w:rPr>
        <w:t xml:space="preserve"> dijo la Regidora y en base </w:t>
      </w:r>
      <w:r w:rsidR="00DD70D4">
        <w:rPr>
          <w:rFonts w:cs="Arial"/>
          <w:szCs w:val="24"/>
          <w:lang w:val="es-MX"/>
        </w:rPr>
        <w:t>a eso que se vote de manera negativa.</w:t>
      </w:r>
      <w:r w:rsidR="00217299">
        <w:rPr>
          <w:rFonts w:cs="Arial"/>
          <w:szCs w:val="24"/>
          <w:lang w:val="es-MX"/>
        </w:rPr>
        <w:t xml:space="preserve"> - - - - - - - - - - - - - - - - - - - - - - - - - - - - - - - - - - - - - - - - - - - - - - - - - - - - - - - - - - - - - - - - - - - - - - - - - - - - - - - - - - - - - - - - - - - - - - - - - - - -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w:t>
      </w:r>
      <w:r w:rsidR="00B752D7">
        <w:rPr>
          <w:rFonts w:cs="Arial"/>
          <w:szCs w:val="24"/>
          <w:lang w:val="es-MX"/>
        </w:rPr>
        <w:t xml:space="preserve">más </w:t>
      </w:r>
      <w:r w:rsidRPr="00427F15">
        <w:rPr>
          <w:rFonts w:cs="Arial"/>
          <w:szCs w:val="24"/>
          <w:lang w:val="es-MX"/>
        </w:rPr>
        <w:t xml:space="preserve">comentarios, el Lic. Sergio Hernández Olvera, Secretario del H. Ayuntamiento, </w:t>
      </w:r>
      <w:r w:rsidRPr="00427F15">
        <w:rPr>
          <w:szCs w:val="24"/>
          <w:lang w:val="es-MX"/>
        </w:rPr>
        <w:t>solicitó a los miembros del Cabildo que quienes estuvieran a favor de</w:t>
      </w:r>
      <w:r>
        <w:rPr>
          <w:szCs w:val="24"/>
          <w:lang w:val="es-MX"/>
        </w:rPr>
        <w:t>l dictamen</w:t>
      </w:r>
      <w:r w:rsidR="00586E59">
        <w:rPr>
          <w:szCs w:val="24"/>
          <w:lang w:val="es-MX"/>
        </w:rPr>
        <w:t xml:space="preserve"> emitido por la Comisión Edilicia de Gobernación</w:t>
      </w:r>
      <w:r w:rsidRPr="00427F15">
        <w:rPr>
          <w:szCs w:val="24"/>
          <w:lang w:val="es-MX"/>
        </w:rPr>
        <w:t>, se sirvieran manifestarlo levantando su mano, haciendo constar</w:t>
      </w:r>
      <w:r>
        <w:rPr>
          <w:szCs w:val="24"/>
          <w:lang w:val="es-MX"/>
        </w:rPr>
        <w:t xml:space="preserve"> que</w:t>
      </w:r>
      <w:r w:rsidR="00586E59">
        <w:rPr>
          <w:szCs w:val="24"/>
          <w:lang w:val="es-MX"/>
        </w:rPr>
        <w:t xml:space="preserve"> con 2 votos a favor de la C. Ana María Camacho Cortés, Segunda Regidora y del C. Alejandro Chávez Vélez, Octavo Regidor, </w:t>
      </w:r>
      <w:r>
        <w:rPr>
          <w:szCs w:val="24"/>
          <w:lang w:val="es-MX"/>
        </w:rPr>
        <w:t xml:space="preserve"> </w:t>
      </w:r>
      <w:r w:rsidR="00586E59">
        <w:rPr>
          <w:szCs w:val="24"/>
          <w:lang w:val="es-MX"/>
        </w:rPr>
        <w:t xml:space="preserve">11 votos en contra de los C.C. Régulo Pastor Fernández Rivera, Síndico Municipal;  C. Agustín Varela Sánchez, Primer </w:t>
      </w:r>
      <w:r w:rsidR="00464AD0">
        <w:rPr>
          <w:szCs w:val="24"/>
          <w:lang w:val="es-MX"/>
        </w:rPr>
        <w:t xml:space="preserve">Regidor; </w:t>
      </w:r>
      <w:r w:rsidR="00586E59">
        <w:rPr>
          <w:szCs w:val="24"/>
          <w:lang w:val="es-MX"/>
        </w:rPr>
        <w:t xml:space="preserve">Leticia Bautista Ceja, Cuarta Regidora; Luis Alberto Luna Espinoza, Quinto Regidor; </w:t>
      </w:r>
      <w:r w:rsidR="00A003CB">
        <w:rPr>
          <w:szCs w:val="24"/>
          <w:lang w:val="es-MX"/>
        </w:rPr>
        <w:t xml:space="preserve">Haydee García Mendoza, Sexta Regidora; </w:t>
      </w:r>
      <w:r w:rsidR="00586E59">
        <w:rPr>
          <w:szCs w:val="24"/>
          <w:lang w:val="es-MX"/>
        </w:rPr>
        <w:t xml:space="preserve">Ricardo Ismael Hernández Chávez, Séptimo Regidor; </w:t>
      </w:r>
      <w:r w:rsidR="00A003CB">
        <w:rPr>
          <w:szCs w:val="24"/>
          <w:lang w:val="es-MX"/>
        </w:rPr>
        <w:t xml:space="preserve">Lic. Flavio Román Villanueva Navidad, Noveno Regidor; </w:t>
      </w:r>
      <w:proofErr w:type="spellStart"/>
      <w:r w:rsidR="00586E59">
        <w:rPr>
          <w:szCs w:val="24"/>
          <w:lang w:val="es-MX"/>
        </w:rPr>
        <w:t>Profr</w:t>
      </w:r>
      <w:proofErr w:type="spellEnd"/>
      <w:r w:rsidR="00586E59">
        <w:rPr>
          <w:szCs w:val="24"/>
          <w:lang w:val="es-MX"/>
        </w:rPr>
        <w:t xml:space="preserve">. Héctor García Granados, Décimo Regidor; Ana Laura Medina </w:t>
      </w:r>
      <w:r w:rsidR="00A003CB">
        <w:rPr>
          <w:szCs w:val="24"/>
          <w:lang w:val="es-MX"/>
        </w:rPr>
        <w:t xml:space="preserve">Moreno, Décimo Primer Regidor; </w:t>
      </w:r>
      <w:r w:rsidR="00586E59">
        <w:rPr>
          <w:szCs w:val="24"/>
          <w:lang w:val="es-MX"/>
        </w:rPr>
        <w:t>José Daniel Meza Montero, Décimo Segundo Regidor</w:t>
      </w:r>
      <w:r w:rsidR="00A003CB">
        <w:rPr>
          <w:szCs w:val="24"/>
          <w:lang w:val="es-MX"/>
        </w:rPr>
        <w:t xml:space="preserve"> </w:t>
      </w:r>
      <w:r w:rsidR="00586E59">
        <w:rPr>
          <w:szCs w:val="24"/>
          <w:lang w:val="es-MX"/>
        </w:rPr>
        <w:t>y Lic. Bárbara Arista Ro</w:t>
      </w:r>
      <w:r w:rsidR="00416835">
        <w:rPr>
          <w:szCs w:val="24"/>
          <w:lang w:val="es-MX"/>
        </w:rPr>
        <w:t xml:space="preserve">dríguez, Décimo Tercer Regidora y 1 abstención del Lic. Pedro David Rodríguez Villegas, Presidente Municipal Constitucional; </w:t>
      </w:r>
      <w:r>
        <w:rPr>
          <w:szCs w:val="24"/>
          <w:lang w:val="es-MX"/>
        </w:rPr>
        <w:t xml:space="preserve">por </w:t>
      </w:r>
      <w:r w:rsidR="00416835">
        <w:rPr>
          <w:b/>
          <w:szCs w:val="24"/>
          <w:lang w:val="es-MX"/>
        </w:rPr>
        <w:t xml:space="preserve">mayoría </w:t>
      </w:r>
      <w:r w:rsidRPr="00564381">
        <w:rPr>
          <w:b/>
          <w:szCs w:val="24"/>
          <w:lang w:val="es-MX"/>
        </w:rPr>
        <w:t>de votos,</w:t>
      </w:r>
      <w:r w:rsidRPr="00427F15">
        <w:rPr>
          <w:szCs w:val="24"/>
          <w:lang w:val="es-MX"/>
        </w:rPr>
        <w:t xml:space="preserve"> se aprueban los siguientes</w:t>
      </w:r>
      <w:proofErr w:type="gramStart"/>
      <w:r w:rsidRPr="00427F15">
        <w:rPr>
          <w:szCs w:val="24"/>
          <w:lang w:val="es-MX"/>
        </w:rPr>
        <w:t xml:space="preserve">:  </w:t>
      </w:r>
      <w:r w:rsidRPr="00427F15">
        <w:rPr>
          <w:rFonts w:cs="Arial"/>
          <w:szCs w:val="24"/>
        </w:rPr>
        <w:t>-</w:t>
      </w:r>
      <w:proofErr w:type="gramEnd"/>
      <w:r w:rsidRPr="00427F15">
        <w:rPr>
          <w:rFonts w:cs="Arial"/>
          <w:szCs w:val="24"/>
        </w:rPr>
        <w:t xml:space="preserve"> - - - - - - - - - - - - - - - - - - </w:t>
      </w:r>
      <w:r>
        <w:rPr>
          <w:rFonts w:cs="Arial"/>
          <w:szCs w:val="24"/>
        </w:rPr>
        <w:t xml:space="preserve">- - - </w:t>
      </w:r>
      <w:r w:rsidR="00416835">
        <w:rPr>
          <w:rFonts w:cs="Arial"/>
          <w:szCs w:val="24"/>
        </w:rPr>
        <w:t>-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lastRenderedPageBreak/>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D53C3A" w:rsidRDefault="00D53C3A" w:rsidP="00D53C3A">
      <w:pPr>
        <w:jc w:val="both"/>
        <w:rPr>
          <w:rFonts w:cs="Arial"/>
          <w:b/>
          <w:i/>
          <w:sz w:val="22"/>
          <w:szCs w:val="22"/>
        </w:rPr>
      </w:pPr>
    </w:p>
    <w:p w:rsidR="00D53C3A" w:rsidRPr="00D53C3A" w:rsidRDefault="00D53C3A" w:rsidP="00B92102">
      <w:pPr>
        <w:spacing w:line="348" w:lineRule="auto"/>
        <w:jc w:val="both"/>
        <w:rPr>
          <w:rFonts w:cs="Arial"/>
          <w:b/>
          <w:i/>
          <w:sz w:val="22"/>
          <w:szCs w:val="22"/>
          <w:lang w:val="es-MX"/>
        </w:rPr>
      </w:pPr>
      <w:r w:rsidRPr="006972A1">
        <w:rPr>
          <w:rFonts w:cs="Arial"/>
          <w:b/>
          <w:szCs w:val="24"/>
        </w:rPr>
        <w:t xml:space="preserve">PRIMERO.- </w:t>
      </w:r>
      <w:r w:rsidRPr="008F20CA">
        <w:rPr>
          <w:rFonts w:cs="Arial"/>
          <w:szCs w:val="24"/>
        </w:rPr>
        <w:t>Se aprueba por mayoría de votos no autorizar el dictamen emitido por la Comisión Edilicia de Gobernación, identificado con</w:t>
      </w:r>
      <w:r>
        <w:rPr>
          <w:rFonts w:cs="Arial"/>
          <w:szCs w:val="24"/>
        </w:rPr>
        <w:t xml:space="preserve"> el número de Expediente SHA/149</w:t>
      </w:r>
      <w:r w:rsidRPr="008F20CA">
        <w:rPr>
          <w:rFonts w:cs="Arial"/>
          <w:szCs w:val="24"/>
        </w:rPr>
        <w:t>/CABILDO/2015, relativo a</w:t>
      </w:r>
      <w:r>
        <w:rPr>
          <w:rFonts w:cs="Arial"/>
          <w:b/>
          <w:szCs w:val="24"/>
        </w:rPr>
        <w:t xml:space="preserve"> </w:t>
      </w:r>
      <w:r w:rsidRPr="006972A1">
        <w:rPr>
          <w:rFonts w:cs="Arial"/>
          <w:szCs w:val="24"/>
        </w:rPr>
        <w:t xml:space="preserve">la </w:t>
      </w:r>
      <w:r w:rsidR="00B92102" w:rsidRPr="00B92102">
        <w:rPr>
          <w:rFonts w:cs="Arial"/>
          <w:szCs w:val="24"/>
        </w:rPr>
        <w:t>solicitud presentada por el C. Miguel Herrera Ramírez, quien requiere autorización del giro de Restaurante con venta de bebidas alcohólicas mayores a 12 grados, para el establecimiento denominado “LA TUBA, KARAOKE”, ubicado en</w:t>
      </w:r>
      <w:r w:rsidR="00B92102">
        <w:rPr>
          <w:rFonts w:cs="Arial"/>
          <w:szCs w:val="24"/>
        </w:rPr>
        <w:t xml:space="preserve"> Camino Real a </w:t>
      </w:r>
      <w:proofErr w:type="spellStart"/>
      <w:r w:rsidR="00B92102">
        <w:rPr>
          <w:rFonts w:cs="Arial"/>
          <w:szCs w:val="24"/>
        </w:rPr>
        <w:t>Calacoaya</w:t>
      </w:r>
      <w:proofErr w:type="spellEnd"/>
      <w:r w:rsidR="00B92102">
        <w:rPr>
          <w:rFonts w:cs="Arial"/>
          <w:szCs w:val="24"/>
        </w:rPr>
        <w:t xml:space="preserve"> No.6, segundo</w:t>
      </w:r>
      <w:r w:rsidR="00B92102" w:rsidRPr="00B92102">
        <w:rPr>
          <w:rFonts w:cs="Arial"/>
          <w:szCs w:val="24"/>
        </w:rPr>
        <w:t xml:space="preserve"> nivel, colonia </w:t>
      </w:r>
      <w:proofErr w:type="spellStart"/>
      <w:r w:rsidR="00B92102" w:rsidRPr="00B92102">
        <w:rPr>
          <w:rFonts w:cs="Arial"/>
          <w:szCs w:val="24"/>
        </w:rPr>
        <w:t>Calacoaya</w:t>
      </w:r>
      <w:proofErr w:type="spellEnd"/>
      <w:r w:rsidR="00B92102">
        <w:rPr>
          <w:rFonts w:cs="Arial"/>
          <w:szCs w:val="24"/>
        </w:rPr>
        <w:t xml:space="preserve">  (La Ermita), Municipio de Atizapán de Zaragoza, </w:t>
      </w:r>
      <w:r w:rsidR="00B92102" w:rsidRPr="00B92102">
        <w:rPr>
          <w:rFonts w:cs="Arial"/>
          <w:szCs w:val="24"/>
        </w:rPr>
        <w:t xml:space="preserve"> </w:t>
      </w:r>
      <w:r w:rsidR="00B92102" w:rsidRPr="00B92102">
        <w:rPr>
          <w:rFonts w:cs="Arial"/>
          <w:b/>
          <w:bCs/>
          <w:color w:val="000000"/>
          <w:szCs w:val="24"/>
          <w:lang w:eastAsia="es-MX"/>
        </w:rPr>
        <w:t>(Expediente SHA/149/CABILDO/2015).</w:t>
      </w:r>
      <w:r w:rsidR="00B92102" w:rsidRPr="00360A62">
        <w:rPr>
          <w:rFonts w:cs="Arial"/>
          <w:b/>
          <w:bCs/>
          <w:color w:val="000000"/>
          <w:sz w:val="26"/>
          <w:szCs w:val="26"/>
          <w:lang w:eastAsia="es-MX"/>
        </w:rPr>
        <w:t xml:space="preserve"> </w:t>
      </w:r>
      <w:r>
        <w:rPr>
          <w:rFonts w:cs="Arial"/>
          <w:szCs w:val="24"/>
        </w:rPr>
        <w:t xml:space="preserve">- - </w:t>
      </w:r>
      <w:r>
        <w:rPr>
          <w:rFonts w:cs="Arial"/>
          <w:szCs w:val="24"/>
          <w:lang w:val="es-MX"/>
        </w:rPr>
        <w:t xml:space="preserve">- - - - - - - - - - - - - - - - - - - - - - - - - - - - - - - - - - - - - - - - - - - - - - - - - - - - - - - - - - - - - - - - - - - - - - - - - - - - - - - - - - - - - - - - </w:t>
      </w:r>
      <w:r w:rsidR="00B92102">
        <w:rPr>
          <w:rFonts w:cs="Arial"/>
          <w:szCs w:val="24"/>
          <w:lang w:val="es-MX"/>
        </w:rPr>
        <w:t>- - - - - - - - - - - - - - - - - - - - - - - - - - - - - - - - - - - - - - - - - - - - - - - - - - - - - - - - - - - -</w:t>
      </w:r>
    </w:p>
    <w:p w:rsidR="00D53C3A" w:rsidRPr="00B92102" w:rsidRDefault="00D53C3A" w:rsidP="00B92102">
      <w:pPr>
        <w:spacing w:line="360" w:lineRule="auto"/>
        <w:jc w:val="both"/>
        <w:rPr>
          <w:rFonts w:cs="Arial"/>
          <w:szCs w:val="24"/>
        </w:rPr>
      </w:pPr>
      <w:r w:rsidRPr="00B92102">
        <w:rPr>
          <w:rFonts w:cs="Arial"/>
          <w:b/>
          <w:szCs w:val="24"/>
        </w:rPr>
        <w:t xml:space="preserve">SEGUNDO.- </w:t>
      </w:r>
      <w:r w:rsidRPr="00B92102">
        <w:rPr>
          <w:rFonts w:cs="Arial"/>
          <w:szCs w:val="24"/>
        </w:rPr>
        <w:t>A través de la Secretaría del H. Ayuntamiento, notifíquese a la Tesorería Municipal para que por su conducto informe a la Subdirección de Normatividad  la resolución del presente asunto, para los efectos legales a que haya lugar.</w:t>
      </w:r>
      <w:r w:rsidR="00B92102">
        <w:rPr>
          <w:rFonts w:cs="Arial"/>
          <w:szCs w:val="24"/>
        </w:rPr>
        <w:t xml:space="preserve"> </w:t>
      </w:r>
      <w:r w:rsidR="00B92102">
        <w:rPr>
          <w:rFonts w:cs="Arial"/>
          <w:szCs w:val="24"/>
          <w:lang w:val="es-MX"/>
        </w:rPr>
        <w:t xml:space="preserve">- - - - - - - - - - - - - - - - - - - - - - - - - - - - - - - - - - - - - - - - - - - - - - - - - - - - - - - - - - - - - - - - - - - - - - - - - - - - - - - - - - - - - - - - - - - - - - - - - - - - - - - - - - - - - - - - - - - - - - - - - - - - - - - - - - - - - - - - - - - - - - - - - - - - - - - - - - - - - - - - - - - - - - - - - - - </w:t>
      </w:r>
    </w:p>
    <w:p w:rsidR="00D53C3A" w:rsidRPr="00B92102" w:rsidRDefault="00D53C3A" w:rsidP="00B92102">
      <w:pPr>
        <w:spacing w:line="360" w:lineRule="auto"/>
        <w:jc w:val="both"/>
        <w:rPr>
          <w:rFonts w:cs="Arial"/>
          <w:szCs w:val="24"/>
        </w:rPr>
      </w:pPr>
      <w:r w:rsidRPr="00B92102">
        <w:rPr>
          <w:rFonts w:cs="Arial"/>
          <w:b/>
          <w:szCs w:val="24"/>
        </w:rPr>
        <w:t>TERCERO.-</w:t>
      </w:r>
      <w:r w:rsidRPr="00B92102">
        <w:rPr>
          <w:rFonts w:cs="Arial"/>
          <w:szCs w:val="24"/>
        </w:rPr>
        <w:t xml:space="preserve"> A través de la Secretaría del H. Ayuntamiento, notifíquese al </w:t>
      </w:r>
      <w:r w:rsidR="00B92102">
        <w:rPr>
          <w:rFonts w:cs="Arial"/>
          <w:szCs w:val="24"/>
        </w:rPr>
        <w:t xml:space="preserve">          </w:t>
      </w:r>
      <w:r w:rsidRPr="00B92102">
        <w:rPr>
          <w:rFonts w:cs="Arial"/>
          <w:szCs w:val="24"/>
        </w:rPr>
        <w:t>C. Miguel Herrera Ramírez, la resolución del presente asunto para los efectos legales a que haya lugar.</w:t>
      </w:r>
      <w:r w:rsidR="00B92102" w:rsidRPr="00B92102">
        <w:rPr>
          <w:rFonts w:cs="Arial"/>
          <w:szCs w:val="24"/>
          <w:lang w:val="es-MX"/>
        </w:rPr>
        <w:t xml:space="preserve"> </w:t>
      </w:r>
      <w:r w:rsidR="00B92102">
        <w:rPr>
          <w:rFonts w:cs="Arial"/>
          <w:szCs w:val="24"/>
          <w:lang w:val="es-MX"/>
        </w:rPr>
        <w:t xml:space="preserve">- - - - - - - - - - - - - - - - - - - - - - - - - - - - - - - - - - - - - - - - - - - - - - - - - - - - - - - - - - - - - - - - - - - - - - - - - - - - - - - - - - - - - - - - - - - - - - - - - - - - - - - - - - - - - - - - - - - - - - - - - - - - - - - - - - - - - - - - - - - - - - - - - - - - - - - - - - - - - - - - - </w:t>
      </w:r>
    </w:p>
    <w:p w:rsidR="00D53C3A" w:rsidRPr="00B92102" w:rsidRDefault="00D53C3A" w:rsidP="00B92102">
      <w:pPr>
        <w:spacing w:line="360" w:lineRule="auto"/>
        <w:jc w:val="both"/>
        <w:rPr>
          <w:rFonts w:cs="Arial"/>
          <w:szCs w:val="24"/>
        </w:rPr>
      </w:pPr>
      <w:r w:rsidRPr="00B92102">
        <w:rPr>
          <w:rFonts w:cs="Arial"/>
          <w:b/>
          <w:szCs w:val="24"/>
        </w:rPr>
        <w:t xml:space="preserve">CUARTO.- </w:t>
      </w:r>
      <w:r w:rsidRPr="00B92102">
        <w:rPr>
          <w:rFonts w:cs="Arial"/>
          <w:szCs w:val="24"/>
        </w:rPr>
        <w:t xml:space="preserve">Descárguese el presente dictamen de la lista de asuntos turnados a la Comisión Edilicia de Gobernación. </w:t>
      </w:r>
      <w:r w:rsidR="00B92102">
        <w:rPr>
          <w:rFonts w:cs="Arial"/>
          <w:szCs w:val="24"/>
          <w:lang w:val="es-MX"/>
        </w:rPr>
        <w:t xml:space="preserve">- - - - - - - - - - - - - - - - - - - - - - - - - - - - - - - - - - - - - - - - - - - - - - - - - - - - - - - - - - - - - - - - - - - - - - - - - - - - - - - - - - - - - - - - - - - - - - -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237B42" w:rsidRDefault="001D63B9" w:rsidP="00237B42">
      <w:pPr>
        <w:tabs>
          <w:tab w:val="left" w:pos="9720"/>
        </w:tabs>
        <w:spacing w:line="360" w:lineRule="auto"/>
        <w:jc w:val="both"/>
        <w:rPr>
          <w:rFonts w:cs="Arial"/>
          <w:b/>
          <w:bCs/>
          <w:color w:val="000000"/>
          <w:sz w:val="25"/>
          <w:szCs w:val="25"/>
          <w:lang w:eastAsia="es-MX"/>
        </w:rPr>
      </w:pPr>
      <w:r w:rsidRPr="00237B42">
        <w:rPr>
          <w:rFonts w:cs="Arial"/>
          <w:b/>
          <w:bCs/>
          <w:color w:val="000000"/>
          <w:sz w:val="25"/>
          <w:szCs w:val="25"/>
          <w:lang w:eastAsia="es-MX"/>
        </w:rPr>
        <w:lastRenderedPageBreak/>
        <w:t xml:space="preserve">6.11.- </w:t>
      </w:r>
      <w:r w:rsidRPr="00237B42">
        <w:rPr>
          <w:rFonts w:cs="Arial"/>
          <w:b/>
          <w:caps/>
          <w:sz w:val="25"/>
          <w:szCs w:val="25"/>
        </w:rPr>
        <w:t>D</w:t>
      </w:r>
      <w:r w:rsidRPr="00237B42">
        <w:rPr>
          <w:rFonts w:cs="Arial"/>
          <w:b/>
          <w:color w:val="000000"/>
          <w:sz w:val="25"/>
          <w:szCs w:val="25"/>
        </w:rPr>
        <w:t>ictamen que emite la</w:t>
      </w:r>
      <w:r w:rsidRPr="00237B42">
        <w:rPr>
          <w:rFonts w:cs="Arial"/>
          <w:b/>
          <w:sz w:val="25"/>
          <w:szCs w:val="25"/>
        </w:rPr>
        <w:t xml:space="preserve"> Comisión Edilicia de Gobernación, relativo al estudio, análisis y </w:t>
      </w:r>
      <w:proofErr w:type="spellStart"/>
      <w:r w:rsidRPr="00237B42">
        <w:rPr>
          <w:rFonts w:cs="Arial"/>
          <w:b/>
          <w:sz w:val="25"/>
          <w:szCs w:val="25"/>
        </w:rPr>
        <w:t>dictaminación</w:t>
      </w:r>
      <w:proofErr w:type="spellEnd"/>
      <w:r w:rsidRPr="00237B42">
        <w:rPr>
          <w:rFonts w:cs="Arial"/>
          <w:b/>
          <w:sz w:val="25"/>
          <w:szCs w:val="25"/>
        </w:rPr>
        <w:t xml:space="preserve">, de la solicitud presentada por el </w:t>
      </w:r>
      <w:r w:rsidR="00237B42">
        <w:rPr>
          <w:rFonts w:cs="Arial"/>
          <w:b/>
          <w:sz w:val="25"/>
          <w:szCs w:val="25"/>
        </w:rPr>
        <w:t xml:space="preserve">          </w:t>
      </w:r>
      <w:r w:rsidRPr="00237B42">
        <w:rPr>
          <w:rFonts w:cs="Arial"/>
          <w:b/>
          <w:sz w:val="25"/>
          <w:szCs w:val="25"/>
        </w:rPr>
        <w:t>C. Andrés de Jesús Jiménez Arriaga, para que se le autorice el giro de restaurante con venta de bebidas alcohólicas en los alimentos, para el negocio denominado “</w:t>
      </w:r>
      <w:proofErr w:type="spellStart"/>
      <w:r w:rsidRPr="00237B42">
        <w:rPr>
          <w:rFonts w:cs="Arial"/>
          <w:b/>
          <w:sz w:val="25"/>
          <w:szCs w:val="25"/>
        </w:rPr>
        <w:t>Fruti</w:t>
      </w:r>
      <w:proofErr w:type="spellEnd"/>
      <w:r w:rsidRPr="00237B42">
        <w:rPr>
          <w:rFonts w:cs="Arial"/>
          <w:b/>
          <w:sz w:val="25"/>
          <w:szCs w:val="25"/>
        </w:rPr>
        <w:t xml:space="preserve"> di Mare”, ubicado en Avenida Lago de Guadalupe número 368, local A-14, Plaza la Hacienda, Colonia Villas de la Hacienda, en este Municipio. </w:t>
      </w:r>
      <w:r w:rsidRPr="00237B42">
        <w:rPr>
          <w:rFonts w:cs="Arial"/>
          <w:b/>
          <w:bCs/>
          <w:color w:val="000000"/>
          <w:sz w:val="25"/>
          <w:szCs w:val="25"/>
          <w:lang w:eastAsia="es-MX"/>
        </w:rPr>
        <w:t>(Expediente SHA/165/CABILDO/2015).</w:t>
      </w:r>
      <w:r w:rsidR="00237B42" w:rsidRPr="00237B42">
        <w:rPr>
          <w:rFonts w:cs="Arial"/>
          <w:b/>
          <w:bCs/>
          <w:color w:val="000000"/>
          <w:sz w:val="25"/>
          <w:szCs w:val="25"/>
          <w:lang w:eastAsia="es-MX"/>
        </w:rPr>
        <w:t xml:space="preserve"> </w:t>
      </w:r>
      <w:r w:rsidR="00237B42" w:rsidRPr="00237B42">
        <w:rPr>
          <w:rFonts w:cs="Arial"/>
          <w:b/>
          <w:szCs w:val="24"/>
          <w:lang w:val="es-MX"/>
        </w:rPr>
        <w:t xml:space="preserve">- - - - - - - - - - - - - - - - - - - - - - - - - - - - - - - - - - - - - - - - - - - - - - - - - - - - - - - - - - - - - - - - - - - - - - - - - - - - - - - - - - - - - - - -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Ana María Camacho Cortés, Segunda Regidora y Secretaria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la C. Ana María Camacho Cortés, Segunda Regidora y Secretaria de la Comisión Edilicia de Gobernación,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933C62" w:rsidRPr="001015EA" w:rsidRDefault="00933C62" w:rsidP="001015EA">
      <w:pPr>
        <w:pStyle w:val="Sinespaciado"/>
        <w:jc w:val="center"/>
        <w:rPr>
          <w:rFonts w:ascii="Arial" w:hAnsi="Arial" w:cs="Arial"/>
          <w:b/>
          <w:i/>
        </w:rPr>
      </w:pPr>
      <w:r w:rsidRPr="001015EA">
        <w:rPr>
          <w:rFonts w:ascii="Arial" w:hAnsi="Arial" w:cs="Arial"/>
          <w:b/>
          <w:i/>
        </w:rPr>
        <w:t>DICTAMEN DE COMISION</w:t>
      </w:r>
    </w:p>
    <w:p w:rsidR="00933C62" w:rsidRPr="001015EA" w:rsidRDefault="00933C62" w:rsidP="001015EA">
      <w:pPr>
        <w:pStyle w:val="Sinespaciado"/>
        <w:jc w:val="center"/>
        <w:rPr>
          <w:rFonts w:ascii="Arial" w:hAnsi="Arial" w:cs="Arial"/>
          <w:b/>
          <w:i/>
        </w:rPr>
      </w:pPr>
      <w:r w:rsidRPr="001015EA">
        <w:rPr>
          <w:rFonts w:ascii="Arial" w:hAnsi="Arial" w:cs="Arial"/>
          <w:b/>
          <w:i/>
        </w:rPr>
        <w:t>DICTAMEN DE LA COMISION DE GOBERNACION</w:t>
      </w:r>
    </w:p>
    <w:p w:rsidR="00933C62" w:rsidRPr="001015EA" w:rsidRDefault="00933C62" w:rsidP="001015EA">
      <w:pPr>
        <w:pStyle w:val="Sinespaciado"/>
        <w:jc w:val="center"/>
        <w:rPr>
          <w:rFonts w:ascii="Arial" w:hAnsi="Arial" w:cs="Arial"/>
          <w:b/>
          <w:i/>
        </w:rPr>
      </w:pPr>
      <w:r w:rsidRPr="001015EA">
        <w:rPr>
          <w:rFonts w:ascii="Arial" w:hAnsi="Arial" w:cs="Arial"/>
          <w:b/>
          <w:i/>
        </w:rPr>
        <w:t>SHA/165/CABILDO/2015</w:t>
      </w:r>
    </w:p>
    <w:p w:rsidR="00933C62" w:rsidRPr="001015EA" w:rsidRDefault="00933C62" w:rsidP="001015EA">
      <w:pPr>
        <w:jc w:val="both"/>
        <w:rPr>
          <w:rFonts w:cs="Arial"/>
          <w:b/>
          <w:i/>
          <w:sz w:val="22"/>
          <w:szCs w:val="22"/>
        </w:rPr>
      </w:pPr>
    </w:p>
    <w:p w:rsidR="00933C62" w:rsidRPr="001015EA" w:rsidRDefault="00933C62" w:rsidP="001015EA">
      <w:pPr>
        <w:jc w:val="both"/>
        <w:rPr>
          <w:rFonts w:cs="Arial"/>
          <w:b/>
          <w:i/>
          <w:sz w:val="22"/>
          <w:szCs w:val="22"/>
        </w:rPr>
      </w:pPr>
      <w:r w:rsidRPr="001015EA">
        <w:rPr>
          <w:rFonts w:cs="Arial"/>
          <w:b/>
          <w:i/>
          <w:sz w:val="22"/>
          <w:szCs w:val="22"/>
        </w:rPr>
        <w:t xml:space="preserve">A la Comisión Edilicia de Gobernación, </w:t>
      </w:r>
      <w:r w:rsidRPr="001015EA">
        <w:rPr>
          <w:rFonts w:cs="Arial"/>
          <w:i/>
          <w:sz w:val="22"/>
          <w:szCs w:val="22"/>
        </w:rPr>
        <w:t xml:space="preserve">mediante oficio </w:t>
      </w:r>
      <w:r w:rsidRPr="001015EA">
        <w:rPr>
          <w:rFonts w:cs="Arial"/>
          <w:b/>
          <w:i/>
          <w:sz w:val="22"/>
          <w:szCs w:val="22"/>
        </w:rPr>
        <w:t xml:space="preserve">S.H.A./Tur/Com./165/2015 </w:t>
      </w:r>
      <w:r w:rsidRPr="001015EA">
        <w:rPr>
          <w:rFonts w:cs="Arial"/>
          <w:i/>
          <w:sz w:val="22"/>
          <w:szCs w:val="22"/>
        </w:rPr>
        <w:t xml:space="preserve">le fue turnado para su estudio, análisis y </w:t>
      </w:r>
      <w:proofErr w:type="spellStart"/>
      <w:r w:rsidRPr="001015EA">
        <w:rPr>
          <w:rFonts w:cs="Arial"/>
          <w:i/>
          <w:sz w:val="22"/>
          <w:szCs w:val="22"/>
        </w:rPr>
        <w:t>dictaminación</w:t>
      </w:r>
      <w:proofErr w:type="spellEnd"/>
      <w:r w:rsidRPr="001015EA">
        <w:rPr>
          <w:rFonts w:cs="Arial"/>
          <w:i/>
          <w:sz w:val="22"/>
          <w:szCs w:val="22"/>
        </w:rPr>
        <w:t xml:space="preserve"> el expediente </w:t>
      </w:r>
      <w:r w:rsidRPr="001015EA">
        <w:rPr>
          <w:rFonts w:cs="Arial"/>
          <w:b/>
          <w:i/>
          <w:sz w:val="22"/>
          <w:szCs w:val="22"/>
        </w:rPr>
        <w:t>SHA/165/CABILDO/2015</w:t>
      </w:r>
      <w:r w:rsidRPr="001015EA">
        <w:rPr>
          <w:rFonts w:cs="Arial"/>
          <w:i/>
          <w:sz w:val="22"/>
          <w:szCs w:val="22"/>
        </w:rPr>
        <w:t xml:space="preserve"> conformado con motivo de la solicitud que  presenta el C. Andrés de Jesús Jiménez Arriaga, representante del establecimiento comercial  denominado “</w:t>
      </w:r>
      <w:proofErr w:type="spellStart"/>
      <w:r w:rsidRPr="001015EA">
        <w:rPr>
          <w:rFonts w:cs="Arial"/>
          <w:i/>
          <w:sz w:val="22"/>
          <w:szCs w:val="22"/>
        </w:rPr>
        <w:t>Fruti</w:t>
      </w:r>
      <w:proofErr w:type="spellEnd"/>
      <w:r w:rsidRPr="001015EA">
        <w:rPr>
          <w:rFonts w:cs="Arial"/>
          <w:i/>
          <w:sz w:val="22"/>
          <w:szCs w:val="22"/>
        </w:rPr>
        <w:t xml:space="preserve"> Di` Mare” ubicado</w:t>
      </w:r>
      <w:r w:rsidR="005700FE">
        <w:rPr>
          <w:rFonts w:cs="Arial"/>
          <w:i/>
          <w:sz w:val="22"/>
          <w:szCs w:val="22"/>
        </w:rPr>
        <w:t xml:space="preserve"> en Avenida Lago de Guadalupe nú</w:t>
      </w:r>
      <w:r w:rsidRPr="001015EA">
        <w:rPr>
          <w:rFonts w:cs="Arial"/>
          <w:i/>
          <w:sz w:val="22"/>
          <w:szCs w:val="22"/>
        </w:rPr>
        <w:t xml:space="preserve">mero 368, Plaza La Hacienda, Local A-14, Colonia Villas de la Hacienda de este Municipio, quien solicita la ampliación de giro  de Restaurante sin venta de Bebidas Alcohólicas a Restaurante con venta de bebidas alcohólicas en los alimentos,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1015EA">
        <w:rPr>
          <w:rFonts w:cs="Arial"/>
          <w:i/>
          <w:sz w:val="22"/>
          <w:szCs w:val="22"/>
        </w:rPr>
        <w:t>Quater</w:t>
      </w:r>
      <w:proofErr w:type="spellEnd"/>
      <w:r w:rsidRPr="001015EA">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2.38 fracción VIII del Código Administrativo del Estado de México; 1, 24, 25, 27, 49 fracción I,  68 y 69  del Bando Municipal vigente;  así como los Artículos 1, 2, 4, 7, 17 y 81 del </w:t>
      </w:r>
      <w:r w:rsidRPr="001015EA">
        <w:rPr>
          <w:rFonts w:cs="Arial"/>
          <w:bCs/>
          <w:i/>
          <w:spacing w:val="-1"/>
          <w:sz w:val="22"/>
          <w:szCs w:val="22"/>
        </w:rPr>
        <w:t>Re</w:t>
      </w:r>
      <w:r w:rsidRPr="001015EA">
        <w:rPr>
          <w:rFonts w:cs="Arial"/>
          <w:bCs/>
          <w:i/>
          <w:spacing w:val="1"/>
          <w:sz w:val="22"/>
          <w:szCs w:val="22"/>
        </w:rPr>
        <w:t>g</w:t>
      </w:r>
      <w:r w:rsidRPr="001015EA">
        <w:rPr>
          <w:rFonts w:cs="Arial"/>
          <w:bCs/>
          <w:i/>
          <w:spacing w:val="-1"/>
          <w:sz w:val="22"/>
          <w:szCs w:val="22"/>
        </w:rPr>
        <w:t>la</w:t>
      </w:r>
      <w:r w:rsidRPr="001015EA">
        <w:rPr>
          <w:rFonts w:cs="Arial"/>
          <w:bCs/>
          <w:i/>
          <w:sz w:val="22"/>
          <w:szCs w:val="22"/>
        </w:rPr>
        <w:t>m</w:t>
      </w:r>
      <w:r w:rsidRPr="001015EA">
        <w:rPr>
          <w:rFonts w:cs="Arial"/>
          <w:bCs/>
          <w:i/>
          <w:spacing w:val="-1"/>
          <w:sz w:val="22"/>
          <w:szCs w:val="22"/>
        </w:rPr>
        <w:t>ent</w:t>
      </w:r>
      <w:r w:rsidRPr="001015EA">
        <w:rPr>
          <w:rFonts w:cs="Arial"/>
          <w:bCs/>
          <w:i/>
          <w:sz w:val="22"/>
          <w:szCs w:val="22"/>
        </w:rPr>
        <w:t>o M</w:t>
      </w:r>
      <w:r w:rsidRPr="001015EA">
        <w:rPr>
          <w:rFonts w:cs="Arial"/>
          <w:bCs/>
          <w:i/>
          <w:spacing w:val="-1"/>
          <w:sz w:val="22"/>
          <w:szCs w:val="22"/>
        </w:rPr>
        <w:t>un</w:t>
      </w:r>
      <w:r w:rsidRPr="001015EA">
        <w:rPr>
          <w:rFonts w:cs="Arial"/>
          <w:bCs/>
          <w:i/>
          <w:spacing w:val="-4"/>
          <w:sz w:val="22"/>
          <w:szCs w:val="22"/>
        </w:rPr>
        <w:t>i</w:t>
      </w:r>
      <w:r w:rsidRPr="001015EA">
        <w:rPr>
          <w:rFonts w:cs="Arial"/>
          <w:bCs/>
          <w:i/>
          <w:spacing w:val="1"/>
          <w:sz w:val="22"/>
          <w:szCs w:val="22"/>
        </w:rPr>
        <w:t>c</w:t>
      </w:r>
      <w:r w:rsidRPr="001015EA">
        <w:rPr>
          <w:rFonts w:cs="Arial"/>
          <w:bCs/>
          <w:i/>
          <w:spacing w:val="-1"/>
          <w:sz w:val="22"/>
          <w:szCs w:val="22"/>
        </w:rPr>
        <w:t>ipa</w:t>
      </w:r>
      <w:r w:rsidRPr="001015EA">
        <w:rPr>
          <w:rFonts w:cs="Arial"/>
          <w:bCs/>
          <w:i/>
          <w:sz w:val="22"/>
          <w:szCs w:val="22"/>
        </w:rPr>
        <w:t xml:space="preserve">l </w:t>
      </w:r>
      <w:r w:rsidRPr="001015EA">
        <w:rPr>
          <w:rFonts w:cs="Arial"/>
          <w:bCs/>
          <w:i/>
          <w:spacing w:val="1"/>
          <w:sz w:val="22"/>
          <w:szCs w:val="22"/>
        </w:rPr>
        <w:t>d</w:t>
      </w:r>
      <w:r w:rsidRPr="001015EA">
        <w:rPr>
          <w:rFonts w:cs="Arial"/>
          <w:bCs/>
          <w:i/>
          <w:spacing w:val="-1"/>
          <w:sz w:val="22"/>
          <w:szCs w:val="22"/>
        </w:rPr>
        <w:t>e</w:t>
      </w:r>
      <w:r w:rsidRPr="001015EA">
        <w:rPr>
          <w:rFonts w:cs="Arial"/>
          <w:bCs/>
          <w:i/>
          <w:sz w:val="22"/>
          <w:szCs w:val="22"/>
        </w:rPr>
        <w:t xml:space="preserve">l </w:t>
      </w:r>
      <w:r w:rsidRPr="001015EA">
        <w:rPr>
          <w:rFonts w:cs="Arial"/>
          <w:bCs/>
          <w:i/>
          <w:spacing w:val="-1"/>
          <w:sz w:val="22"/>
          <w:szCs w:val="22"/>
        </w:rPr>
        <w:t>Co</w:t>
      </w:r>
      <w:r w:rsidRPr="001015EA">
        <w:rPr>
          <w:rFonts w:cs="Arial"/>
          <w:bCs/>
          <w:i/>
          <w:sz w:val="22"/>
          <w:szCs w:val="22"/>
        </w:rPr>
        <w:t>m</w:t>
      </w:r>
      <w:r w:rsidRPr="001015EA">
        <w:rPr>
          <w:rFonts w:cs="Arial"/>
          <w:bCs/>
          <w:i/>
          <w:spacing w:val="-1"/>
          <w:sz w:val="22"/>
          <w:szCs w:val="22"/>
        </w:rPr>
        <w:t>erci</w:t>
      </w:r>
      <w:r w:rsidRPr="001015EA">
        <w:rPr>
          <w:rFonts w:cs="Arial"/>
          <w:bCs/>
          <w:i/>
          <w:sz w:val="22"/>
          <w:szCs w:val="22"/>
        </w:rPr>
        <w:t xml:space="preserve">o, </w:t>
      </w:r>
      <w:r w:rsidRPr="001015EA">
        <w:rPr>
          <w:rFonts w:cs="Arial"/>
          <w:bCs/>
          <w:i/>
          <w:spacing w:val="-1"/>
          <w:sz w:val="22"/>
          <w:szCs w:val="22"/>
        </w:rPr>
        <w:t>l</w:t>
      </w:r>
      <w:r w:rsidRPr="001015EA">
        <w:rPr>
          <w:rFonts w:cs="Arial"/>
          <w:bCs/>
          <w:i/>
          <w:sz w:val="22"/>
          <w:szCs w:val="22"/>
        </w:rPr>
        <w:t xml:space="preserve">a </w:t>
      </w:r>
      <w:r w:rsidRPr="001015EA">
        <w:rPr>
          <w:rFonts w:cs="Arial"/>
          <w:bCs/>
          <w:i/>
          <w:spacing w:val="-1"/>
          <w:sz w:val="22"/>
          <w:szCs w:val="22"/>
        </w:rPr>
        <w:t>In</w:t>
      </w:r>
      <w:r w:rsidRPr="001015EA">
        <w:rPr>
          <w:rFonts w:cs="Arial"/>
          <w:bCs/>
          <w:i/>
          <w:spacing w:val="1"/>
          <w:sz w:val="22"/>
          <w:szCs w:val="22"/>
        </w:rPr>
        <w:t>d</w:t>
      </w:r>
      <w:r w:rsidRPr="001015EA">
        <w:rPr>
          <w:rFonts w:cs="Arial"/>
          <w:bCs/>
          <w:i/>
          <w:spacing w:val="-3"/>
          <w:sz w:val="22"/>
          <w:szCs w:val="22"/>
        </w:rPr>
        <w:t>u</w:t>
      </w:r>
      <w:r w:rsidRPr="001015EA">
        <w:rPr>
          <w:rFonts w:cs="Arial"/>
          <w:bCs/>
          <w:i/>
          <w:sz w:val="22"/>
          <w:szCs w:val="22"/>
        </w:rPr>
        <w:t>s</w:t>
      </w:r>
      <w:r w:rsidRPr="001015EA">
        <w:rPr>
          <w:rFonts w:cs="Arial"/>
          <w:bCs/>
          <w:i/>
          <w:spacing w:val="-1"/>
          <w:sz w:val="22"/>
          <w:szCs w:val="22"/>
        </w:rPr>
        <w:t>tria</w:t>
      </w:r>
      <w:r w:rsidRPr="001015EA">
        <w:rPr>
          <w:rFonts w:cs="Arial"/>
          <w:bCs/>
          <w:i/>
          <w:sz w:val="22"/>
          <w:szCs w:val="22"/>
        </w:rPr>
        <w:t>,</w:t>
      </w:r>
      <w:r w:rsidRPr="001015EA">
        <w:rPr>
          <w:rFonts w:cs="Arial"/>
          <w:bCs/>
          <w:i/>
          <w:spacing w:val="-1"/>
          <w:sz w:val="22"/>
          <w:szCs w:val="22"/>
        </w:rPr>
        <w:t xml:space="preserve"> </w:t>
      </w:r>
      <w:r w:rsidRPr="001015EA">
        <w:rPr>
          <w:rFonts w:cs="Arial"/>
          <w:bCs/>
          <w:i/>
          <w:sz w:val="22"/>
          <w:szCs w:val="22"/>
        </w:rPr>
        <w:t xml:space="preserve">la </w:t>
      </w:r>
      <w:r w:rsidRPr="001015EA">
        <w:rPr>
          <w:rFonts w:cs="Arial"/>
          <w:bCs/>
          <w:i/>
          <w:spacing w:val="-1"/>
          <w:sz w:val="22"/>
          <w:szCs w:val="22"/>
        </w:rPr>
        <w:t>Pre</w:t>
      </w:r>
      <w:r w:rsidRPr="001015EA">
        <w:rPr>
          <w:rFonts w:cs="Arial"/>
          <w:bCs/>
          <w:i/>
          <w:sz w:val="22"/>
          <w:szCs w:val="22"/>
        </w:rPr>
        <w:t>s</w:t>
      </w:r>
      <w:r w:rsidRPr="001015EA">
        <w:rPr>
          <w:rFonts w:cs="Arial"/>
          <w:bCs/>
          <w:i/>
          <w:spacing w:val="-1"/>
          <w:sz w:val="22"/>
          <w:szCs w:val="22"/>
        </w:rPr>
        <w:t>t</w:t>
      </w:r>
      <w:r w:rsidRPr="001015EA">
        <w:rPr>
          <w:rFonts w:cs="Arial"/>
          <w:bCs/>
          <w:i/>
          <w:spacing w:val="1"/>
          <w:sz w:val="22"/>
          <w:szCs w:val="22"/>
        </w:rPr>
        <w:t>a</w:t>
      </w:r>
      <w:r w:rsidRPr="001015EA">
        <w:rPr>
          <w:rFonts w:cs="Arial"/>
          <w:bCs/>
          <w:i/>
          <w:spacing w:val="-1"/>
          <w:sz w:val="22"/>
          <w:szCs w:val="22"/>
        </w:rPr>
        <w:t>ci</w:t>
      </w:r>
      <w:r w:rsidRPr="001015EA">
        <w:rPr>
          <w:rFonts w:cs="Arial"/>
          <w:bCs/>
          <w:i/>
          <w:spacing w:val="1"/>
          <w:sz w:val="22"/>
          <w:szCs w:val="22"/>
        </w:rPr>
        <w:t>ó</w:t>
      </w:r>
      <w:r w:rsidRPr="001015EA">
        <w:rPr>
          <w:rFonts w:cs="Arial"/>
          <w:bCs/>
          <w:i/>
          <w:sz w:val="22"/>
          <w:szCs w:val="22"/>
        </w:rPr>
        <w:t xml:space="preserve">n </w:t>
      </w:r>
      <w:r w:rsidRPr="001015EA">
        <w:rPr>
          <w:rFonts w:cs="Arial"/>
          <w:bCs/>
          <w:i/>
          <w:spacing w:val="1"/>
          <w:sz w:val="22"/>
          <w:szCs w:val="22"/>
        </w:rPr>
        <w:t>d</w:t>
      </w:r>
      <w:r w:rsidRPr="001015EA">
        <w:rPr>
          <w:rFonts w:cs="Arial"/>
          <w:bCs/>
          <w:i/>
          <w:sz w:val="22"/>
          <w:szCs w:val="22"/>
        </w:rPr>
        <w:t>e S</w:t>
      </w:r>
      <w:r w:rsidRPr="001015EA">
        <w:rPr>
          <w:rFonts w:cs="Arial"/>
          <w:bCs/>
          <w:i/>
          <w:spacing w:val="-1"/>
          <w:sz w:val="22"/>
          <w:szCs w:val="22"/>
        </w:rPr>
        <w:t>ervi</w:t>
      </w:r>
      <w:r w:rsidRPr="001015EA">
        <w:rPr>
          <w:rFonts w:cs="Arial"/>
          <w:bCs/>
          <w:i/>
          <w:spacing w:val="1"/>
          <w:sz w:val="22"/>
          <w:szCs w:val="22"/>
        </w:rPr>
        <w:t>c</w:t>
      </w:r>
      <w:r w:rsidRPr="001015EA">
        <w:rPr>
          <w:rFonts w:cs="Arial"/>
          <w:bCs/>
          <w:i/>
          <w:spacing w:val="-1"/>
          <w:sz w:val="22"/>
          <w:szCs w:val="22"/>
        </w:rPr>
        <w:t>i</w:t>
      </w:r>
      <w:r w:rsidRPr="001015EA">
        <w:rPr>
          <w:rFonts w:cs="Arial"/>
          <w:bCs/>
          <w:i/>
          <w:spacing w:val="1"/>
          <w:sz w:val="22"/>
          <w:szCs w:val="22"/>
        </w:rPr>
        <w:t>o</w:t>
      </w:r>
      <w:r w:rsidRPr="001015EA">
        <w:rPr>
          <w:rFonts w:cs="Arial"/>
          <w:bCs/>
          <w:i/>
          <w:spacing w:val="-2"/>
          <w:sz w:val="22"/>
          <w:szCs w:val="22"/>
        </w:rPr>
        <w:t>s</w:t>
      </w:r>
      <w:r w:rsidRPr="001015EA">
        <w:rPr>
          <w:rFonts w:cs="Arial"/>
          <w:bCs/>
          <w:i/>
          <w:sz w:val="22"/>
          <w:szCs w:val="22"/>
        </w:rPr>
        <w:t xml:space="preserve">, </w:t>
      </w:r>
      <w:r w:rsidRPr="001015EA">
        <w:rPr>
          <w:rFonts w:cs="Arial"/>
          <w:bCs/>
          <w:i/>
          <w:spacing w:val="-1"/>
          <w:sz w:val="22"/>
          <w:szCs w:val="22"/>
        </w:rPr>
        <w:t>E</w:t>
      </w:r>
      <w:r w:rsidRPr="001015EA">
        <w:rPr>
          <w:rFonts w:cs="Arial"/>
          <w:bCs/>
          <w:i/>
          <w:sz w:val="22"/>
          <w:szCs w:val="22"/>
        </w:rPr>
        <w:t>s</w:t>
      </w:r>
      <w:r w:rsidRPr="001015EA">
        <w:rPr>
          <w:rFonts w:cs="Arial"/>
          <w:bCs/>
          <w:i/>
          <w:spacing w:val="-1"/>
          <w:sz w:val="22"/>
          <w:szCs w:val="22"/>
        </w:rPr>
        <w:t>p</w:t>
      </w:r>
      <w:r w:rsidRPr="001015EA">
        <w:rPr>
          <w:rFonts w:cs="Arial"/>
          <w:bCs/>
          <w:i/>
          <w:spacing w:val="-3"/>
          <w:sz w:val="22"/>
          <w:szCs w:val="22"/>
        </w:rPr>
        <w:t>e</w:t>
      </w:r>
      <w:r w:rsidRPr="001015EA">
        <w:rPr>
          <w:rFonts w:cs="Arial"/>
          <w:bCs/>
          <w:i/>
          <w:spacing w:val="-1"/>
          <w:sz w:val="22"/>
          <w:szCs w:val="22"/>
        </w:rPr>
        <w:t>c</w:t>
      </w:r>
      <w:r w:rsidRPr="001015EA">
        <w:rPr>
          <w:rFonts w:cs="Arial"/>
          <w:bCs/>
          <w:i/>
          <w:spacing w:val="1"/>
          <w:sz w:val="22"/>
          <w:szCs w:val="22"/>
        </w:rPr>
        <w:t>t</w:t>
      </w:r>
      <w:r w:rsidRPr="001015EA">
        <w:rPr>
          <w:rFonts w:cs="Arial"/>
          <w:bCs/>
          <w:i/>
          <w:spacing w:val="-1"/>
          <w:sz w:val="22"/>
          <w:szCs w:val="22"/>
        </w:rPr>
        <w:t>ác</w:t>
      </w:r>
      <w:r w:rsidRPr="001015EA">
        <w:rPr>
          <w:rFonts w:cs="Arial"/>
          <w:bCs/>
          <w:i/>
          <w:sz w:val="22"/>
          <w:szCs w:val="22"/>
        </w:rPr>
        <w:t>u</w:t>
      </w:r>
      <w:r w:rsidRPr="001015EA">
        <w:rPr>
          <w:rFonts w:cs="Arial"/>
          <w:bCs/>
          <w:i/>
          <w:spacing w:val="-1"/>
          <w:sz w:val="22"/>
          <w:szCs w:val="22"/>
        </w:rPr>
        <w:t>l</w:t>
      </w:r>
      <w:r w:rsidRPr="001015EA">
        <w:rPr>
          <w:rFonts w:cs="Arial"/>
          <w:bCs/>
          <w:i/>
          <w:spacing w:val="1"/>
          <w:sz w:val="22"/>
          <w:szCs w:val="22"/>
        </w:rPr>
        <w:t>o</w:t>
      </w:r>
      <w:r w:rsidRPr="001015EA">
        <w:rPr>
          <w:rFonts w:cs="Arial"/>
          <w:bCs/>
          <w:i/>
          <w:sz w:val="22"/>
          <w:szCs w:val="22"/>
        </w:rPr>
        <w:t xml:space="preserve">s, </w:t>
      </w:r>
      <w:r w:rsidRPr="001015EA">
        <w:rPr>
          <w:rFonts w:cs="Arial"/>
          <w:bCs/>
          <w:i/>
          <w:spacing w:val="-1"/>
          <w:sz w:val="22"/>
          <w:szCs w:val="22"/>
        </w:rPr>
        <w:t>A</w:t>
      </w:r>
      <w:r w:rsidRPr="001015EA">
        <w:rPr>
          <w:rFonts w:cs="Arial"/>
          <w:bCs/>
          <w:i/>
          <w:sz w:val="22"/>
          <w:szCs w:val="22"/>
        </w:rPr>
        <w:t>nun</w:t>
      </w:r>
      <w:r w:rsidRPr="001015EA">
        <w:rPr>
          <w:rFonts w:cs="Arial"/>
          <w:bCs/>
          <w:i/>
          <w:spacing w:val="-1"/>
          <w:sz w:val="22"/>
          <w:szCs w:val="22"/>
        </w:rPr>
        <w:t>c</w:t>
      </w:r>
      <w:r w:rsidRPr="001015EA">
        <w:rPr>
          <w:rFonts w:cs="Arial"/>
          <w:bCs/>
          <w:i/>
          <w:spacing w:val="-3"/>
          <w:sz w:val="22"/>
          <w:szCs w:val="22"/>
        </w:rPr>
        <w:t>i</w:t>
      </w:r>
      <w:r w:rsidRPr="001015EA">
        <w:rPr>
          <w:rFonts w:cs="Arial"/>
          <w:bCs/>
          <w:i/>
          <w:spacing w:val="1"/>
          <w:sz w:val="22"/>
          <w:szCs w:val="22"/>
        </w:rPr>
        <w:t>o</w:t>
      </w:r>
      <w:r w:rsidRPr="001015EA">
        <w:rPr>
          <w:rFonts w:cs="Arial"/>
          <w:bCs/>
          <w:i/>
          <w:sz w:val="22"/>
          <w:szCs w:val="22"/>
        </w:rPr>
        <w:t xml:space="preserve">s y </w:t>
      </w:r>
      <w:r w:rsidRPr="001015EA">
        <w:rPr>
          <w:rFonts w:cs="Arial"/>
          <w:bCs/>
          <w:i/>
          <w:spacing w:val="-1"/>
          <w:sz w:val="22"/>
          <w:szCs w:val="22"/>
        </w:rPr>
        <w:t>Ví</w:t>
      </w:r>
      <w:r w:rsidRPr="001015EA">
        <w:rPr>
          <w:rFonts w:cs="Arial"/>
          <w:bCs/>
          <w:i/>
          <w:sz w:val="22"/>
          <w:szCs w:val="22"/>
        </w:rPr>
        <w:t xml:space="preserve">a </w:t>
      </w:r>
      <w:r w:rsidRPr="001015EA">
        <w:rPr>
          <w:rFonts w:cs="Arial"/>
          <w:bCs/>
          <w:i/>
          <w:spacing w:val="-1"/>
          <w:sz w:val="22"/>
          <w:szCs w:val="22"/>
        </w:rPr>
        <w:t>P</w:t>
      </w:r>
      <w:r w:rsidRPr="001015EA">
        <w:rPr>
          <w:rFonts w:cs="Arial"/>
          <w:bCs/>
          <w:i/>
          <w:sz w:val="22"/>
          <w:szCs w:val="22"/>
        </w:rPr>
        <w:t>ú</w:t>
      </w:r>
      <w:r w:rsidRPr="001015EA">
        <w:rPr>
          <w:rFonts w:cs="Arial"/>
          <w:bCs/>
          <w:i/>
          <w:spacing w:val="-1"/>
          <w:sz w:val="22"/>
          <w:szCs w:val="22"/>
        </w:rPr>
        <w:t>blic</w:t>
      </w:r>
      <w:r w:rsidRPr="001015EA">
        <w:rPr>
          <w:rFonts w:cs="Arial"/>
          <w:bCs/>
          <w:i/>
          <w:sz w:val="22"/>
          <w:szCs w:val="22"/>
        </w:rPr>
        <w:t xml:space="preserve">a </w:t>
      </w:r>
      <w:r w:rsidRPr="001015EA">
        <w:rPr>
          <w:rFonts w:cs="Arial"/>
          <w:bCs/>
          <w:i/>
          <w:spacing w:val="-1"/>
          <w:sz w:val="22"/>
          <w:szCs w:val="22"/>
        </w:rPr>
        <w:t>D</w:t>
      </w:r>
      <w:r w:rsidRPr="001015EA">
        <w:rPr>
          <w:rFonts w:cs="Arial"/>
          <w:bCs/>
          <w:i/>
          <w:sz w:val="22"/>
          <w:szCs w:val="22"/>
        </w:rPr>
        <w:t xml:space="preserve">e </w:t>
      </w:r>
      <w:r w:rsidRPr="001015EA">
        <w:rPr>
          <w:rFonts w:cs="Arial"/>
          <w:bCs/>
          <w:i/>
          <w:spacing w:val="-1"/>
          <w:sz w:val="22"/>
          <w:szCs w:val="22"/>
        </w:rPr>
        <w:t>A</w:t>
      </w:r>
      <w:r w:rsidRPr="001015EA">
        <w:rPr>
          <w:rFonts w:cs="Arial"/>
          <w:bCs/>
          <w:i/>
          <w:spacing w:val="1"/>
          <w:sz w:val="22"/>
          <w:szCs w:val="22"/>
        </w:rPr>
        <w:t>t</w:t>
      </w:r>
      <w:r w:rsidRPr="001015EA">
        <w:rPr>
          <w:rFonts w:cs="Arial"/>
          <w:bCs/>
          <w:i/>
          <w:spacing w:val="-1"/>
          <w:sz w:val="22"/>
          <w:szCs w:val="22"/>
        </w:rPr>
        <w:t>izapá</w:t>
      </w:r>
      <w:r w:rsidRPr="001015EA">
        <w:rPr>
          <w:rFonts w:cs="Arial"/>
          <w:bCs/>
          <w:i/>
          <w:sz w:val="22"/>
          <w:szCs w:val="22"/>
        </w:rPr>
        <w:t>n</w:t>
      </w:r>
      <w:r w:rsidRPr="001015EA">
        <w:rPr>
          <w:rFonts w:cs="Arial"/>
          <w:bCs/>
          <w:i/>
          <w:spacing w:val="1"/>
          <w:sz w:val="22"/>
          <w:szCs w:val="22"/>
        </w:rPr>
        <w:t xml:space="preserve"> De </w:t>
      </w:r>
      <w:r w:rsidRPr="001015EA">
        <w:rPr>
          <w:rFonts w:cs="Arial"/>
          <w:bCs/>
          <w:i/>
          <w:spacing w:val="-1"/>
          <w:sz w:val="22"/>
          <w:szCs w:val="22"/>
        </w:rPr>
        <w:t>Z</w:t>
      </w:r>
      <w:r w:rsidRPr="001015EA">
        <w:rPr>
          <w:rFonts w:cs="Arial"/>
          <w:bCs/>
          <w:i/>
          <w:spacing w:val="1"/>
          <w:sz w:val="22"/>
          <w:szCs w:val="22"/>
        </w:rPr>
        <w:t>a</w:t>
      </w:r>
      <w:r w:rsidRPr="001015EA">
        <w:rPr>
          <w:rFonts w:cs="Arial"/>
          <w:bCs/>
          <w:i/>
          <w:spacing w:val="-1"/>
          <w:sz w:val="22"/>
          <w:szCs w:val="22"/>
        </w:rPr>
        <w:t>ra</w:t>
      </w:r>
      <w:r w:rsidRPr="001015EA">
        <w:rPr>
          <w:rFonts w:cs="Arial"/>
          <w:bCs/>
          <w:i/>
          <w:spacing w:val="-2"/>
          <w:sz w:val="22"/>
          <w:szCs w:val="22"/>
        </w:rPr>
        <w:t>g</w:t>
      </w:r>
      <w:r w:rsidRPr="001015EA">
        <w:rPr>
          <w:rFonts w:cs="Arial"/>
          <w:bCs/>
          <w:i/>
          <w:spacing w:val="1"/>
          <w:sz w:val="22"/>
          <w:szCs w:val="22"/>
        </w:rPr>
        <w:t>o</w:t>
      </w:r>
      <w:r w:rsidRPr="001015EA">
        <w:rPr>
          <w:rFonts w:cs="Arial"/>
          <w:bCs/>
          <w:i/>
          <w:spacing w:val="-1"/>
          <w:sz w:val="22"/>
          <w:szCs w:val="22"/>
        </w:rPr>
        <w:t>za en vigor,</w:t>
      </w:r>
      <w:r w:rsidRPr="001015EA">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933C62" w:rsidRDefault="00933C62" w:rsidP="001015EA">
      <w:pPr>
        <w:jc w:val="center"/>
        <w:rPr>
          <w:rFonts w:cs="Arial"/>
          <w:b/>
          <w:i/>
          <w:sz w:val="22"/>
          <w:szCs w:val="22"/>
        </w:rPr>
      </w:pPr>
      <w:r w:rsidRPr="001015EA">
        <w:rPr>
          <w:rFonts w:cs="Arial"/>
          <w:b/>
          <w:i/>
          <w:sz w:val="22"/>
          <w:szCs w:val="22"/>
        </w:rPr>
        <w:lastRenderedPageBreak/>
        <w:t>ANTECEDENTES</w:t>
      </w:r>
    </w:p>
    <w:p w:rsidR="00B228AE" w:rsidRPr="001015EA" w:rsidRDefault="00B228AE" w:rsidP="001015EA">
      <w:pPr>
        <w:jc w:val="center"/>
        <w:rPr>
          <w:rFonts w:cs="Arial"/>
          <w:b/>
          <w:i/>
          <w:sz w:val="22"/>
          <w:szCs w:val="22"/>
        </w:rPr>
      </w:pPr>
    </w:p>
    <w:p w:rsidR="00933C62" w:rsidRPr="001015EA" w:rsidRDefault="00933C62" w:rsidP="001015EA">
      <w:pPr>
        <w:jc w:val="both"/>
        <w:rPr>
          <w:rFonts w:cs="Arial"/>
          <w:i/>
          <w:sz w:val="22"/>
          <w:szCs w:val="22"/>
        </w:rPr>
      </w:pPr>
      <w:r w:rsidRPr="001015EA">
        <w:rPr>
          <w:rFonts w:cs="Arial"/>
          <w:b/>
          <w:i/>
          <w:sz w:val="22"/>
          <w:szCs w:val="22"/>
        </w:rPr>
        <w:t xml:space="preserve">PRIMERO.- </w:t>
      </w:r>
      <w:r w:rsidRPr="001015EA">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933C62" w:rsidRPr="001015EA" w:rsidRDefault="00933C62" w:rsidP="001015EA">
      <w:pPr>
        <w:jc w:val="both"/>
        <w:rPr>
          <w:rFonts w:cs="Arial"/>
          <w:i/>
          <w:sz w:val="22"/>
          <w:szCs w:val="22"/>
        </w:rPr>
      </w:pPr>
    </w:p>
    <w:p w:rsidR="00933C62" w:rsidRPr="001015EA" w:rsidRDefault="00933C62" w:rsidP="001015EA">
      <w:pPr>
        <w:jc w:val="both"/>
        <w:rPr>
          <w:rFonts w:cs="Arial"/>
          <w:i/>
          <w:sz w:val="22"/>
          <w:szCs w:val="22"/>
        </w:rPr>
      </w:pPr>
    </w:p>
    <w:p w:rsidR="00933C62" w:rsidRPr="001015EA" w:rsidRDefault="00933C62" w:rsidP="001015EA">
      <w:pPr>
        <w:jc w:val="both"/>
        <w:rPr>
          <w:rFonts w:cs="Arial"/>
          <w:bCs/>
          <w:i/>
          <w:sz w:val="22"/>
          <w:szCs w:val="22"/>
        </w:rPr>
      </w:pPr>
      <w:r w:rsidRPr="001015EA">
        <w:rPr>
          <w:rFonts w:cs="Arial"/>
          <w:b/>
          <w:i/>
          <w:sz w:val="22"/>
          <w:szCs w:val="22"/>
        </w:rPr>
        <w:t xml:space="preserve">SEGUNDO.- </w:t>
      </w:r>
      <w:r w:rsidRPr="001015EA">
        <w:rPr>
          <w:rFonts w:cs="Arial"/>
          <w:i/>
          <w:sz w:val="22"/>
          <w:szCs w:val="22"/>
        </w:rPr>
        <w:t xml:space="preserve">Que la Comisión Edilicia de Gobernación, es competente para conocer y resolver en sus términos, la solicitud presentada para que se autorice la  Licencia de Funcionamiento para Restaurante con venta de bebidas alcohólicas, en términos de lo establecido en el Artículo 7 del </w:t>
      </w:r>
      <w:r w:rsidRPr="001015EA">
        <w:rPr>
          <w:rFonts w:cs="Arial"/>
          <w:bCs/>
          <w:i/>
          <w:spacing w:val="-1"/>
          <w:sz w:val="22"/>
          <w:szCs w:val="22"/>
        </w:rPr>
        <w:t>Re</w:t>
      </w:r>
      <w:r w:rsidRPr="001015EA">
        <w:rPr>
          <w:rFonts w:cs="Arial"/>
          <w:bCs/>
          <w:i/>
          <w:spacing w:val="1"/>
          <w:sz w:val="22"/>
          <w:szCs w:val="22"/>
        </w:rPr>
        <w:t>g</w:t>
      </w:r>
      <w:r w:rsidRPr="001015EA">
        <w:rPr>
          <w:rFonts w:cs="Arial"/>
          <w:bCs/>
          <w:i/>
          <w:spacing w:val="-1"/>
          <w:sz w:val="22"/>
          <w:szCs w:val="22"/>
        </w:rPr>
        <w:t>la</w:t>
      </w:r>
      <w:r w:rsidRPr="001015EA">
        <w:rPr>
          <w:rFonts w:cs="Arial"/>
          <w:bCs/>
          <w:i/>
          <w:sz w:val="22"/>
          <w:szCs w:val="22"/>
        </w:rPr>
        <w:t>m</w:t>
      </w:r>
      <w:r w:rsidRPr="001015EA">
        <w:rPr>
          <w:rFonts w:cs="Arial"/>
          <w:bCs/>
          <w:i/>
          <w:spacing w:val="-1"/>
          <w:sz w:val="22"/>
          <w:szCs w:val="22"/>
        </w:rPr>
        <w:t>ent</w:t>
      </w:r>
      <w:r w:rsidRPr="001015EA">
        <w:rPr>
          <w:rFonts w:cs="Arial"/>
          <w:bCs/>
          <w:i/>
          <w:sz w:val="22"/>
          <w:szCs w:val="22"/>
        </w:rPr>
        <w:t>o M</w:t>
      </w:r>
      <w:r w:rsidRPr="001015EA">
        <w:rPr>
          <w:rFonts w:cs="Arial"/>
          <w:bCs/>
          <w:i/>
          <w:spacing w:val="-1"/>
          <w:sz w:val="22"/>
          <w:szCs w:val="22"/>
        </w:rPr>
        <w:t>un</w:t>
      </w:r>
      <w:r w:rsidRPr="001015EA">
        <w:rPr>
          <w:rFonts w:cs="Arial"/>
          <w:bCs/>
          <w:i/>
          <w:spacing w:val="-4"/>
          <w:sz w:val="22"/>
          <w:szCs w:val="22"/>
        </w:rPr>
        <w:t>i</w:t>
      </w:r>
      <w:r w:rsidRPr="001015EA">
        <w:rPr>
          <w:rFonts w:cs="Arial"/>
          <w:bCs/>
          <w:i/>
          <w:spacing w:val="1"/>
          <w:sz w:val="22"/>
          <w:szCs w:val="22"/>
        </w:rPr>
        <w:t>c</w:t>
      </w:r>
      <w:r w:rsidRPr="001015EA">
        <w:rPr>
          <w:rFonts w:cs="Arial"/>
          <w:bCs/>
          <w:i/>
          <w:spacing w:val="-1"/>
          <w:sz w:val="22"/>
          <w:szCs w:val="22"/>
        </w:rPr>
        <w:t>ipa</w:t>
      </w:r>
      <w:r w:rsidRPr="001015EA">
        <w:rPr>
          <w:rFonts w:cs="Arial"/>
          <w:bCs/>
          <w:i/>
          <w:sz w:val="22"/>
          <w:szCs w:val="22"/>
        </w:rPr>
        <w:t xml:space="preserve">l </w:t>
      </w:r>
      <w:r w:rsidRPr="001015EA">
        <w:rPr>
          <w:rFonts w:cs="Arial"/>
          <w:bCs/>
          <w:i/>
          <w:spacing w:val="1"/>
          <w:sz w:val="22"/>
          <w:szCs w:val="22"/>
        </w:rPr>
        <w:t>d</w:t>
      </w:r>
      <w:r w:rsidRPr="001015EA">
        <w:rPr>
          <w:rFonts w:cs="Arial"/>
          <w:bCs/>
          <w:i/>
          <w:spacing w:val="-1"/>
          <w:sz w:val="22"/>
          <w:szCs w:val="22"/>
        </w:rPr>
        <w:t>e</w:t>
      </w:r>
      <w:r w:rsidRPr="001015EA">
        <w:rPr>
          <w:rFonts w:cs="Arial"/>
          <w:bCs/>
          <w:i/>
          <w:sz w:val="22"/>
          <w:szCs w:val="22"/>
        </w:rPr>
        <w:t xml:space="preserve">l </w:t>
      </w:r>
      <w:r w:rsidRPr="001015EA">
        <w:rPr>
          <w:rFonts w:cs="Arial"/>
          <w:bCs/>
          <w:i/>
          <w:spacing w:val="-1"/>
          <w:sz w:val="22"/>
          <w:szCs w:val="22"/>
        </w:rPr>
        <w:t>Co</w:t>
      </w:r>
      <w:r w:rsidRPr="001015EA">
        <w:rPr>
          <w:rFonts w:cs="Arial"/>
          <w:bCs/>
          <w:i/>
          <w:sz w:val="22"/>
          <w:szCs w:val="22"/>
        </w:rPr>
        <w:t>m</w:t>
      </w:r>
      <w:r w:rsidRPr="001015EA">
        <w:rPr>
          <w:rFonts w:cs="Arial"/>
          <w:bCs/>
          <w:i/>
          <w:spacing w:val="-1"/>
          <w:sz w:val="22"/>
          <w:szCs w:val="22"/>
        </w:rPr>
        <w:t>erci</w:t>
      </w:r>
      <w:r w:rsidRPr="001015EA">
        <w:rPr>
          <w:rFonts w:cs="Arial"/>
          <w:bCs/>
          <w:i/>
          <w:sz w:val="22"/>
          <w:szCs w:val="22"/>
        </w:rPr>
        <w:t xml:space="preserve">o, </w:t>
      </w:r>
      <w:r w:rsidRPr="001015EA">
        <w:rPr>
          <w:rFonts w:cs="Arial"/>
          <w:bCs/>
          <w:i/>
          <w:spacing w:val="-1"/>
          <w:sz w:val="22"/>
          <w:szCs w:val="22"/>
        </w:rPr>
        <w:t>l</w:t>
      </w:r>
      <w:r w:rsidRPr="001015EA">
        <w:rPr>
          <w:rFonts w:cs="Arial"/>
          <w:bCs/>
          <w:i/>
          <w:sz w:val="22"/>
          <w:szCs w:val="22"/>
        </w:rPr>
        <w:t xml:space="preserve">a </w:t>
      </w:r>
      <w:r w:rsidRPr="001015EA">
        <w:rPr>
          <w:rFonts w:cs="Arial"/>
          <w:bCs/>
          <w:i/>
          <w:spacing w:val="-1"/>
          <w:sz w:val="22"/>
          <w:szCs w:val="22"/>
        </w:rPr>
        <w:t>In</w:t>
      </w:r>
      <w:r w:rsidRPr="001015EA">
        <w:rPr>
          <w:rFonts w:cs="Arial"/>
          <w:bCs/>
          <w:i/>
          <w:spacing w:val="1"/>
          <w:sz w:val="22"/>
          <w:szCs w:val="22"/>
        </w:rPr>
        <w:t>d</w:t>
      </w:r>
      <w:r w:rsidRPr="001015EA">
        <w:rPr>
          <w:rFonts w:cs="Arial"/>
          <w:bCs/>
          <w:i/>
          <w:spacing w:val="-3"/>
          <w:sz w:val="22"/>
          <w:szCs w:val="22"/>
        </w:rPr>
        <w:t>u</w:t>
      </w:r>
      <w:r w:rsidRPr="001015EA">
        <w:rPr>
          <w:rFonts w:cs="Arial"/>
          <w:bCs/>
          <w:i/>
          <w:sz w:val="22"/>
          <w:szCs w:val="22"/>
        </w:rPr>
        <w:t>s</w:t>
      </w:r>
      <w:r w:rsidRPr="001015EA">
        <w:rPr>
          <w:rFonts w:cs="Arial"/>
          <w:bCs/>
          <w:i/>
          <w:spacing w:val="-1"/>
          <w:sz w:val="22"/>
          <w:szCs w:val="22"/>
        </w:rPr>
        <w:t>tria</w:t>
      </w:r>
      <w:r w:rsidRPr="001015EA">
        <w:rPr>
          <w:rFonts w:cs="Arial"/>
          <w:bCs/>
          <w:i/>
          <w:sz w:val="22"/>
          <w:szCs w:val="22"/>
        </w:rPr>
        <w:t>,</w:t>
      </w:r>
      <w:r w:rsidRPr="001015EA">
        <w:rPr>
          <w:rFonts w:cs="Arial"/>
          <w:bCs/>
          <w:i/>
          <w:spacing w:val="-1"/>
          <w:sz w:val="22"/>
          <w:szCs w:val="22"/>
        </w:rPr>
        <w:t xml:space="preserve"> </w:t>
      </w:r>
      <w:r w:rsidRPr="001015EA">
        <w:rPr>
          <w:rFonts w:cs="Arial"/>
          <w:bCs/>
          <w:i/>
          <w:sz w:val="22"/>
          <w:szCs w:val="22"/>
        </w:rPr>
        <w:t xml:space="preserve">la </w:t>
      </w:r>
      <w:r w:rsidRPr="001015EA">
        <w:rPr>
          <w:rFonts w:cs="Arial"/>
          <w:bCs/>
          <w:i/>
          <w:spacing w:val="-1"/>
          <w:sz w:val="22"/>
          <w:szCs w:val="22"/>
        </w:rPr>
        <w:t>Pre</w:t>
      </w:r>
      <w:r w:rsidRPr="001015EA">
        <w:rPr>
          <w:rFonts w:cs="Arial"/>
          <w:bCs/>
          <w:i/>
          <w:sz w:val="22"/>
          <w:szCs w:val="22"/>
        </w:rPr>
        <w:t>s</w:t>
      </w:r>
      <w:r w:rsidRPr="001015EA">
        <w:rPr>
          <w:rFonts w:cs="Arial"/>
          <w:bCs/>
          <w:i/>
          <w:spacing w:val="-1"/>
          <w:sz w:val="22"/>
          <w:szCs w:val="22"/>
        </w:rPr>
        <w:t>t</w:t>
      </w:r>
      <w:r w:rsidRPr="001015EA">
        <w:rPr>
          <w:rFonts w:cs="Arial"/>
          <w:bCs/>
          <w:i/>
          <w:spacing w:val="1"/>
          <w:sz w:val="22"/>
          <w:szCs w:val="22"/>
        </w:rPr>
        <w:t>a</w:t>
      </w:r>
      <w:r w:rsidRPr="001015EA">
        <w:rPr>
          <w:rFonts w:cs="Arial"/>
          <w:bCs/>
          <w:i/>
          <w:spacing w:val="-1"/>
          <w:sz w:val="22"/>
          <w:szCs w:val="22"/>
        </w:rPr>
        <w:t>ci</w:t>
      </w:r>
      <w:r w:rsidRPr="001015EA">
        <w:rPr>
          <w:rFonts w:cs="Arial"/>
          <w:bCs/>
          <w:i/>
          <w:spacing w:val="1"/>
          <w:sz w:val="22"/>
          <w:szCs w:val="22"/>
        </w:rPr>
        <w:t>ó</w:t>
      </w:r>
      <w:r w:rsidRPr="001015EA">
        <w:rPr>
          <w:rFonts w:cs="Arial"/>
          <w:bCs/>
          <w:i/>
          <w:sz w:val="22"/>
          <w:szCs w:val="22"/>
        </w:rPr>
        <w:t xml:space="preserve">n </w:t>
      </w:r>
      <w:r w:rsidRPr="001015EA">
        <w:rPr>
          <w:rFonts w:cs="Arial"/>
          <w:bCs/>
          <w:i/>
          <w:spacing w:val="1"/>
          <w:sz w:val="22"/>
          <w:szCs w:val="22"/>
        </w:rPr>
        <w:t>d</w:t>
      </w:r>
      <w:r w:rsidRPr="001015EA">
        <w:rPr>
          <w:rFonts w:cs="Arial"/>
          <w:bCs/>
          <w:i/>
          <w:sz w:val="22"/>
          <w:szCs w:val="22"/>
        </w:rPr>
        <w:t>e S</w:t>
      </w:r>
      <w:r w:rsidRPr="001015EA">
        <w:rPr>
          <w:rFonts w:cs="Arial"/>
          <w:bCs/>
          <w:i/>
          <w:spacing w:val="-1"/>
          <w:sz w:val="22"/>
          <w:szCs w:val="22"/>
        </w:rPr>
        <w:t>ervi</w:t>
      </w:r>
      <w:r w:rsidRPr="001015EA">
        <w:rPr>
          <w:rFonts w:cs="Arial"/>
          <w:bCs/>
          <w:i/>
          <w:spacing w:val="1"/>
          <w:sz w:val="22"/>
          <w:szCs w:val="22"/>
        </w:rPr>
        <w:t>c</w:t>
      </w:r>
      <w:r w:rsidRPr="001015EA">
        <w:rPr>
          <w:rFonts w:cs="Arial"/>
          <w:bCs/>
          <w:i/>
          <w:spacing w:val="-1"/>
          <w:sz w:val="22"/>
          <w:szCs w:val="22"/>
        </w:rPr>
        <w:t>i</w:t>
      </w:r>
      <w:r w:rsidRPr="001015EA">
        <w:rPr>
          <w:rFonts w:cs="Arial"/>
          <w:bCs/>
          <w:i/>
          <w:spacing w:val="1"/>
          <w:sz w:val="22"/>
          <w:szCs w:val="22"/>
        </w:rPr>
        <w:t>o</w:t>
      </w:r>
      <w:r w:rsidRPr="001015EA">
        <w:rPr>
          <w:rFonts w:cs="Arial"/>
          <w:bCs/>
          <w:i/>
          <w:spacing w:val="-2"/>
          <w:sz w:val="22"/>
          <w:szCs w:val="22"/>
        </w:rPr>
        <w:t>s</w:t>
      </w:r>
      <w:r w:rsidRPr="001015EA">
        <w:rPr>
          <w:rFonts w:cs="Arial"/>
          <w:bCs/>
          <w:i/>
          <w:sz w:val="22"/>
          <w:szCs w:val="22"/>
        </w:rPr>
        <w:t xml:space="preserve">, </w:t>
      </w:r>
      <w:r w:rsidRPr="001015EA">
        <w:rPr>
          <w:rFonts w:cs="Arial"/>
          <w:bCs/>
          <w:i/>
          <w:spacing w:val="-1"/>
          <w:sz w:val="22"/>
          <w:szCs w:val="22"/>
        </w:rPr>
        <w:t>E</w:t>
      </w:r>
      <w:r w:rsidRPr="001015EA">
        <w:rPr>
          <w:rFonts w:cs="Arial"/>
          <w:bCs/>
          <w:i/>
          <w:sz w:val="22"/>
          <w:szCs w:val="22"/>
        </w:rPr>
        <w:t>s</w:t>
      </w:r>
      <w:r w:rsidRPr="001015EA">
        <w:rPr>
          <w:rFonts w:cs="Arial"/>
          <w:bCs/>
          <w:i/>
          <w:spacing w:val="-1"/>
          <w:sz w:val="22"/>
          <w:szCs w:val="22"/>
        </w:rPr>
        <w:t>p</w:t>
      </w:r>
      <w:r w:rsidRPr="001015EA">
        <w:rPr>
          <w:rFonts w:cs="Arial"/>
          <w:bCs/>
          <w:i/>
          <w:spacing w:val="-3"/>
          <w:sz w:val="22"/>
          <w:szCs w:val="22"/>
        </w:rPr>
        <w:t>e</w:t>
      </w:r>
      <w:r w:rsidRPr="001015EA">
        <w:rPr>
          <w:rFonts w:cs="Arial"/>
          <w:bCs/>
          <w:i/>
          <w:spacing w:val="-1"/>
          <w:sz w:val="22"/>
          <w:szCs w:val="22"/>
        </w:rPr>
        <w:t>c</w:t>
      </w:r>
      <w:r w:rsidRPr="001015EA">
        <w:rPr>
          <w:rFonts w:cs="Arial"/>
          <w:bCs/>
          <w:i/>
          <w:spacing w:val="1"/>
          <w:sz w:val="22"/>
          <w:szCs w:val="22"/>
        </w:rPr>
        <w:t>t</w:t>
      </w:r>
      <w:r w:rsidRPr="001015EA">
        <w:rPr>
          <w:rFonts w:cs="Arial"/>
          <w:bCs/>
          <w:i/>
          <w:spacing w:val="-1"/>
          <w:sz w:val="22"/>
          <w:szCs w:val="22"/>
        </w:rPr>
        <w:t>ác</w:t>
      </w:r>
      <w:r w:rsidRPr="001015EA">
        <w:rPr>
          <w:rFonts w:cs="Arial"/>
          <w:bCs/>
          <w:i/>
          <w:sz w:val="22"/>
          <w:szCs w:val="22"/>
        </w:rPr>
        <w:t>u</w:t>
      </w:r>
      <w:r w:rsidRPr="001015EA">
        <w:rPr>
          <w:rFonts w:cs="Arial"/>
          <w:bCs/>
          <w:i/>
          <w:spacing w:val="-1"/>
          <w:sz w:val="22"/>
          <w:szCs w:val="22"/>
        </w:rPr>
        <w:t>l</w:t>
      </w:r>
      <w:r w:rsidRPr="001015EA">
        <w:rPr>
          <w:rFonts w:cs="Arial"/>
          <w:bCs/>
          <w:i/>
          <w:spacing w:val="1"/>
          <w:sz w:val="22"/>
          <w:szCs w:val="22"/>
        </w:rPr>
        <w:t>o</w:t>
      </w:r>
      <w:r w:rsidRPr="001015EA">
        <w:rPr>
          <w:rFonts w:cs="Arial"/>
          <w:bCs/>
          <w:i/>
          <w:sz w:val="22"/>
          <w:szCs w:val="22"/>
        </w:rPr>
        <w:t xml:space="preserve">s, </w:t>
      </w:r>
      <w:r w:rsidRPr="001015EA">
        <w:rPr>
          <w:rFonts w:cs="Arial"/>
          <w:bCs/>
          <w:i/>
          <w:spacing w:val="-1"/>
          <w:sz w:val="22"/>
          <w:szCs w:val="22"/>
        </w:rPr>
        <w:t>A</w:t>
      </w:r>
      <w:r w:rsidRPr="001015EA">
        <w:rPr>
          <w:rFonts w:cs="Arial"/>
          <w:bCs/>
          <w:i/>
          <w:sz w:val="22"/>
          <w:szCs w:val="22"/>
        </w:rPr>
        <w:t>nun</w:t>
      </w:r>
      <w:r w:rsidRPr="001015EA">
        <w:rPr>
          <w:rFonts w:cs="Arial"/>
          <w:bCs/>
          <w:i/>
          <w:spacing w:val="-1"/>
          <w:sz w:val="22"/>
          <w:szCs w:val="22"/>
        </w:rPr>
        <w:t>c</w:t>
      </w:r>
      <w:r w:rsidRPr="001015EA">
        <w:rPr>
          <w:rFonts w:cs="Arial"/>
          <w:bCs/>
          <w:i/>
          <w:spacing w:val="-3"/>
          <w:sz w:val="22"/>
          <w:szCs w:val="22"/>
        </w:rPr>
        <w:t>i</w:t>
      </w:r>
      <w:r w:rsidRPr="001015EA">
        <w:rPr>
          <w:rFonts w:cs="Arial"/>
          <w:bCs/>
          <w:i/>
          <w:spacing w:val="1"/>
          <w:sz w:val="22"/>
          <w:szCs w:val="22"/>
        </w:rPr>
        <w:t>o</w:t>
      </w:r>
      <w:r w:rsidRPr="001015EA">
        <w:rPr>
          <w:rFonts w:cs="Arial"/>
          <w:bCs/>
          <w:i/>
          <w:sz w:val="22"/>
          <w:szCs w:val="22"/>
        </w:rPr>
        <w:t xml:space="preserve">s y </w:t>
      </w:r>
      <w:r w:rsidRPr="001015EA">
        <w:rPr>
          <w:rFonts w:cs="Arial"/>
          <w:bCs/>
          <w:i/>
          <w:spacing w:val="-1"/>
          <w:sz w:val="22"/>
          <w:szCs w:val="22"/>
        </w:rPr>
        <w:t>Ví</w:t>
      </w:r>
      <w:r w:rsidRPr="001015EA">
        <w:rPr>
          <w:rFonts w:cs="Arial"/>
          <w:bCs/>
          <w:i/>
          <w:sz w:val="22"/>
          <w:szCs w:val="22"/>
        </w:rPr>
        <w:t xml:space="preserve">a </w:t>
      </w:r>
      <w:r w:rsidRPr="001015EA">
        <w:rPr>
          <w:rFonts w:cs="Arial"/>
          <w:bCs/>
          <w:i/>
          <w:spacing w:val="-1"/>
          <w:sz w:val="22"/>
          <w:szCs w:val="22"/>
        </w:rPr>
        <w:t>P</w:t>
      </w:r>
      <w:r w:rsidRPr="001015EA">
        <w:rPr>
          <w:rFonts w:cs="Arial"/>
          <w:bCs/>
          <w:i/>
          <w:sz w:val="22"/>
          <w:szCs w:val="22"/>
        </w:rPr>
        <w:t>ú</w:t>
      </w:r>
      <w:r w:rsidRPr="001015EA">
        <w:rPr>
          <w:rFonts w:cs="Arial"/>
          <w:bCs/>
          <w:i/>
          <w:spacing w:val="-1"/>
          <w:sz w:val="22"/>
          <w:szCs w:val="22"/>
        </w:rPr>
        <w:t>blic</w:t>
      </w:r>
      <w:r w:rsidRPr="001015EA">
        <w:rPr>
          <w:rFonts w:cs="Arial"/>
          <w:bCs/>
          <w:i/>
          <w:sz w:val="22"/>
          <w:szCs w:val="22"/>
        </w:rPr>
        <w:t xml:space="preserve">a </w:t>
      </w:r>
      <w:r w:rsidRPr="001015EA">
        <w:rPr>
          <w:rFonts w:cs="Arial"/>
          <w:bCs/>
          <w:i/>
          <w:spacing w:val="-1"/>
          <w:sz w:val="22"/>
          <w:szCs w:val="22"/>
        </w:rPr>
        <w:t>D</w:t>
      </w:r>
      <w:r w:rsidRPr="001015EA">
        <w:rPr>
          <w:rFonts w:cs="Arial"/>
          <w:bCs/>
          <w:i/>
          <w:sz w:val="22"/>
          <w:szCs w:val="22"/>
        </w:rPr>
        <w:t xml:space="preserve">e </w:t>
      </w:r>
      <w:r w:rsidRPr="001015EA">
        <w:rPr>
          <w:rFonts w:cs="Arial"/>
          <w:bCs/>
          <w:i/>
          <w:spacing w:val="-1"/>
          <w:sz w:val="22"/>
          <w:szCs w:val="22"/>
        </w:rPr>
        <w:t>A</w:t>
      </w:r>
      <w:r w:rsidRPr="001015EA">
        <w:rPr>
          <w:rFonts w:cs="Arial"/>
          <w:bCs/>
          <w:i/>
          <w:spacing w:val="1"/>
          <w:sz w:val="22"/>
          <w:szCs w:val="22"/>
        </w:rPr>
        <w:t>t</w:t>
      </w:r>
      <w:r w:rsidRPr="001015EA">
        <w:rPr>
          <w:rFonts w:cs="Arial"/>
          <w:bCs/>
          <w:i/>
          <w:spacing w:val="-1"/>
          <w:sz w:val="22"/>
          <w:szCs w:val="22"/>
        </w:rPr>
        <w:t>izapá</w:t>
      </w:r>
      <w:r w:rsidRPr="001015EA">
        <w:rPr>
          <w:rFonts w:cs="Arial"/>
          <w:bCs/>
          <w:i/>
          <w:sz w:val="22"/>
          <w:szCs w:val="22"/>
        </w:rPr>
        <w:t>n</w:t>
      </w:r>
      <w:r w:rsidRPr="001015EA">
        <w:rPr>
          <w:rFonts w:cs="Arial"/>
          <w:bCs/>
          <w:i/>
          <w:spacing w:val="1"/>
          <w:sz w:val="22"/>
          <w:szCs w:val="22"/>
        </w:rPr>
        <w:t xml:space="preserve"> De </w:t>
      </w:r>
      <w:r w:rsidRPr="001015EA">
        <w:rPr>
          <w:rFonts w:cs="Arial"/>
          <w:bCs/>
          <w:i/>
          <w:spacing w:val="-1"/>
          <w:sz w:val="22"/>
          <w:szCs w:val="22"/>
        </w:rPr>
        <w:t>Z</w:t>
      </w:r>
      <w:r w:rsidRPr="001015EA">
        <w:rPr>
          <w:rFonts w:cs="Arial"/>
          <w:bCs/>
          <w:i/>
          <w:spacing w:val="1"/>
          <w:sz w:val="22"/>
          <w:szCs w:val="22"/>
        </w:rPr>
        <w:t>a</w:t>
      </w:r>
      <w:r w:rsidRPr="001015EA">
        <w:rPr>
          <w:rFonts w:cs="Arial"/>
          <w:bCs/>
          <w:i/>
          <w:spacing w:val="-1"/>
          <w:sz w:val="22"/>
          <w:szCs w:val="22"/>
        </w:rPr>
        <w:t>ra</w:t>
      </w:r>
      <w:r w:rsidRPr="001015EA">
        <w:rPr>
          <w:rFonts w:cs="Arial"/>
          <w:bCs/>
          <w:i/>
          <w:spacing w:val="-2"/>
          <w:sz w:val="22"/>
          <w:szCs w:val="22"/>
        </w:rPr>
        <w:t>g</w:t>
      </w:r>
      <w:r w:rsidRPr="001015EA">
        <w:rPr>
          <w:rFonts w:cs="Arial"/>
          <w:bCs/>
          <w:i/>
          <w:spacing w:val="1"/>
          <w:sz w:val="22"/>
          <w:szCs w:val="22"/>
        </w:rPr>
        <w:t>o</w:t>
      </w:r>
      <w:r w:rsidRPr="001015EA">
        <w:rPr>
          <w:rFonts w:cs="Arial"/>
          <w:bCs/>
          <w:i/>
          <w:spacing w:val="-1"/>
          <w:sz w:val="22"/>
          <w:szCs w:val="22"/>
        </w:rPr>
        <w:t>za en vigor.</w:t>
      </w:r>
    </w:p>
    <w:p w:rsidR="00933C62" w:rsidRDefault="00933C62" w:rsidP="001015EA">
      <w:pPr>
        <w:jc w:val="both"/>
        <w:rPr>
          <w:rFonts w:cs="Arial"/>
          <w:i/>
          <w:sz w:val="22"/>
          <w:szCs w:val="22"/>
        </w:rPr>
      </w:pPr>
    </w:p>
    <w:p w:rsidR="005700FE" w:rsidRPr="001015EA" w:rsidRDefault="005700FE" w:rsidP="001015EA">
      <w:pPr>
        <w:jc w:val="both"/>
        <w:rPr>
          <w:rFonts w:cs="Arial"/>
          <w:i/>
          <w:sz w:val="22"/>
          <w:szCs w:val="22"/>
        </w:rPr>
      </w:pPr>
    </w:p>
    <w:p w:rsidR="00933C62" w:rsidRPr="001015EA" w:rsidRDefault="00933C62" w:rsidP="001015EA">
      <w:pPr>
        <w:autoSpaceDE w:val="0"/>
        <w:autoSpaceDN w:val="0"/>
        <w:adjustRightInd w:val="0"/>
        <w:jc w:val="both"/>
        <w:rPr>
          <w:rFonts w:cs="Arial"/>
          <w:i/>
          <w:sz w:val="22"/>
          <w:szCs w:val="22"/>
        </w:rPr>
      </w:pPr>
      <w:r w:rsidRPr="001015EA">
        <w:rPr>
          <w:rFonts w:cs="Arial"/>
          <w:b/>
          <w:i/>
          <w:sz w:val="22"/>
          <w:szCs w:val="22"/>
        </w:rPr>
        <w:t xml:space="preserve">TERCERO.- </w:t>
      </w:r>
      <w:r w:rsidRPr="001015EA">
        <w:rPr>
          <w:rFonts w:cs="Arial"/>
          <w:i/>
          <w:sz w:val="22"/>
          <w:szCs w:val="22"/>
        </w:rPr>
        <w:t xml:space="preserve"> Que previa convocatoria, quienes integramos la Comisión Edilicia de Gobernación nos reunimos en pleno el día 30 de noviembre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Restaurante con venta de bebidas alcohólicas en los alimentos, en la unidad económica bajo el nombre comercial de “</w:t>
      </w:r>
      <w:proofErr w:type="spellStart"/>
      <w:r w:rsidRPr="001015EA">
        <w:rPr>
          <w:rFonts w:cs="Arial"/>
          <w:i/>
          <w:sz w:val="22"/>
          <w:szCs w:val="22"/>
        </w:rPr>
        <w:t>Fruti</w:t>
      </w:r>
      <w:proofErr w:type="spellEnd"/>
      <w:r w:rsidRPr="001015EA">
        <w:rPr>
          <w:rFonts w:cs="Arial"/>
          <w:i/>
          <w:sz w:val="22"/>
          <w:szCs w:val="22"/>
        </w:rPr>
        <w:t xml:space="preserve"> Di` Mare” ubicado en </w:t>
      </w:r>
      <w:r w:rsidR="005700FE">
        <w:rPr>
          <w:rFonts w:cs="Arial"/>
          <w:i/>
          <w:sz w:val="22"/>
          <w:szCs w:val="22"/>
        </w:rPr>
        <w:t>Avenida Lago de Guadalupe nú</w:t>
      </w:r>
      <w:r w:rsidRPr="001015EA">
        <w:rPr>
          <w:rFonts w:cs="Arial"/>
          <w:i/>
          <w:sz w:val="22"/>
          <w:szCs w:val="22"/>
        </w:rPr>
        <w:t>mero 368, Plaza La Hacienda, Local A-14, Colonia Villas de la Hacienda de este Municipio, con base a las consideraciones de hecho y de derecho que a continuación se exponen.</w:t>
      </w:r>
    </w:p>
    <w:p w:rsidR="00933C62" w:rsidRPr="001015EA" w:rsidRDefault="00933C62" w:rsidP="001015EA">
      <w:pPr>
        <w:jc w:val="center"/>
        <w:rPr>
          <w:rFonts w:cs="Arial"/>
          <w:b/>
          <w:i/>
          <w:sz w:val="22"/>
          <w:szCs w:val="22"/>
        </w:rPr>
      </w:pPr>
    </w:p>
    <w:p w:rsidR="00933C62" w:rsidRDefault="00933C62" w:rsidP="001015EA">
      <w:pPr>
        <w:jc w:val="center"/>
        <w:rPr>
          <w:rFonts w:cs="Arial"/>
          <w:b/>
          <w:i/>
          <w:sz w:val="22"/>
          <w:szCs w:val="22"/>
        </w:rPr>
      </w:pPr>
      <w:r w:rsidRPr="001015EA">
        <w:rPr>
          <w:rFonts w:cs="Arial"/>
          <w:b/>
          <w:i/>
          <w:sz w:val="22"/>
          <w:szCs w:val="22"/>
        </w:rPr>
        <w:t>CONSIDERACIONES DE HECHO</w:t>
      </w:r>
    </w:p>
    <w:p w:rsidR="00416835" w:rsidRPr="001015EA" w:rsidRDefault="00416835" w:rsidP="001015EA">
      <w:pPr>
        <w:jc w:val="center"/>
        <w:rPr>
          <w:rFonts w:cs="Arial"/>
          <w:b/>
          <w:i/>
          <w:sz w:val="22"/>
          <w:szCs w:val="22"/>
        </w:rPr>
      </w:pPr>
    </w:p>
    <w:p w:rsidR="00933C62" w:rsidRPr="001015EA" w:rsidRDefault="00933C62" w:rsidP="001015EA">
      <w:pPr>
        <w:jc w:val="both"/>
        <w:rPr>
          <w:rFonts w:cs="Arial"/>
          <w:i/>
          <w:sz w:val="22"/>
          <w:szCs w:val="22"/>
        </w:rPr>
      </w:pPr>
      <w:r w:rsidRPr="001015EA">
        <w:rPr>
          <w:rFonts w:cs="Arial"/>
          <w:b/>
          <w:i/>
          <w:sz w:val="22"/>
          <w:szCs w:val="22"/>
        </w:rPr>
        <w:t xml:space="preserve">PRIMERA.- </w:t>
      </w:r>
      <w:r w:rsidRPr="001015EA">
        <w:rPr>
          <w:rFonts w:cs="Arial"/>
          <w:i/>
          <w:sz w:val="22"/>
          <w:szCs w:val="22"/>
        </w:rPr>
        <w:t>Con fecha 13 de noviembre del 2015 el Lic. Sergio Hernández Olvera, Secretario del H. Ayuntamiento giró atento oficio con número S.H.A./</w:t>
      </w:r>
      <w:proofErr w:type="spellStart"/>
      <w:r w:rsidRPr="001015EA">
        <w:rPr>
          <w:rFonts w:cs="Arial"/>
          <w:i/>
          <w:sz w:val="22"/>
          <w:szCs w:val="22"/>
        </w:rPr>
        <w:t>Turn</w:t>
      </w:r>
      <w:proofErr w:type="spellEnd"/>
      <w:r w:rsidRPr="001015EA">
        <w:rPr>
          <w:rFonts w:cs="Arial"/>
          <w:i/>
          <w:sz w:val="22"/>
          <w:szCs w:val="22"/>
        </w:rPr>
        <w:t xml:space="preserve">./Com./165/2015, a la C. Ana María Camacho Cortes, Segunda Regidora y Secretaria de la Comisión de Gobernación, con la finalidad de dar cumplimiento a la instrucción del Honorable Ayuntamiento girada a esa Secretaría en la Centésima Vigésima Segunda Sesión Ordinaria de Cabildo celebrada el día 13 de noviembre del 2015 , en la que se aprobó turnar a la Comisión Edilicia de Gobernación el presente asunto para su estudio, análisis y </w:t>
      </w:r>
      <w:proofErr w:type="spellStart"/>
      <w:r w:rsidRPr="001015EA">
        <w:rPr>
          <w:rFonts w:cs="Arial"/>
          <w:i/>
          <w:sz w:val="22"/>
          <w:szCs w:val="22"/>
        </w:rPr>
        <w:t>dictaminación</w:t>
      </w:r>
      <w:proofErr w:type="spellEnd"/>
      <w:r w:rsidRPr="001015EA">
        <w:rPr>
          <w:rFonts w:cs="Arial"/>
          <w:i/>
          <w:sz w:val="22"/>
          <w:szCs w:val="22"/>
        </w:rPr>
        <w:t xml:space="preserve"> de la solicitud presentada </w:t>
      </w:r>
      <w:r w:rsidR="005700FE">
        <w:rPr>
          <w:rFonts w:cs="Arial"/>
          <w:i/>
          <w:sz w:val="22"/>
          <w:szCs w:val="22"/>
        </w:rPr>
        <w:t xml:space="preserve"> por el </w:t>
      </w:r>
      <w:r w:rsidRPr="001015EA">
        <w:rPr>
          <w:rFonts w:cs="Arial"/>
          <w:i/>
          <w:sz w:val="22"/>
          <w:szCs w:val="22"/>
        </w:rPr>
        <w:t>C. Andrés de Jesús Jiménez Arriaga, representante del establecimiento comercial  denominado “</w:t>
      </w:r>
      <w:proofErr w:type="spellStart"/>
      <w:r w:rsidRPr="001015EA">
        <w:rPr>
          <w:rFonts w:cs="Arial"/>
          <w:i/>
          <w:sz w:val="22"/>
          <w:szCs w:val="22"/>
        </w:rPr>
        <w:t>Fruti</w:t>
      </w:r>
      <w:proofErr w:type="spellEnd"/>
      <w:r w:rsidRPr="001015EA">
        <w:rPr>
          <w:rFonts w:cs="Arial"/>
          <w:i/>
          <w:sz w:val="22"/>
          <w:szCs w:val="22"/>
        </w:rPr>
        <w:t xml:space="preserve"> Di` Mare” ubicado</w:t>
      </w:r>
      <w:r w:rsidR="005700FE">
        <w:rPr>
          <w:rFonts w:cs="Arial"/>
          <w:i/>
          <w:sz w:val="22"/>
          <w:szCs w:val="22"/>
        </w:rPr>
        <w:t xml:space="preserve"> en Avenida Lago de Guadalupe nú</w:t>
      </w:r>
      <w:r w:rsidRPr="001015EA">
        <w:rPr>
          <w:rFonts w:cs="Arial"/>
          <w:i/>
          <w:sz w:val="22"/>
          <w:szCs w:val="22"/>
        </w:rPr>
        <w:t>mero 368, Plaza La Hacienda, Local A-14, Colonia Villas de la Hacienda de este Municipio, quien solicita la ampliación de giro de Restaurante sin venta de Bebidas Alcohólicas a Restaurante con venta de bebidas alcohólicas en los alimentos; a dicho expediente se anexó la siguiente documentación:</w:t>
      </w:r>
    </w:p>
    <w:p w:rsidR="00933C62" w:rsidRPr="001015EA" w:rsidRDefault="00933C62" w:rsidP="001015EA">
      <w:pPr>
        <w:jc w:val="both"/>
        <w:rPr>
          <w:rFonts w:cs="Arial"/>
          <w:i/>
          <w:sz w:val="22"/>
          <w:szCs w:val="22"/>
        </w:rPr>
      </w:pPr>
    </w:p>
    <w:p w:rsidR="00933C62" w:rsidRPr="001015EA" w:rsidRDefault="00933C62" w:rsidP="001015EA">
      <w:pPr>
        <w:jc w:val="both"/>
        <w:rPr>
          <w:rFonts w:cs="Arial"/>
          <w:i/>
          <w:sz w:val="22"/>
          <w:szCs w:val="22"/>
        </w:rPr>
      </w:pPr>
    </w:p>
    <w:p w:rsidR="00933C62" w:rsidRPr="001015EA" w:rsidRDefault="00933C62" w:rsidP="000B1C42">
      <w:pPr>
        <w:numPr>
          <w:ilvl w:val="0"/>
          <w:numId w:val="18"/>
        </w:numPr>
        <w:jc w:val="both"/>
        <w:rPr>
          <w:rFonts w:cs="Arial"/>
          <w:i/>
          <w:sz w:val="22"/>
          <w:szCs w:val="22"/>
        </w:rPr>
      </w:pPr>
      <w:r w:rsidRPr="001015EA">
        <w:rPr>
          <w:rFonts w:cs="Arial"/>
          <w:i/>
          <w:sz w:val="22"/>
          <w:szCs w:val="22"/>
        </w:rPr>
        <w:t>Copia Simple del escrito con fecha de 26 de octubre del 2015, registrado en Oficialía Común de partes bajo el folio 29374-PRE, mediante el cual el C. Andrés de Jesús Jiménez Arriaga, representante de la unidad económica bajo el nombre comercial “</w:t>
      </w:r>
      <w:proofErr w:type="spellStart"/>
      <w:r w:rsidRPr="001015EA">
        <w:rPr>
          <w:rFonts w:cs="Arial"/>
          <w:i/>
          <w:sz w:val="22"/>
          <w:szCs w:val="22"/>
        </w:rPr>
        <w:t>Fruti</w:t>
      </w:r>
      <w:proofErr w:type="spellEnd"/>
      <w:r w:rsidRPr="001015EA">
        <w:rPr>
          <w:rFonts w:cs="Arial"/>
          <w:i/>
          <w:sz w:val="22"/>
          <w:szCs w:val="22"/>
        </w:rPr>
        <w:t xml:space="preserve"> Di` Mare” solicita al Lic. Pedro David Rodríguez Villegas, Presidente Municipal de Atizapán de Zaragoza la ampliación de giro Restaurante sin venta de Bebidas Alcohólicas a Restaurante con venta de bebidas alcohólicas en los alimentos.</w:t>
      </w:r>
    </w:p>
    <w:p w:rsidR="00933C62" w:rsidRPr="001015EA" w:rsidRDefault="00933C62" w:rsidP="001015EA">
      <w:pPr>
        <w:jc w:val="both"/>
        <w:rPr>
          <w:rFonts w:cs="Arial"/>
          <w:i/>
          <w:sz w:val="22"/>
          <w:szCs w:val="22"/>
        </w:rPr>
      </w:pPr>
    </w:p>
    <w:p w:rsidR="00933C62" w:rsidRPr="001015EA" w:rsidRDefault="00933C62" w:rsidP="000B1C42">
      <w:pPr>
        <w:numPr>
          <w:ilvl w:val="0"/>
          <w:numId w:val="18"/>
        </w:numPr>
        <w:jc w:val="both"/>
        <w:rPr>
          <w:rFonts w:cs="Arial"/>
          <w:i/>
          <w:sz w:val="22"/>
          <w:szCs w:val="22"/>
        </w:rPr>
      </w:pPr>
      <w:r w:rsidRPr="001015EA">
        <w:rPr>
          <w:rFonts w:cs="Arial"/>
          <w:i/>
          <w:sz w:val="22"/>
          <w:szCs w:val="22"/>
        </w:rPr>
        <w:t>Licencia de funcionamiento con n</w:t>
      </w:r>
      <w:r w:rsidR="005700FE">
        <w:rPr>
          <w:rFonts w:cs="Arial"/>
          <w:i/>
          <w:sz w:val="22"/>
          <w:szCs w:val="22"/>
        </w:rPr>
        <w:t>ú</w:t>
      </w:r>
      <w:r w:rsidRPr="001015EA">
        <w:rPr>
          <w:rFonts w:cs="Arial"/>
          <w:i/>
          <w:sz w:val="22"/>
          <w:szCs w:val="22"/>
        </w:rPr>
        <w:t>mero de folio 9941, expedida por la Tesorería Municipal  con fecha 11 de agosto de 2014 a favor de Andrés de Jesús Jiménez Arriaga bajo el nombre comercial “</w:t>
      </w:r>
      <w:proofErr w:type="spellStart"/>
      <w:r w:rsidRPr="001015EA">
        <w:rPr>
          <w:rFonts w:cs="Arial"/>
          <w:i/>
          <w:sz w:val="22"/>
          <w:szCs w:val="22"/>
        </w:rPr>
        <w:t>Fruti</w:t>
      </w:r>
      <w:proofErr w:type="spellEnd"/>
      <w:r w:rsidRPr="001015EA">
        <w:rPr>
          <w:rFonts w:cs="Arial"/>
          <w:i/>
          <w:sz w:val="22"/>
          <w:szCs w:val="22"/>
        </w:rPr>
        <w:t xml:space="preserve"> Di` Mare” autorizándole un giro de Restaurante sin venta de bebidas alcohólicas al establecimiento comercial ubicado en Av. Lago de Guadalupe Nº368 Local A-14 Colonia Villas de la Hacienda.</w:t>
      </w:r>
    </w:p>
    <w:p w:rsidR="00933C62" w:rsidRPr="001015EA" w:rsidRDefault="00933C62" w:rsidP="001015EA">
      <w:pPr>
        <w:pStyle w:val="Prrafodelista"/>
        <w:rPr>
          <w:rFonts w:cs="Arial"/>
          <w:i/>
          <w:sz w:val="22"/>
          <w:szCs w:val="22"/>
        </w:rPr>
      </w:pPr>
    </w:p>
    <w:p w:rsidR="00933C62" w:rsidRPr="001015EA" w:rsidRDefault="00933C62" w:rsidP="000B1C42">
      <w:pPr>
        <w:numPr>
          <w:ilvl w:val="0"/>
          <w:numId w:val="18"/>
        </w:numPr>
        <w:jc w:val="both"/>
        <w:rPr>
          <w:rFonts w:cs="Arial"/>
          <w:i/>
          <w:sz w:val="22"/>
          <w:szCs w:val="22"/>
        </w:rPr>
      </w:pPr>
      <w:r w:rsidRPr="001015EA">
        <w:rPr>
          <w:rFonts w:cs="Arial"/>
          <w:i/>
          <w:sz w:val="22"/>
          <w:szCs w:val="22"/>
        </w:rPr>
        <w:lastRenderedPageBreak/>
        <w:t>Dictamen de Fact</w:t>
      </w:r>
      <w:r w:rsidR="005700FE">
        <w:rPr>
          <w:rFonts w:cs="Arial"/>
          <w:i/>
          <w:sz w:val="22"/>
          <w:szCs w:val="22"/>
        </w:rPr>
        <w:t>ibilidad de Impacto Sanitario nú</w:t>
      </w:r>
      <w:r w:rsidRPr="001015EA">
        <w:rPr>
          <w:rFonts w:cs="Arial"/>
          <w:i/>
          <w:sz w:val="22"/>
          <w:szCs w:val="22"/>
        </w:rPr>
        <w:t>mero 15-013-12-2015-DFIS-0282  con n</w:t>
      </w:r>
      <w:r w:rsidR="005700FE">
        <w:rPr>
          <w:rFonts w:cs="Arial"/>
          <w:i/>
          <w:sz w:val="22"/>
          <w:szCs w:val="22"/>
        </w:rPr>
        <w:t>ú</w:t>
      </w:r>
      <w:r w:rsidRPr="001015EA">
        <w:rPr>
          <w:rFonts w:cs="Arial"/>
          <w:i/>
          <w:sz w:val="22"/>
          <w:szCs w:val="22"/>
        </w:rPr>
        <w:t>mero de folio 3730 con fecha de expedición 29 de septiembre de 2015  expedido por el Consejo Recto de Impacto Sanitario del Estado de México, a favor de Andrés de Jesús Jiménez Arriaga, bajo la denominación comercial “</w:t>
      </w:r>
      <w:proofErr w:type="spellStart"/>
      <w:r w:rsidRPr="001015EA">
        <w:rPr>
          <w:rFonts w:cs="Arial"/>
          <w:i/>
          <w:sz w:val="22"/>
          <w:szCs w:val="22"/>
        </w:rPr>
        <w:t>Fruti</w:t>
      </w:r>
      <w:proofErr w:type="spellEnd"/>
      <w:r w:rsidRPr="001015EA">
        <w:rPr>
          <w:rFonts w:cs="Arial"/>
          <w:i/>
          <w:sz w:val="22"/>
          <w:szCs w:val="22"/>
        </w:rPr>
        <w:t xml:space="preserve"> Di` Mare </w:t>
      </w:r>
      <w:proofErr w:type="spellStart"/>
      <w:r w:rsidRPr="001015EA">
        <w:rPr>
          <w:rFonts w:cs="Arial"/>
          <w:i/>
          <w:sz w:val="22"/>
          <w:szCs w:val="22"/>
        </w:rPr>
        <w:t>Ristorante</w:t>
      </w:r>
      <w:proofErr w:type="spellEnd"/>
      <w:r w:rsidRPr="001015EA">
        <w:rPr>
          <w:rFonts w:cs="Arial"/>
          <w:i/>
          <w:sz w:val="22"/>
          <w:szCs w:val="22"/>
        </w:rPr>
        <w:t>”, autorizando como actividad preponderante la de Restaurante  con giro comercial  de Restaurante Bar, con domicilio en Av. Lago de Guadalupe Nº38 Local   A-14 Colonia Villas de la Hacienda, Atizapán de Zaragoza.</w:t>
      </w:r>
    </w:p>
    <w:p w:rsidR="00933C62" w:rsidRPr="001015EA" w:rsidRDefault="00933C62" w:rsidP="001015EA">
      <w:pPr>
        <w:pStyle w:val="Prrafodelista"/>
        <w:rPr>
          <w:rFonts w:cs="Arial"/>
          <w:i/>
          <w:sz w:val="22"/>
          <w:szCs w:val="22"/>
        </w:rPr>
      </w:pPr>
    </w:p>
    <w:p w:rsidR="00933C62" w:rsidRPr="001015EA" w:rsidRDefault="00933C62" w:rsidP="000B1C42">
      <w:pPr>
        <w:numPr>
          <w:ilvl w:val="0"/>
          <w:numId w:val="18"/>
        </w:numPr>
        <w:jc w:val="both"/>
        <w:rPr>
          <w:rFonts w:cs="Arial"/>
          <w:i/>
          <w:sz w:val="22"/>
          <w:szCs w:val="22"/>
        </w:rPr>
      </w:pPr>
      <w:r w:rsidRPr="001015EA">
        <w:rPr>
          <w:rFonts w:cs="Arial"/>
          <w:i/>
          <w:sz w:val="22"/>
          <w:szCs w:val="22"/>
        </w:rPr>
        <w:t>Visto bueno emitido por la Dirección de Protección Civil, Ecología y Bomberos, con n</w:t>
      </w:r>
      <w:r w:rsidR="005700FE">
        <w:rPr>
          <w:rFonts w:cs="Arial"/>
          <w:i/>
          <w:sz w:val="22"/>
          <w:szCs w:val="22"/>
        </w:rPr>
        <w:t>ú</w:t>
      </w:r>
      <w:r w:rsidRPr="001015EA">
        <w:rPr>
          <w:rFonts w:cs="Arial"/>
          <w:i/>
          <w:sz w:val="22"/>
          <w:szCs w:val="22"/>
        </w:rPr>
        <w:t>mero de folio 9229 y fecha 06 de agosto de 2015, expedido a favor de Andrés de Jesús Jiménez Arriaga  para el establecimiento comercial ubicado en Av. Lago de Guadalupe Nº38 Local A-14 Colonia Villas de la Hacienda, Atizapán de Zaragoza, con un giro para actividad comercial de Restaurante sin venta de bebidas alcohólicas.</w:t>
      </w:r>
    </w:p>
    <w:p w:rsidR="00933C62" w:rsidRPr="001015EA" w:rsidRDefault="00933C62" w:rsidP="001015EA">
      <w:pPr>
        <w:pStyle w:val="Prrafodelista"/>
        <w:rPr>
          <w:rFonts w:cs="Arial"/>
          <w:i/>
          <w:sz w:val="22"/>
          <w:szCs w:val="22"/>
        </w:rPr>
      </w:pPr>
    </w:p>
    <w:p w:rsidR="00933C62" w:rsidRPr="001015EA" w:rsidRDefault="00933C62" w:rsidP="000B1C42">
      <w:pPr>
        <w:numPr>
          <w:ilvl w:val="0"/>
          <w:numId w:val="18"/>
        </w:numPr>
        <w:jc w:val="both"/>
        <w:rPr>
          <w:rFonts w:cs="Arial"/>
          <w:i/>
          <w:sz w:val="22"/>
          <w:szCs w:val="22"/>
        </w:rPr>
      </w:pPr>
      <w:r w:rsidRPr="001015EA">
        <w:rPr>
          <w:rFonts w:cs="Arial"/>
          <w:i/>
          <w:sz w:val="22"/>
          <w:szCs w:val="22"/>
        </w:rPr>
        <w:t>Contrato de comodato del inmueble ubicado en Av. Lago de Guadalupe Nº 368, Local A-14, Plaza la Hacienda, Colonia Villas de la Hacienda, celebrado entre el C. Gonzalo Frías Sainz en su carácter de Comodante y el C. Andrés de Jesús Jiménez Arriaga como Comodatario.</w:t>
      </w:r>
    </w:p>
    <w:p w:rsidR="00933C62" w:rsidRPr="001015EA" w:rsidRDefault="00933C62" w:rsidP="001015EA">
      <w:pPr>
        <w:pStyle w:val="Prrafodelista"/>
        <w:rPr>
          <w:rFonts w:cs="Arial"/>
          <w:i/>
          <w:sz w:val="22"/>
          <w:szCs w:val="22"/>
        </w:rPr>
      </w:pPr>
    </w:p>
    <w:p w:rsidR="00933C62" w:rsidRPr="001015EA" w:rsidRDefault="00933C62" w:rsidP="001015EA">
      <w:pPr>
        <w:jc w:val="both"/>
        <w:rPr>
          <w:rFonts w:cs="Arial"/>
          <w:i/>
          <w:sz w:val="22"/>
          <w:szCs w:val="22"/>
        </w:rPr>
      </w:pPr>
    </w:p>
    <w:p w:rsidR="00933C62" w:rsidRPr="001015EA" w:rsidRDefault="00933C62" w:rsidP="000B1C42">
      <w:pPr>
        <w:numPr>
          <w:ilvl w:val="0"/>
          <w:numId w:val="18"/>
        </w:numPr>
        <w:jc w:val="both"/>
        <w:rPr>
          <w:rFonts w:cs="Arial"/>
          <w:i/>
          <w:sz w:val="22"/>
          <w:szCs w:val="22"/>
        </w:rPr>
      </w:pPr>
      <w:r w:rsidRPr="001015EA">
        <w:rPr>
          <w:rFonts w:cs="Arial"/>
          <w:i/>
          <w:sz w:val="22"/>
          <w:szCs w:val="22"/>
        </w:rPr>
        <w:t>Licencia Estatal de uso de suelo numero A-100-1117-89, para el predio ubicado en Av. Lago de Guadalupe s/n, Colonia Villas de la Hacienda, Atizapán de Zaragoza Estado de México, al cual le otorgan un uso de suelo comercial.</w:t>
      </w:r>
    </w:p>
    <w:p w:rsidR="00933C62" w:rsidRPr="001015EA" w:rsidRDefault="00933C62" w:rsidP="001015EA">
      <w:pPr>
        <w:jc w:val="both"/>
        <w:rPr>
          <w:rFonts w:cs="Arial"/>
          <w:i/>
          <w:sz w:val="22"/>
          <w:szCs w:val="22"/>
        </w:rPr>
      </w:pPr>
    </w:p>
    <w:p w:rsidR="00933C62" w:rsidRPr="001015EA" w:rsidRDefault="00933C62" w:rsidP="000B1C42">
      <w:pPr>
        <w:numPr>
          <w:ilvl w:val="0"/>
          <w:numId w:val="18"/>
        </w:numPr>
        <w:jc w:val="both"/>
        <w:rPr>
          <w:rFonts w:cs="Arial"/>
          <w:i/>
          <w:sz w:val="22"/>
          <w:szCs w:val="22"/>
        </w:rPr>
      </w:pPr>
      <w:r w:rsidRPr="001015EA">
        <w:rPr>
          <w:rFonts w:cs="Arial"/>
          <w:i/>
          <w:sz w:val="22"/>
          <w:szCs w:val="22"/>
        </w:rPr>
        <w:t>Evidencia fotográfica del alcoholímetro digital.</w:t>
      </w:r>
    </w:p>
    <w:p w:rsidR="00933C62" w:rsidRPr="001015EA" w:rsidRDefault="00933C62" w:rsidP="001015EA">
      <w:pPr>
        <w:pStyle w:val="Prrafodelista"/>
        <w:rPr>
          <w:rFonts w:cs="Arial"/>
          <w:i/>
          <w:sz w:val="22"/>
          <w:szCs w:val="22"/>
        </w:rPr>
      </w:pPr>
    </w:p>
    <w:p w:rsidR="005700FE" w:rsidRDefault="005700FE" w:rsidP="001015EA">
      <w:pPr>
        <w:jc w:val="both"/>
        <w:rPr>
          <w:rFonts w:cs="Arial"/>
          <w:b/>
          <w:i/>
          <w:sz w:val="22"/>
          <w:szCs w:val="22"/>
        </w:rPr>
      </w:pPr>
    </w:p>
    <w:p w:rsidR="00933C62" w:rsidRDefault="00933C62" w:rsidP="001015EA">
      <w:pPr>
        <w:jc w:val="both"/>
        <w:rPr>
          <w:rFonts w:cs="Arial"/>
          <w:i/>
          <w:sz w:val="22"/>
          <w:szCs w:val="22"/>
        </w:rPr>
      </w:pPr>
      <w:r w:rsidRPr="001015EA">
        <w:rPr>
          <w:rFonts w:cs="Arial"/>
          <w:b/>
          <w:i/>
          <w:sz w:val="22"/>
          <w:szCs w:val="22"/>
        </w:rPr>
        <w:t xml:space="preserve">SEGUNDA.- </w:t>
      </w:r>
      <w:r w:rsidRPr="001015EA">
        <w:rPr>
          <w:rFonts w:cs="Arial"/>
          <w:i/>
          <w:sz w:val="22"/>
          <w:szCs w:val="22"/>
        </w:rPr>
        <w:t>Que la Comisión de Gobernación, procedió al estudio de todas y cada una de la documentación contenida en el expediente turnado por la Secretaría del H. Ayuntamiento, relativos a la solicitud que  presenta el  C. Andrés de Jesús Jiménez Arriaga, representante del establecimiento comercial  denominado “</w:t>
      </w:r>
      <w:proofErr w:type="spellStart"/>
      <w:r w:rsidRPr="001015EA">
        <w:rPr>
          <w:rFonts w:cs="Arial"/>
          <w:i/>
          <w:sz w:val="22"/>
          <w:szCs w:val="22"/>
        </w:rPr>
        <w:t>Fruti</w:t>
      </w:r>
      <w:proofErr w:type="spellEnd"/>
      <w:r w:rsidRPr="001015EA">
        <w:rPr>
          <w:rFonts w:cs="Arial"/>
          <w:i/>
          <w:sz w:val="22"/>
          <w:szCs w:val="22"/>
        </w:rPr>
        <w:t xml:space="preserve"> Di` Mare” ubicado</w:t>
      </w:r>
      <w:r w:rsidR="005700FE">
        <w:rPr>
          <w:rFonts w:cs="Arial"/>
          <w:i/>
          <w:sz w:val="22"/>
          <w:szCs w:val="22"/>
        </w:rPr>
        <w:t xml:space="preserve"> en Avenida Lago de Guadalupe nú</w:t>
      </w:r>
      <w:r w:rsidRPr="001015EA">
        <w:rPr>
          <w:rFonts w:cs="Arial"/>
          <w:i/>
          <w:sz w:val="22"/>
          <w:szCs w:val="22"/>
        </w:rPr>
        <w:t>mero 368, Plaza La Hacienda, Local A-14, Colonia Villas de la Hacienda de este Municipio, quien solicita la ampliación de giro  de Restaurante sin venta de Bebidas Alcohólicas a Restaurante con venta de bebidas alcohólicas en los alimentos, en base a los siguientes razonamientos:</w:t>
      </w:r>
    </w:p>
    <w:p w:rsidR="005700FE" w:rsidRPr="001015EA" w:rsidRDefault="005700FE" w:rsidP="001015EA">
      <w:pPr>
        <w:jc w:val="both"/>
        <w:rPr>
          <w:rFonts w:cs="Arial"/>
          <w:i/>
          <w:sz w:val="22"/>
          <w:szCs w:val="22"/>
        </w:rPr>
      </w:pPr>
    </w:p>
    <w:p w:rsidR="00933C62" w:rsidRPr="001015EA" w:rsidRDefault="00933C62" w:rsidP="001015EA">
      <w:pPr>
        <w:jc w:val="both"/>
        <w:rPr>
          <w:rFonts w:cs="Arial"/>
          <w:i/>
          <w:sz w:val="22"/>
          <w:szCs w:val="22"/>
        </w:rPr>
      </w:pPr>
    </w:p>
    <w:p w:rsidR="00933C62" w:rsidRDefault="00933C62" w:rsidP="000B1C42">
      <w:pPr>
        <w:widowControl w:val="0"/>
        <w:numPr>
          <w:ilvl w:val="0"/>
          <w:numId w:val="19"/>
        </w:numPr>
        <w:ind w:right="-374"/>
        <w:jc w:val="both"/>
        <w:rPr>
          <w:rFonts w:cs="Arial"/>
          <w:i/>
          <w:sz w:val="22"/>
          <w:szCs w:val="22"/>
        </w:rPr>
      </w:pPr>
      <w:r w:rsidRPr="001015EA">
        <w:rPr>
          <w:rFonts w:cs="Arial"/>
          <w:i/>
          <w:sz w:val="22"/>
          <w:szCs w:val="22"/>
        </w:rPr>
        <w:t xml:space="preserve">Que el peticionario cuenta con el Dictamen de Factibilidad de Impacto Sanitario que expide el Consejo Rector de Impacto Sanitario, el cual de conformidad a los Artículos 76 y 77 de la Ley de Competitividad y Ordenamiento Comercial del Estado de México, es requisito indispensable para que los Ayuntamientos emitan o refrenden las licencias de funcionamiento para la venta o suministro de bebidas alcohólicas para el consumo inmediato o al copeo. </w:t>
      </w:r>
    </w:p>
    <w:p w:rsidR="005700FE" w:rsidRPr="001015EA" w:rsidRDefault="005700FE" w:rsidP="005700FE">
      <w:pPr>
        <w:widowControl w:val="0"/>
        <w:ind w:left="360" w:right="-374"/>
        <w:jc w:val="both"/>
        <w:rPr>
          <w:rFonts w:cs="Arial"/>
          <w:i/>
          <w:sz w:val="22"/>
          <w:szCs w:val="22"/>
        </w:rPr>
      </w:pPr>
    </w:p>
    <w:p w:rsidR="00933C62" w:rsidRPr="001015EA" w:rsidRDefault="00933C62" w:rsidP="001015EA">
      <w:pPr>
        <w:widowControl w:val="0"/>
        <w:ind w:right="-374"/>
        <w:jc w:val="both"/>
        <w:rPr>
          <w:rFonts w:cs="Arial"/>
          <w:i/>
          <w:sz w:val="22"/>
          <w:szCs w:val="22"/>
        </w:rPr>
      </w:pPr>
    </w:p>
    <w:p w:rsidR="00933C62" w:rsidRPr="001015EA" w:rsidRDefault="00933C62" w:rsidP="000B1C42">
      <w:pPr>
        <w:widowControl w:val="0"/>
        <w:numPr>
          <w:ilvl w:val="0"/>
          <w:numId w:val="19"/>
        </w:numPr>
        <w:ind w:left="714" w:right="-374" w:hanging="357"/>
        <w:jc w:val="both"/>
        <w:rPr>
          <w:rFonts w:cs="Arial"/>
          <w:i/>
          <w:sz w:val="22"/>
          <w:szCs w:val="22"/>
        </w:rPr>
      </w:pPr>
      <w:r w:rsidRPr="001015EA">
        <w:rPr>
          <w:rFonts w:cs="Arial"/>
          <w:i/>
          <w:sz w:val="22"/>
          <w:szCs w:val="22"/>
        </w:rPr>
        <w:t>Que de dicho Dictamen de Factibilidad de Impacto Sanitario se desprende que la Unidad Económica denominada “</w:t>
      </w:r>
      <w:proofErr w:type="spellStart"/>
      <w:r w:rsidRPr="001015EA">
        <w:rPr>
          <w:rFonts w:cs="Arial"/>
          <w:i/>
          <w:sz w:val="22"/>
          <w:szCs w:val="22"/>
        </w:rPr>
        <w:t>Fruti</w:t>
      </w:r>
      <w:proofErr w:type="spellEnd"/>
      <w:r w:rsidRPr="001015EA">
        <w:rPr>
          <w:rFonts w:cs="Arial"/>
          <w:i/>
          <w:sz w:val="22"/>
          <w:szCs w:val="22"/>
        </w:rPr>
        <w:t xml:space="preserve"> di Mare” tiene una actividad preponderante de Restaurant y con giro comercial el de Restaurante Bar, por lo que de conformidad con lo señalado en el Artículo 2 fracción XXXIV de la Ley de Competitividad y Ordenamiento Comercial del Estado de México, dicho comercio  es considerado  Unidad Económica de Mediano Impacto, toda vez que será autorizada la venta de bebidas alcohólicas para su consumo inmediato siendo otra su actividad principal como lo es la de Restaurante.</w:t>
      </w:r>
    </w:p>
    <w:p w:rsidR="00933C62" w:rsidRDefault="00933C62" w:rsidP="001015EA">
      <w:pPr>
        <w:pStyle w:val="Prrafodelista"/>
        <w:rPr>
          <w:rFonts w:cs="Arial"/>
          <w:i/>
          <w:sz w:val="22"/>
          <w:szCs w:val="22"/>
        </w:rPr>
      </w:pPr>
    </w:p>
    <w:p w:rsidR="005700FE" w:rsidRPr="001015EA" w:rsidRDefault="005700FE" w:rsidP="001015EA">
      <w:pPr>
        <w:pStyle w:val="Prrafodelista"/>
        <w:rPr>
          <w:rFonts w:cs="Arial"/>
          <w:i/>
          <w:sz w:val="22"/>
          <w:szCs w:val="22"/>
        </w:rPr>
      </w:pPr>
    </w:p>
    <w:p w:rsidR="00933C62" w:rsidRPr="001015EA" w:rsidRDefault="00933C62" w:rsidP="000B1C42">
      <w:pPr>
        <w:widowControl w:val="0"/>
        <w:numPr>
          <w:ilvl w:val="0"/>
          <w:numId w:val="19"/>
        </w:numPr>
        <w:ind w:left="714" w:right="-374" w:hanging="357"/>
        <w:jc w:val="both"/>
        <w:rPr>
          <w:rFonts w:cs="Arial"/>
          <w:i/>
          <w:sz w:val="22"/>
          <w:szCs w:val="22"/>
        </w:rPr>
      </w:pPr>
      <w:r w:rsidRPr="001015EA">
        <w:rPr>
          <w:rFonts w:cs="Arial"/>
          <w:i/>
          <w:sz w:val="22"/>
          <w:szCs w:val="22"/>
        </w:rPr>
        <w:t xml:space="preserve">Que el expediente presentado motivo de la petición cumple los requisitos señalados en los Artículo 17 y 81 del </w:t>
      </w:r>
      <w:r w:rsidRPr="001015EA">
        <w:rPr>
          <w:rFonts w:cs="Arial"/>
          <w:bCs/>
          <w:i/>
          <w:spacing w:val="-1"/>
          <w:sz w:val="22"/>
          <w:szCs w:val="22"/>
        </w:rPr>
        <w:t>Re</w:t>
      </w:r>
      <w:r w:rsidRPr="001015EA">
        <w:rPr>
          <w:rFonts w:cs="Arial"/>
          <w:bCs/>
          <w:i/>
          <w:spacing w:val="1"/>
          <w:sz w:val="22"/>
          <w:szCs w:val="22"/>
        </w:rPr>
        <w:t>g</w:t>
      </w:r>
      <w:r w:rsidRPr="001015EA">
        <w:rPr>
          <w:rFonts w:cs="Arial"/>
          <w:bCs/>
          <w:i/>
          <w:spacing w:val="-1"/>
          <w:sz w:val="22"/>
          <w:szCs w:val="22"/>
        </w:rPr>
        <w:t>la</w:t>
      </w:r>
      <w:r w:rsidRPr="001015EA">
        <w:rPr>
          <w:rFonts w:cs="Arial"/>
          <w:bCs/>
          <w:i/>
          <w:sz w:val="22"/>
          <w:szCs w:val="22"/>
        </w:rPr>
        <w:t>m</w:t>
      </w:r>
      <w:r w:rsidRPr="001015EA">
        <w:rPr>
          <w:rFonts w:cs="Arial"/>
          <w:bCs/>
          <w:i/>
          <w:spacing w:val="-1"/>
          <w:sz w:val="22"/>
          <w:szCs w:val="22"/>
        </w:rPr>
        <w:t>ent</w:t>
      </w:r>
      <w:r w:rsidRPr="001015EA">
        <w:rPr>
          <w:rFonts w:cs="Arial"/>
          <w:bCs/>
          <w:i/>
          <w:sz w:val="22"/>
          <w:szCs w:val="22"/>
        </w:rPr>
        <w:t>o M</w:t>
      </w:r>
      <w:r w:rsidRPr="001015EA">
        <w:rPr>
          <w:rFonts w:cs="Arial"/>
          <w:bCs/>
          <w:i/>
          <w:spacing w:val="-1"/>
          <w:sz w:val="22"/>
          <w:szCs w:val="22"/>
        </w:rPr>
        <w:t>un</w:t>
      </w:r>
      <w:r w:rsidRPr="001015EA">
        <w:rPr>
          <w:rFonts w:cs="Arial"/>
          <w:bCs/>
          <w:i/>
          <w:spacing w:val="-4"/>
          <w:sz w:val="22"/>
          <w:szCs w:val="22"/>
        </w:rPr>
        <w:t>i</w:t>
      </w:r>
      <w:r w:rsidRPr="001015EA">
        <w:rPr>
          <w:rFonts w:cs="Arial"/>
          <w:bCs/>
          <w:i/>
          <w:spacing w:val="1"/>
          <w:sz w:val="22"/>
          <w:szCs w:val="22"/>
        </w:rPr>
        <w:t>c</w:t>
      </w:r>
      <w:r w:rsidRPr="001015EA">
        <w:rPr>
          <w:rFonts w:cs="Arial"/>
          <w:bCs/>
          <w:i/>
          <w:spacing w:val="-1"/>
          <w:sz w:val="22"/>
          <w:szCs w:val="22"/>
        </w:rPr>
        <w:t>ipa</w:t>
      </w:r>
      <w:r w:rsidRPr="001015EA">
        <w:rPr>
          <w:rFonts w:cs="Arial"/>
          <w:bCs/>
          <w:i/>
          <w:sz w:val="22"/>
          <w:szCs w:val="22"/>
        </w:rPr>
        <w:t xml:space="preserve">l </w:t>
      </w:r>
      <w:r w:rsidRPr="001015EA">
        <w:rPr>
          <w:rFonts w:cs="Arial"/>
          <w:bCs/>
          <w:i/>
          <w:spacing w:val="1"/>
          <w:sz w:val="22"/>
          <w:szCs w:val="22"/>
        </w:rPr>
        <w:t>d</w:t>
      </w:r>
      <w:r w:rsidRPr="001015EA">
        <w:rPr>
          <w:rFonts w:cs="Arial"/>
          <w:bCs/>
          <w:i/>
          <w:spacing w:val="-1"/>
          <w:sz w:val="22"/>
          <w:szCs w:val="22"/>
        </w:rPr>
        <w:t>e</w:t>
      </w:r>
      <w:r w:rsidRPr="001015EA">
        <w:rPr>
          <w:rFonts w:cs="Arial"/>
          <w:bCs/>
          <w:i/>
          <w:sz w:val="22"/>
          <w:szCs w:val="22"/>
        </w:rPr>
        <w:t xml:space="preserve">l </w:t>
      </w:r>
      <w:r w:rsidRPr="001015EA">
        <w:rPr>
          <w:rFonts w:cs="Arial"/>
          <w:bCs/>
          <w:i/>
          <w:spacing w:val="-1"/>
          <w:sz w:val="22"/>
          <w:szCs w:val="22"/>
        </w:rPr>
        <w:t>Co</w:t>
      </w:r>
      <w:r w:rsidRPr="001015EA">
        <w:rPr>
          <w:rFonts w:cs="Arial"/>
          <w:bCs/>
          <w:i/>
          <w:sz w:val="22"/>
          <w:szCs w:val="22"/>
        </w:rPr>
        <w:t>m</w:t>
      </w:r>
      <w:r w:rsidRPr="001015EA">
        <w:rPr>
          <w:rFonts w:cs="Arial"/>
          <w:bCs/>
          <w:i/>
          <w:spacing w:val="-1"/>
          <w:sz w:val="22"/>
          <w:szCs w:val="22"/>
        </w:rPr>
        <w:t>erci</w:t>
      </w:r>
      <w:r w:rsidRPr="001015EA">
        <w:rPr>
          <w:rFonts w:cs="Arial"/>
          <w:bCs/>
          <w:i/>
          <w:sz w:val="22"/>
          <w:szCs w:val="22"/>
        </w:rPr>
        <w:t xml:space="preserve">o, </w:t>
      </w:r>
      <w:r w:rsidRPr="001015EA">
        <w:rPr>
          <w:rFonts w:cs="Arial"/>
          <w:bCs/>
          <w:i/>
          <w:spacing w:val="-1"/>
          <w:sz w:val="22"/>
          <w:szCs w:val="22"/>
        </w:rPr>
        <w:t>l</w:t>
      </w:r>
      <w:r w:rsidRPr="001015EA">
        <w:rPr>
          <w:rFonts w:cs="Arial"/>
          <w:bCs/>
          <w:i/>
          <w:sz w:val="22"/>
          <w:szCs w:val="22"/>
        </w:rPr>
        <w:t xml:space="preserve">a </w:t>
      </w:r>
      <w:r w:rsidRPr="001015EA">
        <w:rPr>
          <w:rFonts w:cs="Arial"/>
          <w:bCs/>
          <w:i/>
          <w:spacing w:val="-1"/>
          <w:sz w:val="22"/>
          <w:szCs w:val="22"/>
        </w:rPr>
        <w:t>In</w:t>
      </w:r>
      <w:r w:rsidRPr="001015EA">
        <w:rPr>
          <w:rFonts w:cs="Arial"/>
          <w:bCs/>
          <w:i/>
          <w:spacing w:val="1"/>
          <w:sz w:val="22"/>
          <w:szCs w:val="22"/>
        </w:rPr>
        <w:t>d</w:t>
      </w:r>
      <w:r w:rsidRPr="001015EA">
        <w:rPr>
          <w:rFonts w:cs="Arial"/>
          <w:bCs/>
          <w:i/>
          <w:spacing w:val="-3"/>
          <w:sz w:val="22"/>
          <w:szCs w:val="22"/>
        </w:rPr>
        <w:t>u</w:t>
      </w:r>
      <w:r w:rsidRPr="001015EA">
        <w:rPr>
          <w:rFonts w:cs="Arial"/>
          <w:bCs/>
          <w:i/>
          <w:sz w:val="22"/>
          <w:szCs w:val="22"/>
        </w:rPr>
        <w:t>s</w:t>
      </w:r>
      <w:r w:rsidRPr="001015EA">
        <w:rPr>
          <w:rFonts w:cs="Arial"/>
          <w:bCs/>
          <w:i/>
          <w:spacing w:val="-1"/>
          <w:sz w:val="22"/>
          <w:szCs w:val="22"/>
        </w:rPr>
        <w:t>tria</w:t>
      </w:r>
      <w:r w:rsidRPr="001015EA">
        <w:rPr>
          <w:rFonts w:cs="Arial"/>
          <w:bCs/>
          <w:i/>
          <w:sz w:val="22"/>
          <w:szCs w:val="22"/>
        </w:rPr>
        <w:t>,</w:t>
      </w:r>
      <w:r w:rsidRPr="001015EA">
        <w:rPr>
          <w:rFonts w:cs="Arial"/>
          <w:bCs/>
          <w:i/>
          <w:spacing w:val="-1"/>
          <w:sz w:val="22"/>
          <w:szCs w:val="22"/>
        </w:rPr>
        <w:t xml:space="preserve"> </w:t>
      </w:r>
      <w:r w:rsidRPr="001015EA">
        <w:rPr>
          <w:rFonts w:cs="Arial"/>
          <w:bCs/>
          <w:i/>
          <w:sz w:val="22"/>
          <w:szCs w:val="22"/>
        </w:rPr>
        <w:t xml:space="preserve">la </w:t>
      </w:r>
      <w:r w:rsidRPr="001015EA">
        <w:rPr>
          <w:rFonts w:cs="Arial"/>
          <w:bCs/>
          <w:i/>
          <w:spacing w:val="-1"/>
          <w:sz w:val="22"/>
          <w:szCs w:val="22"/>
        </w:rPr>
        <w:t>Pre</w:t>
      </w:r>
      <w:r w:rsidRPr="001015EA">
        <w:rPr>
          <w:rFonts w:cs="Arial"/>
          <w:bCs/>
          <w:i/>
          <w:sz w:val="22"/>
          <w:szCs w:val="22"/>
        </w:rPr>
        <w:t>s</w:t>
      </w:r>
      <w:r w:rsidRPr="001015EA">
        <w:rPr>
          <w:rFonts w:cs="Arial"/>
          <w:bCs/>
          <w:i/>
          <w:spacing w:val="-1"/>
          <w:sz w:val="22"/>
          <w:szCs w:val="22"/>
        </w:rPr>
        <w:t>t</w:t>
      </w:r>
      <w:r w:rsidRPr="001015EA">
        <w:rPr>
          <w:rFonts w:cs="Arial"/>
          <w:bCs/>
          <w:i/>
          <w:spacing w:val="1"/>
          <w:sz w:val="22"/>
          <w:szCs w:val="22"/>
        </w:rPr>
        <w:t>a</w:t>
      </w:r>
      <w:r w:rsidRPr="001015EA">
        <w:rPr>
          <w:rFonts w:cs="Arial"/>
          <w:bCs/>
          <w:i/>
          <w:spacing w:val="-1"/>
          <w:sz w:val="22"/>
          <w:szCs w:val="22"/>
        </w:rPr>
        <w:t>ci</w:t>
      </w:r>
      <w:r w:rsidRPr="001015EA">
        <w:rPr>
          <w:rFonts w:cs="Arial"/>
          <w:bCs/>
          <w:i/>
          <w:spacing w:val="1"/>
          <w:sz w:val="22"/>
          <w:szCs w:val="22"/>
        </w:rPr>
        <w:t>ó</w:t>
      </w:r>
      <w:r w:rsidRPr="001015EA">
        <w:rPr>
          <w:rFonts w:cs="Arial"/>
          <w:bCs/>
          <w:i/>
          <w:sz w:val="22"/>
          <w:szCs w:val="22"/>
        </w:rPr>
        <w:t xml:space="preserve">n </w:t>
      </w:r>
      <w:r w:rsidRPr="001015EA">
        <w:rPr>
          <w:rFonts w:cs="Arial"/>
          <w:bCs/>
          <w:i/>
          <w:spacing w:val="1"/>
          <w:sz w:val="22"/>
          <w:szCs w:val="22"/>
        </w:rPr>
        <w:t>d</w:t>
      </w:r>
      <w:r w:rsidRPr="001015EA">
        <w:rPr>
          <w:rFonts w:cs="Arial"/>
          <w:bCs/>
          <w:i/>
          <w:sz w:val="22"/>
          <w:szCs w:val="22"/>
        </w:rPr>
        <w:t>e S</w:t>
      </w:r>
      <w:r w:rsidRPr="001015EA">
        <w:rPr>
          <w:rFonts w:cs="Arial"/>
          <w:bCs/>
          <w:i/>
          <w:spacing w:val="-1"/>
          <w:sz w:val="22"/>
          <w:szCs w:val="22"/>
        </w:rPr>
        <w:t>ervi</w:t>
      </w:r>
      <w:r w:rsidRPr="001015EA">
        <w:rPr>
          <w:rFonts w:cs="Arial"/>
          <w:bCs/>
          <w:i/>
          <w:spacing w:val="1"/>
          <w:sz w:val="22"/>
          <w:szCs w:val="22"/>
        </w:rPr>
        <w:t>c</w:t>
      </w:r>
      <w:r w:rsidRPr="001015EA">
        <w:rPr>
          <w:rFonts w:cs="Arial"/>
          <w:bCs/>
          <w:i/>
          <w:spacing w:val="-1"/>
          <w:sz w:val="22"/>
          <w:szCs w:val="22"/>
        </w:rPr>
        <w:t>i</w:t>
      </w:r>
      <w:r w:rsidRPr="001015EA">
        <w:rPr>
          <w:rFonts w:cs="Arial"/>
          <w:bCs/>
          <w:i/>
          <w:spacing w:val="1"/>
          <w:sz w:val="22"/>
          <w:szCs w:val="22"/>
        </w:rPr>
        <w:t>o</w:t>
      </w:r>
      <w:r w:rsidRPr="001015EA">
        <w:rPr>
          <w:rFonts w:cs="Arial"/>
          <w:bCs/>
          <w:i/>
          <w:spacing w:val="-2"/>
          <w:sz w:val="22"/>
          <w:szCs w:val="22"/>
        </w:rPr>
        <w:t>s</w:t>
      </w:r>
      <w:r w:rsidRPr="001015EA">
        <w:rPr>
          <w:rFonts w:cs="Arial"/>
          <w:bCs/>
          <w:i/>
          <w:sz w:val="22"/>
          <w:szCs w:val="22"/>
        </w:rPr>
        <w:t xml:space="preserve">, </w:t>
      </w:r>
      <w:r w:rsidRPr="001015EA">
        <w:rPr>
          <w:rFonts w:cs="Arial"/>
          <w:bCs/>
          <w:i/>
          <w:spacing w:val="-1"/>
          <w:sz w:val="22"/>
          <w:szCs w:val="22"/>
        </w:rPr>
        <w:t>E</w:t>
      </w:r>
      <w:r w:rsidRPr="001015EA">
        <w:rPr>
          <w:rFonts w:cs="Arial"/>
          <w:bCs/>
          <w:i/>
          <w:sz w:val="22"/>
          <w:szCs w:val="22"/>
        </w:rPr>
        <w:t>s</w:t>
      </w:r>
      <w:r w:rsidRPr="001015EA">
        <w:rPr>
          <w:rFonts w:cs="Arial"/>
          <w:bCs/>
          <w:i/>
          <w:spacing w:val="-1"/>
          <w:sz w:val="22"/>
          <w:szCs w:val="22"/>
        </w:rPr>
        <w:t>p</w:t>
      </w:r>
      <w:r w:rsidRPr="001015EA">
        <w:rPr>
          <w:rFonts w:cs="Arial"/>
          <w:bCs/>
          <w:i/>
          <w:spacing w:val="-3"/>
          <w:sz w:val="22"/>
          <w:szCs w:val="22"/>
        </w:rPr>
        <w:t>e</w:t>
      </w:r>
      <w:r w:rsidRPr="001015EA">
        <w:rPr>
          <w:rFonts w:cs="Arial"/>
          <w:bCs/>
          <w:i/>
          <w:spacing w:val="-1"/>
          <w:sz w:val="22"/>
          <w:szCs w:val="22"/>
        </w:rPr>
        <w:t>c</w:t>
      </w:r>
      <w:r w:rsidRPr="001015EA">
        <w:rPr>
          <w:rFonts w:cs="Arial"/>
          <w:bCs/>
          <w:i/>
          <w:spacing w:val="1"/>
          <w:sz w:val="22"/>
          <w:szCs w:val="22"/>
        </w:rPr>
        <w:t>t</w:t>
      </w:r>
      <w:r w:rsidRPr="001015EA">
        <w:rPr>
          <w:rFonts w:cs="Arial"/>
          <w:bCs/>
          <w:i/>
          <w:spacing w:val="-1"/>
          <w:sz w:val="22"/>
          <w:szCs w:val="22"/>
        </w:rPr>
        <w:t>ác</w:t>
      </w:r>
      <w:r w:rsidRPr="001015EA">
        <w:rPr>
          <w:rFonts w:cs="Arial"/>
          <w:bCs/>
          <w:i/>
          <w:sz w:val="22"/>
          <w:szCs w:val="22"/>
        </w:rPr>
        <w:t>u</w:t>
      </w:r>
      <w:r w:rsidRPr="001015EA">
        <w:rPr>
          <w:rFonts w:cs="Arial"/>
          <w:bCs/>
          <w:i/>
          <w:spacing w:val="-1"/>
          <w:sz w:val="22"/>
          <w:szCs w:val="22"/>
        </w:rPr>
        <w:t>l</w:t>
      </w:r>
      <w:r w:rsidRPr="001015EA">
        <w:rPr>
          <w:rFonts w:cs="Arial"/>
          <w:bCs/>
          <w:i/>
          <w:spacing w:val="1"/>
          <w:sz w:val="22"/>
          <w:szCs w:val="22"/>
        </w:rPr>
        <w:t>o</w:t>
      </w:r>
      <w:r w:rsidRPr="001015EA">
        <w:rPr>
          <w:rFonts w:cs="Arial"/>
          <w:bCs/>
          <w:i/>
          <w:sz w:val="22"/>
          <w:szCs w:val="22"/>
        </w:rPr>
        <w:t xml:space="preserve">s, </w:t>
      </w:r>
      <w:r w:rsidRPr="001015EA">
        <w:rPr>
          <w:rFonts w:cs="Arial"/>
          <w:bCs/>
          <w:i/>
          <w:spacing w:val="-1"/>
          <w:sz w:val="22"/>
          <w:szCs w:val="22"/>
        </w:rPr>
        <w:t>A</w:t>
      </w:r>
      <w:r w:rsidRPr="001015EA">
        <w:rPr>
          <w:rFonts w:cs="Arial"/>
          <w:bCs/>
          <w:i/>
          <w:sz w:val="22"/>
          <w:szCs w:val="22"/>
        </w:rPr>
        <w:t>nun</w:t>
      </w:r>
      <w:r w:rsidRPr="001015EA">
        <w:rPr>
          <w:rFonts w:cs="Arial"/>
          <w:bCs/>
          <w:i/>
          <w:spacing w:val="-1"/>
          <w:sz w:val="22"/>
          <w:szCs w:val="22"/>
        </w:rPr>
        <w:t>c</w:t>
      </w:r>
      <w:r w:rsidRPr="001015EA">
        <w:rPr>
          <w:rFonts w:cs="Arial"/>
          <w:bCs/>
          <w:i/>
          <w:spacing w:val="-3"/>
          <w:sz w:val="22"/>
          <w:szCs w:val="22"/>
        </w:rPr>
        <w:t>i</w:t>
      </w:r>
      <w:r w:rsidRPr="001015EA">
        <w:rPr>
          <w:rFonts w:cs="Arial"/>
          <w:bCs/>
          <w:i/>
          <w:spacing w:val="1"/>
          <w:sz w:val="22"/>
          <w:szCs w:val="22"/>
        </w:rPr>
        <w:t>o</w:t>
      </w:r>
      <w:r w:rsidRPr="001015EA">
        <w:rPr>
          <w:rFonts w:cs="Arial"/>
          <w:bCs/>
          <w:i/>
          <w:sz w:val="22"/>
          <w:szCs w:val="22"/>
        </w:rPr>
        <w:t xml:space="preserve">s y </w:t>
      </w:r>
      <w:r w:rsidRPr="001015EA">
        <w:rPr>
          <w:rFonts w:cs="Arial"/>
          <w:bCs/>
          <w:i/>
          <w:spacing w:val="-1"/>
          <w:sz w:val="22"/>
          <w:szCs w:val="22"/>
        </w:rPr>
        <w:t>Ví</w:t>
      </w:r>
      <w:r w:rsidRPr="001015EA">
        <w:rPr>
          <w:rFonts w:cs="Arial"/>
          <w:bCs/>
          <w:i/>
          <w:sz w:val="22"/>
          <w:szCs w:val="22"/>
        </w:rPr>
        <w:t xml:space="preserve">a </w:t>
      </w:r>
      <w:r w:rsidRPr="001015EA">
        <w:rPr>
          <w:rFonts w:cs="Arial"/>
          <w:bCs/>
          <w:i/>
          <w:spacing w:val="-1"/>
          <w:sz w:val="22"/>
          <w:szCs w:val="22"/>
        </w:rPr>
        <w:t>P</w:t>
      </w:r>
      <w:r w:rsidRPr="001015EA">
        <w:rPr>
          <w:rFonts w:cs="Arial"/>
          <w:bCs/>
          <w:i/>
          <w:sz w:val="22"/>
          <w:szCs w:val="22"/>
        </w:rPr>
        <w:t>ú</w:t>
      </w:r>
      <w:r w:rsidRPr="001015EA">
        <w:rPr>
          <w:rFonts w:cs="Arial"/>
          <w:bCs/>
          <w:i/>
          <w:spacing w:val="-1"/>
          <w:sz w:val="22"/>
          <w:szCs w:val="22"/>
        </w:rPr>
        <w:t>blic</w:t>
      </w:r>
      <w:r w:rsidRPr="001015EA">
        <w:rPr>
          <w:rFonts w:cs="Arial"/>
          <w:bCs/>
          <w:i/>
          <w:sz w:val="22"/>
          <w:szCs w:val="22"/>
        </w:rPr>
        <w:t xml:space="preserve">a </w:t>
      </w:r>
      <w:r w:rsidRPr="001015EA">
        <w:rPr>
          <w:rFonts w:cs="Arial"/>
          <w:bCs/>
          <w:i/>
          <w:spacing w:val="-1"/>
          <w:sz w:val="22"/>
          <w:szCs w:val="22"/>
        </w:rPr>
        <w:t>D</w:t>
      </w:r>
      <w:r w:rsidRPr="001015EA">
        <w:rPr>
          <w:rFonts w:cs="Arial"/>
          <w:bCs/>
          <w:i/>
          <w:sz w:val="22"/>
          <w:szCs w:val="22"/>
        </w:rPr>
        <w:t xml:space="preserve">e </w:t>
      </w:r>
      <w:r w:rsidRPr="001015EA">
        <w:rPr>
          <w:rFonts w:cs="Arial"/>
          <w:bCs/>
          <w:i/>
          <w:spacing w:val="-1"/>
          <w:sz w:val="22"/>
          <w:szCs w:val="22"/>
        </w:rPr>
        <w:t>A</w:t>
      </w:r>
      <w:r w:rsidRPr="001015EA">
        <w:rPr>
          <w:rFonts w:cs="Arial"/>
          <w:bCs/>
          <w:i/>
          <w:spacing w:val="1"/>
          <w:sz w:val="22"/>
          <w:szCs w:val="22"/>
        </w:rPr>
        <w:t>t</w:t>
      </w:r>
      <w:r w:rsidRPr="001015EA">
        <w:rPr>
          <w:rFonts w:cs="Arial"/>
          <w:bCs/>
          <w:i/>
          <w:spacing w:val="-1"/>
          <w:sz w:val="22"/>
          <w:szCs w:val="22"/>
        </w:rPr>
        <w:t>izapá</w:t>
      </w:r>
      <w:r w:rsidRPr="001015EA">
        <w:rPr>
          <w:rFonts w:cs="Arial"/>
          <w:bCs/>
          <w:i/>
          <w:sz w:val="22"/>
          <w:szCs w:val="22"/>
        </w:rPr>
        <w:t>n</w:t>
      </w:r>
      <w:r w:rsidRPr="001015EA">
        <w:rPr>
          <w:rFonts w:cs="Arial"/>
          <w:bCs/>
          <w:i/>
          <w:spacing w:val="1"/>
          <w:sz w:val="22"/>
          <w:szCs w:val="22"/>
        </w:rPr>
        <w:t xml:space="preserve"> De </w:t>
      </w:r>
      <w:r w:rsidRPr="001015EA">
        <w:rPr>
          <w:rFonts w:cs="Arial"/>
          <w:bCs/>
          <w:i/>
          <w:spacing w:val="-1"/>
          <w:sz w:val="22"/>
          <w:szCs w:val="22"/>
        </w:rPr>
        <w:t>Z</w:t>
      </w:r>
      <w:r w:rsidRPr="001015EA">
        <w:rPr>
          <w:rFonts w:cs="Arial"/>
          <w:bCs/>
          <w:i/>
          <w:spacing w:val="1"/>
          <w:sz w:val="22"/>
          <w:szCs w:val="22"/>
        </w:rPr>
        <w:t>a</w:t>
      </w:r>
      <w:r w:rsidRPr="001015EA">
        <w:rPr>
          <w:rFonts w:cs="Arial"/>
          <w:bCs/>
          <w:i/>
          <w:spacing w:val="-1"/>
          <w:sz w:val="22"/>
          <w:szCs w:val="22"/>
        </w:rPr>
        <w:t>ra</w:t>
      </w:r>
      <w:r w:rsidRPr="001015EA">
        <w:rPr>
          <w:rFonts w:cs="Arial"/>
          <w:bCs/>
          <w:i/>
          <w:spacing w:val="-2"/>
          <w:sz w:val="22"/>
          <w:szCs w:val="22"/>
        </w:rPr>
        <w:t>g</w:t>
      </w:r>
      <w:r w:rsidRPr="001015EA">
        <w:rPr>
          <w:rFonts w:cs="Arial"/>
          <w:bCs/>
          <w:i/>
          <w:spacing w:val="1"/>
          <w:sz w:val="22"/>
          <w:szCs w:val="22"/>
        </w:rPr>
        <w:t>o</w:t>
      </w:r>
      <w:r w:rsidRPr="001015EA">
        <w:rPr>
          <w:rFonts w:cs="Arial"/>
          <w:bCs/>
          <w:i/>
          <w:spacing w:val="-1"/>
          <w:sz w:val="22"/>
          <w:szCs w:val="22"/>
        </w:rPr>
        <w:t>za en vigor</w:t>
      </w:r>
      <w:r w:rsidRPr="001015EA">
        <w:rPr>
          <w:rFonts w:cs="Arial"/>
          <w:i/>
          <w:sz w:val="22"/>
          <w:szCs w:val="22"/>
        </w:rPr>
        <w:t xml:space="preserve"> y demás  disposiciones legales aplicables para la expedición de licencias de funcionamiento para la venta de bebidas alcohólicas.</w:t>
      </w:r>
    </w:p>
    <w:p w:rsidR="00933C62" w:rsidRDefault="00933C62" w:rsidP="001015EA">
      <w:pPr>
        <w:widowControl w:val="0"/>
        <w:ind w:right="-374"/>
        <w:jc w:val="both"/>
        <w:rPr>
          <w:rFonts w:cs="Arial"/>
          <w:i/>
          <w:sz w:val="22"/>
          <w:szCs w:val="22"/>
        </w:rPr>
      </w:pPr>
    </w:p>
    <w:p w:rsidR="005700FE" w:rsidRPr="001015EA" w:rsidRDefault="005700FE" w:rsidP="001015EA">
      <w:pPr>
        <w:widowControl w:val="0"/>
        <w:ind w:right="-374"/>
        <w:jc w:val="both"/>
        <w:rPr>
          <w:rFonts w:cs="Arial"/>
          <w:i/>
          <w:sz w:val="22"/>
          <w:szCs w:val="22"/>
        </w:rPr>
      </w:pPr>
    </w:p>
    <w:p w:rsidR="00933C62" w:rsidRPr="001015EA" w:rsidRDefault="00933C62" w:rsidP="001015EA">
      <w:pPr>
        <w:ind w:left="318"/>
        <w:jc w:val="both"/>
        <w:rPr>
          <w:rFonts w:cs="Arial"/>
          <w:i/>
          <w:sz w:val="22"/>
          <w:szCs w:val="22"/>
        </w:rPr>
      </w:pPr>
      <w:r w:rsidRPr="001015EA">
        <w:rPr>
          <w:rFonts w:cs="Arial"/>
          <w:b/>
          <w:i/>
          <w:sz w:val="22"/>
          <w:szCs w:val="22"/>
        </w:rPr>
        <w:t xml:space="preserve">TERCERA.- </w:t>
      </w:r>
      <w:r w:rsidRPr="001015EA">
        <w:rPr>
          <w:rFonts w:cs="Arial"/>
          <w:i/>
          <w:sz w:val="22"/>
          <w:szCs w:val="22"/>
        </w:rPr>
        <w:t xml:space="preserve">Esta Comisión determina que  el peticionario  presento los requisitos necesarios que señalan las diversas disposiciones legales para el funcionamiento de Restaurante con venta de bebidas alcohólicas  en los alimentos  y se concluye  que  </w:t>
      </w:r>
      <w:r w:rsidRPr="001015EA">
        <w:rPr>
          <w:rFonts w:cs="Arial"/>
          <w:b/>
          <w:i/>
          <w:sz w:val="22"/>
          <w:szCs w:val="22"/>
        </w:rPr>
        <w:t xml:space="preserve">es procedente otorgar la expedición de la Licencia de Funcionamiento </w:t>
      </w:r>
      <w:r w:rsidRPr="001015EA">
        <w:rPr>
          <w:rFonts w:cs="Arial"/>
          <w:i/>
          <w:sz w:val="22"/>
          <w:szCs w:val="22"/>
        </w:rPr>
        <w:t>a favor del C. Andrés de Jesús Jiménez Arriaga, representante del establecimiento comercial  denominado “</w:t>
      </w:r>
      <w:proofErr w:type="spellStart"/>
      <w:r w:rsidRPr="001015EA">
        <w:rPr>
          <w:rFonts w:cs="Arial"/>
          <w:i/>
          <w:sz w:val="22"/>
          <w:szCs w:val="22"/>
        </w:rPr>
        <w:t>Fruti</w:t>
      </w:r>
      <w:proofErr w:type="spellEnd"/>
      <w:r w:rsidRPr="001015EA">
        <w:rPr>
          <w:rFonts w:cs="Arial"/>
          <w:i/>
          <w:sz w:val="22"/>
          <w:szCs w:val="22"/>
        </w:rPr>
        <w:t xml:space="preserve"> Di` Mare” ubicado en Avenida Lago de Guadalupe n</w:t>
      </w:r>
      <w:r w:rsidR="005700FE">
        <w:rPr>
          <w:rFonts w:cs="Arial"/>
          <w:i/>
          <w:sz w:val="22"/>
          <w:szCs w:val="22"/>
        </w:rPr>
        <w:t>ú</w:t>
      </w:r>
      <w:r w:rsidRPr="001015EA">
        <w:rPr>
          <w:rFonts w:cs="Arial"/>
          <w:i/>
          <w:sz w:val="22"/>
          <w:szCs w:val="22"/>
        </w:rPr>
        <w:t>mero 368, Plaza La Hacienda, Local A-14, Colonia Villas de la Hacienda de este Municipio, quien solicita la ampliación de giro  de Restaurante sin venta de Bebidas Alcohólicas a Restaurante con venta de bebidas alcohólicas en los alimentos.</w:t>
      </w:r>
    </w:p>
    <w:p w:rsidR="00933C62" w:rsidRDefault="00933C62" w:rsidP="001015EA">
      <w:pPr>
        <w:ind w:left="318"/>
        <w:jc w:val="both"/>
        <w:rPr>
          <w:rFonts w:cs="Arial"/>
          <w:i/>
          <w:sz w:val="22"/>
          <w:szCs w:val="22"/>
        </w:rPr>
      </w:pPr>
    </w:p>
    <w:p w:rsidR="005700FE" w:rsidRPr="001015EA" w:rsidRDefault="005700FE" w:rsidP="001015EA">
      <w:pPr>
        <w:ind w:left="318"/>
        <w:jc w:val="both"/>
        <w:rPr>
          <w:rFonts w:cs="Arial"/>
          <w:i/>
          <w:sz w:val="22"/>
          <w:szCs w:val="22"/>
        </w:rPr>
      </w:pPr>
    </w:p>
    <w:p w:rsidR="00933C62" w:rsidRPr="001015EA" w:rsidRDefault="00933C62" w:rsidP="001015EA">
      <w:pPr>
        <w:jc w:val="center"/>
        <w:rPr>
          <w:rFonts w:cs="Arial"/>
          <w:b/>
          <w:i/>
          <w:sz w:val="22"/>
          <w:szCs w:val="22"/>
        </w:rPr>
      </w:pPr>
      <w:r w:rsidRPr="001015EA">
        <w:rPr>
          <w:rFonts w:cs="Arial"/>
          <w:b/>
          <w:i/>
          <w:sz w:val="22"/>
          <w:szCs w:val="22"/>
        </w:rPr>
        <w:t>CONSIDERACIONES DE DERECHO</w:t>
      </w:r>
    </w:p>
    <w:p w:rsidR="00933C62" w:rsidRDefault="00933C62" w:rsidP="001015EA">
      <w:pPr>
        <w:jc w:val="center"/>
        <w:rPr>
          <w:rFonts w:cs="Arial"/>
          <w:b/>
          <w:i/>
          <w:sz w:val="22"/>
          <w:szCs w:val="22"/>
        </w:rPr>
      </w:pPr>
    </w:p>
    <w:p w:rsidR="005700FE" w:rsidRPr="001015EA" w:rsidRDefault="005700FE" w:rsidP="001015EA">
      <w:pPr>
        <w:jc w:val="center"/>
        <w:rPr>
          <w:rFonts w:cs="Arial"/>
          <w:b/>
          <w:i/>
          <w:sz w:val="22"/>
          <w:szCs w:val="22"/>
        </w:rPr>
      </w:pPr>
    </w:p>
    <w:p w:rsidR="00933C62" w:rsidRDefault="00933C62" w:rsidP="005700FE">
      <w:pPr>
        <w:pStyle w:val="Sinespaciado"/>
        <w:jc w:val="both"/>
        <w:rPr>
          <w:rFonts w:ascii="Arial" w:hAnsi="Arial" w:cs="Arial"/>
          <w:i/>
        </w:rPr>
      </w:pPr>
      <w:r w:rsidRPr="001015EA">
        <w:rPr>
          <w:rFonts w:ascii="Arial" w:hAnsi="Arial" w:cs="Arial"/>
          <w:b/>
          <w:i/>
        </w:rPr>
        <w:t xml:space="preserve">PRIMERA.- </w:t>
      </w:r>
      <w:r w:rsidRPr="001015EA">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 - - - - - - - - - - - - - </w:t>
      </w:r>
    </w:p>
    <w:p w:rsidR="005700FE" w:rsidRDefault="005700FE" w:rsidP="005700FE">
      <w:pPr>
        <w:pStyle w:val="Sinespaciado"/>
        <w:jc w:val="both"/>
        <w:rPr>
          <w:rFonts w:ascii="Arial" w:hAnsi="Arial" w:cs="Arial"/>
          <w:i/>
        </w:rPr>
      </w:pPr>
    </w:p>
    <w:p w:rsidR="005700FE" w:rsidRPr="001015EA" w:rsidRDefault="005700FE" w:rsidP="005700FE">
      <w:pPr>
        <w:pStyle w:val="Sinespaciado"/>
        <w:jc w:val="both"/>
        <w:rPr>
          <w:rFonts w:ascii="Arial" w:hAnsi="Arial" w:cs="Arial"/>
          <w:i/>
        </w:rPr>
      </w:pPr>
    </w:p>
    <w:p w:rsidR="00933C62" w:rsidRPr="001015EA" w:rsidRDefault="00933C62" w:rsidP="005700FE">
      <w:pPr>
        <w:pStyle w:val="Sinespaciado"/>
        <w:ind w:left="851" w:right="284"/>
        <w:jc w:val="both"/>
        <w:rPr>
          <w:rFonts w:ascii="Arial" w:hAnsi="Arial" w:cs="Arial"/>
          <w:i/>
        </w:rPr>
      </w:pPr>
      <w:r w:rsidRPr="001015EA">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w:t>
      </w:r>
    </w:p>
    <w:p w:rsidR="005700FE" w:rsidRDefault="005700FE" w:rsidP="005700FE">
      <w:pPr>
        <w:pStyle w:val="Sinespaciado"/>
        <w:jc w:val="both"/>
        <w:rPr>
          <w:rFonts w:ascii="Arial" w:hAnsi="Arial" w:cs="Arial"/>
          <w:b/>
          <w:i/>
        </w:rPr>
      </w:pPr>
    </w:p>
    <w:p w:rsidR="005700FE" w:rsidRDefault="005700FE" w:rsidP="005700FE">
      <w:pPr>
        <w:pStyle w:val="Sinespaciado"/>
        <w:jc w:val="both"/>
        <w:rPr>
          <w:rFonts w:ascii="Arial" w:hAnsi="Arial" w:cs="Arial"/>
          <w:b/>
          <w:i/>
        </w:rPr>
      </w:pPr>
    </w:p>
    <w:p w:rsidR="00933C62" w:rsidRPr="001015EA" w:rsidRDefault="00933C62" w:rsidP="005700FE">
      <w:pPr>
        <w:pStyle w:val="Sinespaciado"/>
        <w:jc w:val="both"/>
        <w:rPr>
          <w:rFonts w:ascii="Arial" w:hAnsi="Arial" w:cs="Arial"/>
          <w:i/>
        </w:rPr>
      </w:pPr>
      <w:r w:rsidRPr="001015EA">
        <w:rPr>
          <w:rFonts w:ascii="Arial" w:hAnsi="Arial" w:cs="Arial"/>
          <w:b/>
          <w:i/>
        </w:rPr>
        <w:t xml:space="preserve">SEGUNDA.- </w:t>
      </w:r>
      <w:r w:rsidRPr="001015EA">
        <w:rPr>
          <w:rFonts w:ascii="Arial" w:hAnsi="Arial" w:cs="Arial"/>
          <w:i/>
        </w:rPr>
        <w:t xml:space="preserve">  La Constitución Política del Estado Libre y Soberano de México en su artículo </w:t>
      </w:r>
      <w:r w:rsidRPr="001015EA">
        <w:rPr>
          <w:rFonts w:ascii="Arial" w:hAnsi="Arial" w:cs="Arial"/>
          <w:bCs/>
          <w:i/>
        </w:rPr>
        <w:t>123 establece que l</w:t>
      </w:r>
      <w:r w:rsidRPr="001015EA">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933C62" w:rsidRDefault="00933C62" w:rsidP="005700FE">
      <w:pPr>
        <w:pStyle w:val="Sinespaciado"/>
        <w:jc w:val="both"/>
        <w:rPr>
          <w:rFonts w:ascii="Arial" w:hAnsi="Arial" w:cs="Arial"/>
          <w:i/>
        </w:rPr>
      </w:pPr>
      <w:r w:rsidRPr="001015EA">
        <w:rPr>
          <w:rFonts w:ascii="Arial" w:hAnsi="Arial" w:cs="Arial"/>
          <w:i/>
        </w:rPr>
        <w:t xml:space="preserve"> </w:t>
      </w:r>
    </w:p>
    <w:p w:rsidR="005700FE" w:rsidRPr="001015EA" w:rsidRDefault="005700FE" w:rsidP="005700FE">
      <w:pPr>
        <w:pStyle w:val="Sinespaciado"/>
        <w:jc w:val="both"/>
        <w:rPr>
          <w:rFonts w:ascii="Arial" w:hAnsi="Arial" w:cs="Arial"/>
          <w:i/>
        </w:rPr>
      </w:pPr>
    </w:p>
    <w:p w:rsidR="00933C62" w:rsidRPr="001015EA" w:rsidRDefault="00933C62" w:rsidP="005700FE">
      <w:pPr>
        <w:jc w:val="both"/>
        <w:rPr>
          <w:rFonts w:eastAsia="Calibri" w:cs="Arial"/>
          <w:i/>
          <w:sz w:val="22"/>
          <w:szCs w:val="22"/>
        </w:rPr>
      </w:pPr>
      <w:r w:rsidRPr="001015EA">
        <w:rPr>
          <w:rFonts w:cs="Arial"/>
          <w:b/>
          <w:i/>
          <w:sz w:val="22"/>
          <w:szCs w:val="22"/>
        </w:rPr>
        <w:t>TERCERA.-</w:t>
      </w:r>
      <w:r w:rsidRPr="001015EA">
        <w:rPr>
          <w:rFonts w:cs="Arial"/>
          <w:i/>
          <w:sz w:val="22"/>
          <w:szCs w:val="22"/>
        </w:rPr>
        <w:t xml:space="preserve"> La Ley Orgánica Municipal vigente en la entidad, establece en su artículo primero que </w:t>
      </w:r>
      <w:r w:rsidRPr="001015EA">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933C62" w:rsidRPr="001015EA" w:rsidRDefault="00933C62" w:rsidP="005700FE">
      <w:pPr>
        <w:jc w:val="both"/>
        <w:rPr>
          <w:rFonts w:eastAsia="Calibri" w:cs="Arial"/>
          <w:i/>
          <w:sz w:val="22"/>
          <w:szCs w:val="22"/>
        </w:rPr>
      </w:pPr>
    </w:p>
    <w:p w:rsidR="005700FE" w:rsidRDefault="005700FE" w:rsidP="005700FE">
      <w:pPr>
        <w:jc w:val="both"/>
        <w:rPr>
          <w:rFonts w:cs="Arial"/>
          <w:b/>
          <w:i/>
          <w:sz w:val="22"/>
          <w:szCs w:val="22"/>
        </w:rPr>
      </w:pPr>
    </w:p>
    <w:p w:rsidR="00933C62" w:rsidRPr="001015EA" w:rsidRDefault="00933C62" w:rsidP="005700FE">
      <w:pPr>
        <w:jc w:val="both"/>
        <w:rPr>
          <w:rFonts w:cs="Arial"/>
          <w:i/>
          <w:sz w:val="22"/>
          <w:szCs w:val="22"/>
        </w:rPr>
      </w:pPr>
      <w:r w:rsidRPr="001015EA">
        <w:rPr>
          <w:rFonts w:cs="Arial"/>
          <w:b/>
          <w:i/>
          <w:sz w:val="22"/>
          <w:szCs w:val="22"/>
        </w:rPr>
        <w:t xml:space="preserve">CUARTA.- </w:t>
      </w:r>
      <w:r w:rsidRPr="001015EA">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1015EA">
        <w:rPr>
          <w:rFonts w:cs="Arial"/>
          <w:bCs/>
          <w:i/>
          <w:spacing w:val="-1"/>
          <w:sz w:val="22"/>
          <w:szCs w:val="22"/>
        </w:rPr>
        <w:t>Reglamento Municipal, del Comercio, la Industria, la Prestación de Servicios, Espectáculos, Anuncios y Vía Pública de Atizapán de Zaragoza.</w:t>
      </w:r>
    </w:p>
    <w:p w:rsidR="00933C62" w:rsidRDefault="00933C62" w:rsidP="005700FE">
      <w:pPr>
        <w:jc w:val="both"/>
        <w:rPr>
          <w:rFonts w:cs="Arial"/>
          <w:i/>
          <w:sz w:val="22"/>
          <w:szCs w:val="22"/>
        </w:rPr>
      </w:pPr>
    </w:p>
    <w:p w:rsidR="005700FE" w:rsidRPr="001015EA" w:rsidRDefault="005700FE" w:rsidP="005700FE">
      <w:pPr>
        <w:jc w:val="both"/>
        <w:rPr>
          <w:rFonts w:cs="Arial"/>
          <w:i/>
          <w:sz w:val="22"/>
          <w:szCs w:val="22"/>
        </w:rPr>
      </w:pPr>
    </w:p>
    <w:p w:rsidR="00933C62" w:rsidRPr="001015EA" w:rsidRDefault="00933C62" w:rsidP="005700FE">
      <w:pPr>
        <w:jc w:val="both"/>
        <w:rPr>
          <w:rFonts w:cs="Arial"/>
          <w:i/>
          <w:sz w:val="22"/>
          <w:szCs w:val="22"/>
        </w:rPr>
      </w:pPr>
      <w:r w:rsidRPr="001015EA">
        <w:rPr>
          <w:rFonts w:cs="Arial"/>
          <w:i/>
          <w:sz w:val="22"/>
          <w:szCs w:val="22"/>
        </w:rPr>
        <w:t>Con base a los antecedentes, consideraciones de hecho y de derecho que han quedado descritos, la Comisión Edilicia de Gobernación, tiene a bien proponer los siguientes:</w:t>
      </w:r>
    </w:p>
    <w:p w:rsidR="00933C62" w:rsidRPr="001015EA" w:rsidRDefault="00933C62" w:rsidP="005700FE">
      <w:pPr>
        <w:jc w:val="center"/>
        <w:rPr>
          <w:rFonts w:cs="Arial"/>
          <w:b/>
          <w:i/>
          <w:sz w:val="22"/>
          <w:szCs w:val="22"/>
        </w:rPr>
      </w:pPr>
    </w:p>
    <w:p w:rsidR="00933C62" w:rsidRPr="001015EA" w:rsidRDefault="00933C62" w:rsidP="005700FE">
      <w:pPr>
        <w:jc w:val="center"/>
        <w:rPr>
          <w:rFonts w:cs="Arial"/>
          <w:b/>
          <w:i/>
          <w:sz w:val="22"/>
          <w:szCs w:val="22"/>
        </w:rPr>
      </w:pPr>
      <w:r w:rsidRPr="001015EA">
        <w:rPr>
          <w:rFonts w:cs="Arial"/>
          <w:b/>
          <w:i/>
          <w:sz w:val="22"/>
          <w:szCs w:val="22"/>
        </w:rPr>
        <w:t>PUNTOS DE ACUERDO</w:t>
      </w:r>
    </w:p>
    <w:p w:rsidR="00933C62" w:rsidRDefault="00933C62" w:rsidP="001015EA">
      <w:pPr>
        <w:jc w:val="center"/>
        <w:rPr>
          <w:rFonts w:cs="Arial"/>
          <w:b/>
          <w:i/>
          <w:sz w:val="22"/>
          <w:szCs w:val="22"/>
        </w:rPr>
      </w:pPr>
    </w:p>
    <w:p w:rsidR="005700FE" w:rsidRPr="001015EA" w:rsidRDefault="005700FE" w:rsidP="001015EA">
      <w:pPr>
        <w:jc w:val="center"/>
        <w:rPr>
          <w:rFonts w:cs="Arial"/>
          <w:b/>
          <w:i/>
          <w:sz w:val="22"/>
          <w:szCs w:val="22"/>
        </w:rPr>
      </w:pPr>
    </w:p>
    <w:p w:rsidR="00933C62" w:rsidRPr="001015EA" w:rsidRDefault="00933C62" w:rsidP="005700FE">
      <w:pPr>
        <w:jc w:val="both"/>
        <w:rPr>
          <w:rFonts w:cs="Arial"/>
          <w:i/>
          <w:sz w:val="22"/>
          <w:szCs w:val="22"/>
        </w:rPr>
      </w:pPr>
      <w:r w:rsidRPr="001015EA">
        <w:rPr>
          <w:rFonts w:cs="Arial"/>
          <w:b/>
          <w:i/>
          <w:sz w:val="22"/>
          <w:szCs w:val="22"/>
        </w:rPr>
        <w:t xml:space="preserve">PRIMERO.- </w:t>
      </w:r>
      <w:r w:rsidRPr="001015EA">
        <w:rPr>
          <w:rFonts w:cs="Arial"/>
          <w:i/>
          <w:sz w:val="22"/>
          <w:szCs w:val="22"/>
        </w:rPr>
        <w:t>Se acuerda declarar la procedencia de la solicitud para la ampliación de giro de la Licencia de Funcionamiento de Restaurante sin venta de bebidas alcohólicas a Restaurante con venta de bebidas alcohólicas en los alimentos, realizada por el</w:t>
      </w:r>
      <w:r w:rsidR="005700FE">
        <w:rPr>
          <w:rFonts w:cs="Arial"/>
          <w:i/>
          <w:sz w:val="22"/>
          <w:szCs w:val="22"/>
        </w:rPr>
        <w:t xml:space="preserve">               </w:t>
      </w:r>
      <w:r w:rsidRPr="001015EA">
        <w:rPr>
          <w:rFonts w:cs="Arial"/>
          <w:i/>
          <w:sz w:val="22"/>
          <w:szCs w:val="22"/>
        </w:rPr>
        <w:t xml:space="preserve"> C. Andrés de Jesús Jiménez Arriaga, representante del establecimiento comercial  denominado “</w:t>
      </w:r>
      <w:proofErr w:type="spellStart"/>
      <w:r w:rsidRPr="001015EA">
        <w:rPr>
          <w:rFonts w:cs="Arial"/>
          <w:i/>
          <w:sz w:val="22"/>
          <w:szCs w:val="22"/>
        </w:rPr>
        <w:t>Fruti</w:t>
      </w:r>
      <w:proofErr w:type="spellEnd"/>
      <w:r w:rsidRPr="001015EA">
        <w:rPr>
          <w:rFonts w:cs="Arial"/>
          <w:i/>
          <w:sz w:val="22"/>
          <w:szCs w:val="22"/>
        </w:rPr>
        <w:t xml:space="preserve"> Di` Mare” ubicado</w:t>
      </w:r>
      <w:r w:rsidR="005700FE">
        <w:rPr>
          <w:rFonts w:cs="Arial"/>
          <w:i/>
          <w:sz w:val="22"/>
          <w:szCs w:val="22"/>
        </w:rPr>
        <w:t xml:space="preserve"> en Avenida Lago de Guadalupe nú</w:t>
      </w:r>
      <w:r w:rsidRPr="001015EA">
        <w:rPr>
          <w:rFonts w:cs="Arial"/>
          <w:i/>
          <w:sz w:val="22"/>
          <w:szCs w:val="22"/>
        </w:rPr>
        <w:t xml:space="preserve">mero 368, Plaza </w:t>
      </w:r>
      <w:r w:rsidRPr="001015EA">
        <w:rPr>
          <w:rFonts w:cs="Arial"/>
          <w:i/>
          <w:sz w:val="22"/>
          <w:szCs w:val="22"/>
        </w:rPr>
        <w:lastRenderedPageBreak/>
        <w:t>La Hacienda, Local A-14, Colonia Villas de la Hacienda,  Municipio de Atizapán de Zaragoza.</w:t>
      </w:r>
    </w:p>
    <w:p w:rsidR="00933C62" w:rsidRPr="001015EA" w:rsidRDefault="00933C62" w:rsidP="001015EA">
      <w:pPr>
        <w:ind w:left="318"/>
        <w:jc w:val="both"/>
        <w:rPr>
          <w:rFonts w:cs="Arial"/>
          <w:b/>
          <w:i/>
          <w:sz w:val="22"/>
          <w:szCs w:val="22"/>
        </w:rPr>
      </w:pPr>
    </w:p>
    <w:p w:rsidR="005700FE" w:rsidRDefault="005700FE" w:rsidP="001015EA">
      <w:pPr>
        <w:jc w:val="both"/>
        <w:rPr>
          <w:rFonts w:cs="Arial"/>
          <w:b/>
          <w:i/>
          <w:sz w:val="22"/>
          <w:szCs w:val="22"/>
        </w:rPr>
      </w:pPr>
    </w:p>
    <w:p w:rsidR="00933C62" w:rsidRPr="001015EA" w:rsidRDefault="00933C62" w:rsidP="001015EA">
      <w:pPr>
        <w:jc w:val="both"/>
        <w:rPr>
          <w:rFonts w:cs="Arial"/>
          <w:i/>
          <w:sz w:val="22"/>
          <w:szCs w:val="22"/>
        </w:rPr>
      </w:pPr>
      <w:r w:rsidRPr="001015EA">
        <w:rPr>
          <w:rFonts w:cs="Arial"/>
          <w:b/>
          <w:i/>
          <w:sz w:val="22"/>
          <w:szCs w:val="22"/>
        </w:rPr>
        <w:t xml:space="preserve">SEGUNDO.- </w:t>
      </w:r>
      <w:r w:rsidRPr="001015EA">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933C62" w:rsidRPr="001015EA" w:rsidRDefault="00933C62" w:rsidP="001015EA">
      <w:pPr>
        <w:jc w:val="both"/>
        <w:rPr>
          <w:rFonts w:cs="Arial"/>
          <w:i/>
          <w:sz w:val="22"/>
          <w:szCs w:val="22"/>
        </w:rPr>
      </w:pPr>
    </w:p>
    <w:p w:rsidR="005700FE" w:rsidRDefault="005700FE" w:rsidP="001015EA">
      <w:pPr>
        <w:jc w:val="both"/>
        <w:rPr>
          <w:rFonts w:cs="Arial"/>
          <w:b/>
          <w:i/>
          <w:sz w:val="22"/>
          <w:szCs w:val="22"/>
        </w:rPr>
      </w:pPr>
    </w:p>
    <w:p w:rsidR="00933C62" w:rsidRPr="001015EA" w:rsidRDefault="00933C62" w:rsidP="001015EA">
      <w:pPr>
        <w:jc w:val="both"/>
        <w:rPr>
          <w:rFonts w:cs="Arial"/>
          <w:i/>
          <w:sz w:val="22"/>
          <w:szCs w:val="22"/>
        </w:rPr>
      </w:pPr>
      <w:r w:rsidRPr="001015EA">
        <w:rPr>
          <w:rFonts w:cs="Arial"/>
          <w:b/>
          <w:i/>
          <w:sz w:val="22"/>
          <w:szCs w:val="22"/>
        </w:rPr>
        <w:t>TERCERO.-</w:t>
      </w:r>
      <w:r w:rsidRPr="001015EA">
        <w:rPr>
          <w:rFonts w:cs="Arial"/>
          <w:i/>
          <w:sz w:val="22"/>
          <w:szCs w:val="22"/>
        </w:rPr>
        <w:t xml:space="preserve"> A través de la Secretaría del H. Ayuntamiento, notifíquese al C. Andrés de Jesús Jiménez Arriaga, la resolución del presente asunto para los efectos legales a que haya lugar.</w:t>
      </w:r>
    </w:p>
    <w:p w:rsidR="00933C62" w:rsidRPr="001015EA" w:rsidRDefault="00933C62" w:rsidP="001015EA">
      <w:pPr>
        <w:jc w:val="both"/>
        <w:rPr>
          <w:rFonts w:cs="Arial"/>
          <w:i/>
          <w:sz w:val="22"/>
          <w:szCs w:val="22"/>
        </w:rPr>
      </w:pPr>
    </w:p>
    <w:p w:rsidR="005700FE" w:rsidRDefault="005700FE" w:rsidP="001015EA">
      <w:pPr>
        <w:jc w:val="both"/>
        <w:rPr>
          <w:rFonts w:cs="Arial"/>
          <w:b/>
          <w:i/>
          <w:sz w:val="22"/>
          <w:szCs w:val="22"/>
        </w:rPr>
      </w:pPr>
    </w:p>
    <w:p w:rsidR="00933C62" w:rsidRPr="001015EA" w:rsidRDefault="00933C62" w:rsidP="001015EA">
      <w:pPr>
        <w:jc w:val="both"/>
        <w:rPr>
          <w:rFonts w:cs="Arial"/>
          <w:i/>
          <w:sz w:val="22"/>
          <w:szCs w:val="22"/>
        </w:rPr>
      </w:pPr>
      <w:r w:rsidRPr="001015EA">
        <w:rPr>
          <w:rFonts w:cs="Arial"/>
          <w:b/>
          <w:i/>
          <w:sz w:val="22"/>
          <w:szCs w:val="22"/>
        </w:rPr>
        <w:t xml:space="preserve">CUARTO.- </w:t>
      </w:r>
      <w:r w:rsidRPr="001015EA">
        <w:rPr>
          <w:rFonts w:cs="Arial"/>
          <w:i/>
          <w:sz w:val="22"/>
          <w:szCs w:val="22"/>
        </w:rPr>
        <w:t xml:space="preserve">Descárguese el presente dictamen de la lista de asuntos turnados a la Comisión Edilicia de Gobernación. </w:t>
      </w:r>
    </w:p>
    <w:p w:rsidR="00933C62" w:rsidRDefault="00933C62" w:rsidP="001015EA">
      <w:pPr>
        <w:jc w:val="both"/>
        <w:rPr>
          <w:rFonts w:cs="Arial"/>
          <w:i/>
          <w:sz w:val="22"/>
          <w:szCs w:val="22"/>
        </w:rPr>
      </w:pPr>
    </w:p>
    <w:p w:rsidR="005700FE" w:rsidRPr="001015EA" w:rsidRDefault="005700FE" w:rsidP="001015EA">
      <w:pPr>
        <w:jc w:val="both"/>
        <w:rPr>
          <w:rFonts w:cs="Arial"/>
          <w:i/>
          <w:sz w:val="22"/>
          <w:szCs w:val="22"/>
        </w:rPr>
      </w:pPr>
    </w:p>
    <w:p w:rsidR="00933C62" w:rsidRPr="001015EA" w:rsidRDefault="00933C62" w:rsidP="001015EA">
      <w:pPr>
        <w:jc w:val="both"/>
        <w:rPr>
          <w:rFonts w:cs="Arial"/>
          <w:i/>
          <w:sz w:val="22"/>
          <w:szCs w:val="22"/>
        </w:rPr>
      </w:pPr>
      <w:r w:rsidRPr="001015EA">
        <w:rPr>
          <w:rFonts w:cs="Arial"/>
          <w:i/>
          <w:sz w:val="22"/>
          <w:szCs w:val="22"/>
        </w:rPr>
        <w:t>Dado en Atizapán de Zaragoza a los 30 días del mes de noviembre del 2015.</w:t>
      </w:r>
    </w:p>
    <w:p w:rsidR="001D1AEA" w:rsidRPr="001015EA" w:rsidRDefault="001D1AEA" w:rsidP="001015EA">
      <w:pPr>
        <w:tabs>
          <w:tab w:val="left" w:pos="0"/>
        </w:tabs>
        <w:jc w:val="both"/>
        <w:rPr>
          <w:rFonts w:cs="Arial"/>
          <w:i/>
          <w:sz w:val="22"/>
          <w:szCs w:val="22"/>
          <w:lang w:val="es-MX"/>
        </w:rPr>
      </w:pPr>
    </w:p>
    <w:p w:rsidR="001D1AEA" w:rsidRDefault="001D1AEA"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sidR="005700FE">
        <w:rPr>
          <w:szCs w:val="24"/>
          <w:lang w:val="es-MX"/>
        </w:rPr>
        <w:t>l dictamen emitido por la Comisión Edilicia de Gobernación</w:t>
      </w:r>
      <w:r w:rsidRPr="00427F15">
        <w:rPr>
          <w:szCs w:val="24"/>
          <w:lang w:val="es-MX"/>
        </w:rPr>
        <w:t>, se sirvieran manifestarlo levantando su mano, haciendo constar</w:t>
      </w:r>
      <w:r>
        <w:rPr>
          <w:szCs w:val="24"/>
          <w:lang w:val="es-MX"/>
        </w:rPr>
        <w:t xml:space="preserve"> que</w:t>
      </w:r>
      <w:r w:rsidR="005700FE">
        <w:rPr>
          <w:szCs w:val="24"/>
          <w:lang w:val="es-MX"/>
        </w:rPr>
        <w:t xml:space="preserve"> con 2 votos a favor </w:t>
      </w:r>
      <w:r w:rsidR="00F31F92">
        <w:rPr>
          <w:szCs w:val="24"/>
          <w:lang w:val="es-MX"/>
        </w:rPr>
        <w:t xml:space="preserve">de la C. Ana María Camacho Cortés, Segunda Regidora y del C. Alejandro Chávez Vélez, Octavo Regidor; 7 votos en contra de los C.C. </w:t>
      </w:r>
      <w:r w:rsidR="00CB4CFC">
        <w:rPr>
          <w:szCs w:val="24"/>
          <w:lang w:val="es-MX"/>
        </w:rPr>
        <w:t xml:space="preserve">Régulo Pastor Fernández Rivera, Síndico Municipal;  Leticia Bautista Ceja, Cuarta Regidora; Luis Alberto Luna Espinoza, Quinto Regidor; Ricardo Ismael Hernández Chávez, Séptimo Regidor; </w:t>
      </w:r>
      <w:proofErr w:type="spellStart"/>
      <w:r w:rsidR="00CB4CFC">
        <w:rPr>
          <w:szCs w:val="24"/>
          <w:lang w:val="es-MX"/>
        </w:rPr>
        <w:t>Profr</w:t>
      </w:r>
      <w:proofErr w:type="spellEnd"/>
      <w:r w:rsidR="00CB4CFC">
        <w:rPr>
          <w:szCs w:val="24"/>
          <w:lang w:val="es-MX"/>
        </w:rPr>
        <w:t xml:space="preserve">. Héctor García Granados, Décimo Regidor; Ana Laura Medina Moreno, Décimo Primer Regidor y José Daniel Meza Montero, Décimo Segundo Regidor </w:t>
      </w:r>
      <w:r w:rsidR="00F31F92">
        <w:rPr>
          <w:szCs w:val="24"/>
          <w:lang w:val="es-MX"/>
        </w:rPr>
        <w:t xml:space="preserve">y 5 abstenciones de los C.C. </w:t>
      </w:r>
      <w:r w:rsidR="005700FE">
        <w:rPr>
          <w:szCs w:val="24"/>
          <w:lang w:val="es-MX"/>
        </w:rPr>
        <w:t xml:space="preserve">del Lic. Pedro David </w:t>
      </w:r>
      <w:r w:rsidR="00CB4CFC">
        <w:rPr>
          <w:szCs w:val="24"/>
          <w:lang w:val="es-MX"/>
        </w:rPr>
        <w:t xml:space="preserve"> Rodríguez Villegas, Presidente Municipal Constitucional; Agustín Varela Sánchez, Primer Regidor; Haydee García Mendoza, Sexta Regidora; Lic. Flavio Román Villanueva Navidad, Noveno Regidor y Lic. Bárbara Arista Rodríguez, Décimo Tercer Regidora, </w:t>
      </w:r>
      <w:r>
        <w:rPr>
          <w:szCs w:val="24"/>
          <w:lang w:val="es-MX"/>
        </w:rPr>
        <w:t xml:space="preserve">por </w:t>
      </w:r>
      <w:r w:rsidR="00CB4CFC">
        <w:rPr>
          <w:b/>
          <w:szCs w:val="24"/>
          <w:lang w:val="es-MX"/>
        </w:rPr>
        <w:t xml:space="preserve">mayoría </w:t>
      </w:r>
      <w:r w:rsidRPr="00564381">
        <w:rPr>
          <w:b/>
          <w:szCs w:val="24"/>
          <w:lang w:val="es-MX"/>
        </w:rPr>
        <w:t>de votos,</w:t>
      </w:r>
      <w:r w:rsidRPr="00427F15">
        <w:rPr>
          <w:szCs w:val="24"/>
          <w:lang w:val="es-MX"/>
        </w:rPr>
        <w:t xml:space="preserve"> se aprueban los siguientes</w:t>
      </w:r>
      <w:proofErr w:type="gramStart"/>
      <w:r w:rsidRPr="00427F15">
        <w:rPr>
          <w:szCs w:val="24"/>
          <w:lang w:val="es-MX"/>
        </w:rPr>
        <w:t xml:space="preserve">:  </w:t>
      </w:r>
      <w:r w:rsidRPr="00427F15">
        <w:rPr>
          <w:rFonts w:cs="Arial"/>
          <w:szCs w:val="24"/>
        </w:rPr>
        <w:t>-</w:t>
      </w:r>
      <w:proofErr w:type="gramEnd"/>
      <w:r w:rsidRPr="00427F15">
        <w:rPr>
          <w:rFonts w:cs="Arial"/>
          <w:szCs w:val="24"/>
        </w:rPr>
        <w:t xml:space="preserve"> - - - - - - - - - - - - - - - - - - </w:t>
      </w:r>
      <w:r>
        <w:rPr>
          <w:rFonts w:cs="Arial"/>
          <w:szCs w:val="24"/>
        </w:rPr>
        <w:t xml:space="preserve">-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5700FE" w:rsidRPr="001015EA" w:rsidRDefault="005A6520" w:rsidP="008416B5">
      <w:pPr>
        <w:spacing w:line="348" w:lineRule="auto"/>
        <w:jc w:val="both"/>
        <w:rPr>
          <w:rFonts w:cs="Arial"/>
          <w:i/>
          <w:sz w:val="22"/>
          <w:szCs w:val="22"/>
        </w:rPr>
      </w:pPr>
      <w:r w:rsidRPr="006972A1">
        <w:rPr>
          <w:rFonts w:cs="Arial"/>
          <w:b/>
          <w:szCs w:val="24"/>
        </w:rPr>
        <w:t xml:space="preserve">PRIMERO.- </w:t>
      </w:r>
      <w:r w:rsidRPr="008F20CA">
        <w:rPr>
          <w:rFonts w:cs="Arial"/>
          <w:szCs w:val="24"/>
        </w:rPr>
        <w:t>Se aprueba por mayoría de votos no autorizar el dictamen emitido por la Comisión Edilicia de Gobernación, identificado con</w:t>
      </w:r>
      <w:r>
        <w:rPr>
          <w:rFonts w:cs="Arial"/>
          <w:szCs w:val="24"/>
        </w:rPr>
        <w:t xml:space="preserve"> el número de Expediente SHA/165</w:t>
      </w:r>
      <w:r w:rsidRPr="008F20CA">
        <w:rPr>
          <w:rFonts w:cs="Arial"/>
          <w:szCs w:val="24"/>
        </w:rPr>
        <w:t>/CABILDO/2015, relativo a</w:t>
      </w:r>
      <w:r>
        <w:rPr>
          <w:rFonts w:cs="Arial"/>
          <w:b/>
          <w:szCs w:val="24"/>
        </w:rPr>
        <w:t xml:space="preserve"> </w:t>
      </w:r>
      <w:r w:rsidRPr="006972A1">
        <w:rPr>
          <w:rFonts w:cs="Arial"/>
          <w:szCs w:val="24"/>
        </w:rPr>
        <w:t xml:space="preserve">la solicitud </w:t>
      </w:r>
      <w:r>
        <w:rPr>
          <w:rFonts w:cs="Arial"/>
          <w:szCs w:val="24"/>
        </w:rPr>
        <w:t xml:space="preserve">presentada por </w:t>
      </w:r>
      <w:r w:rsidR="008416B5" w:rsidRPr="008416B5">
        <w:rPr>
          <w:rFonts w:cs="Arial"/>
          <w:sz w:val="25"/>
          <w:szCs w:val="25"/>
        </w:rPr>
        <w:t xml:space="preserve">el C. Andrés de </w:t>
      </w:r>
      <w:r w:rsidR="008416B5" w:rsidRPr="008416B5">
        <w:rPr>
          <w:rFonts w:cs="Arial"/>
          <w:sz w:val="25"/>
          <w:szCs w:val="25"/>
        </w:rPr>
        <w:lastRenderedPageBreak/>
        <w:t>Jesús Jiménez Arriaga, para que se le autorice el giro de restaurante con venta de bebidas alcohólicas en los alimentos, para el negocio denominado “</w:t>
      </w:r>
      <w:proofErr w:type="spellStart"/>
      <w:r w:rsidR="008416B5" w:rsidRPr="008416B5">
        <w:rPr>
          <w:rFonts w:cs="Arial"/>
          <w:sz w:val="25"/>
          <w:szCs w:val="25"/>
        </w:rPr>
        <w:t>Fruti</w:t>
      </w:r>
      <w:proofErr w:type="spellEnd"/>
      <w:r w:rsidR="008416B5" w:rsidRPr="008416B5">
        <w:rPr>
          <w:rFonts w:cs="Arial"/>
          <w:sz w:val="25"/>
          <w:szCs w:val="25"/>
        </w:rPr>
        <w:t xml:space="preserve"> di Mare”, ubicado en Avenida Lago de Guadalupe número 368, local </w:t>
      </w:r>
      <w:r w:rsidR="008416B5">
        <w:rPr>
          <w:rFonts w:cs="Arial"/>
          <w:sz w:val="25"/>
          <w:szCs w:val="25"/>
        </w:rPr>
        <w:t xml:space="preserve">      </w:t>
      </w:r>
      <w:r w:rsidR="008416B5" w:rsidRPr="008416B5">
        <w:rPr>
          <w:rFonts w:cs="Arial"/>
          <w:sz w:val="25"/>
          <w:szCs w:val="25"/>
        </w:rPr>
        <w:t xml:space="preserve">A-14, Plaza la Hacienda, Colonia Villas de la Hacienda, en este Municipio. </w:t>
      </w:r>
      <w:r>
        <w:rPr>
          <w:rFonts w:cs="Arial"/>
          <w:szCs w:val="24"/>
        </w:rPr>
        <w:t xml:space="preserve">- </w:t>
      </w:r>
      <w:r>
        <w:rPr>
          <w:rFonts w:cs="Arial"/>
          <w:szCs w:val="24"/>
          <w:lang w:val="es-MX"/>
        </w:rPr>
        <w:t xml:space="preserve">- - - - - - - - - - - - - - - - - - - - - - - - - - - - - - - - - - - - - - - - - - - - - - - - - - - - - - - - - - - - - - - - - - - - - - - - - - - - - - - - - - - - - - - - - - - - - - - - - - - - - - - - - - - - - - - - - - - - - - - - - - </w:t>
      </w:r>
    </w:p>
    <w:p w:rsidR="005700FE" w:rsidRPr="008416B5" w:rsidRDefault="005700FE" w:rsidP="008416B5">
      <w:pPr>
        <w:spacing w:line="348" w:lineRule="auto"/>
        <w:jc w:val="both"/>
        <w:rPr>
          <w:rFonts w:cs="Arial"/>
          <w:szCs w:val="24"/>
        </w:rPr>
      </w:pPr>
      <w:r w:rsidRPr="008416B5">
        <w:rPr>
          <w:rFonts w:cs="Arial"/>
          <w:b/>
          <w:szCs w:val="24"/>
        </w:rPr>
        <w:t>SEGUNDO.-</w:t>
      </w:r>
      <w:r w:rsidRPr="008416B5">
        <w:rPr>
          <w:rFonts w:cs="Arial"/>
          <w:szCs w:val="24"/>
        </w:rPr>
        <w:t xml:space="preserve"> A través de la Secretaría del H. Ayuntamiento, notifíquese a la Tesorería Municipal para que por su conducto informe a la Subdirección de Normatividad  la resolución del presente asunto, para los efectos legales a que haya lugar.</w:t>
      </w:r>
      <w:r w:rsidR="008416B5">
        <w:rPr>
          <w:rFonts w:cs="Arial"/>
          <w:szCs w:val="24"/>
        </w:rPr>
        <w:t xml:space="preserve"> </w:t>
      </w:r>
      <w:r w:rsidR="008416B5">
        <w:rPr>
          <w:rFonts w:cs="Arial"/>
          <w:szCs w:val="24"/>
          <w:lang w:val="es-MX"/>
        </w:rPr>
        <w:t xml:space="preserve">- - - - - - - - - - - - - - - - - - - - - - - - - - - - - - - - - - - - - - - - - - - - - - - - - - - - - - - - - - - - - - - - - - - - - - - - - - - - - - - - - - - - - - - - - - - - - - - - - - - - - - - - - - - - - - - - - - - - - - - - - - - - - - - - - - - - - - - - - - - - - - - - - - - - - - - - - - - - - - - - - - - - - - - - - - - </w:t>
      </w:r>
    </w:p>
    <w:p w:rsidR="005700FE" w:rsidRPr="008416B5" w:rsidRDefault="005700FE" w:rsidP="008416B5">
      <w:pPr>
        <w:spacing w:line="348" w:lineRule="auto"/>
        <w:jc w:val="both"/>
        <w:rPr>
          <w:rFonts w:cs="Arial"/>
          <w:szCs w:val="24"/>
        </w:rPr>
      </w:pPr>
      <w:r w:rsidRPr="008416B5">
        <w:rPr>
          <w:rFonts w:cs="Arial"/>
          <w:b/>
          <w:szCs w:val="24"/>
        </w:rPr>
        <w:t>TERCERO.-</w:t>
      </w:r>
      <w:r w:rsidRPr="008416B5">
        <w:rPr>
          <w:rFonts w:cs="Arial"/>
          <w:szCs w:val="24"/>
        </w:rPr>
        <w:t xml:space="preserve"> A través de la Secretaría del H. Ayuntamiento, notifíquese al </w:t>
      </w:r>
      <w:r w:rsidR="008416B5">
        <w:rPr>
          <w:rFonts w:cs="Arial"/>
          <w:szCs w:val="24"/>
        </w:rPr>
        <w:t xml:space="preserve">            </w:t>
      </w:r>
      <w:r w:rsidRPr="008416B5">
        <w:rPr>
          <w:rFonts w:cs="Arial"/>
          <w:szCs w:val="24"/>
        </w:rPr>
        <w:t>C. Andrés de Jesús Jiménez Arriaga, la resolución del presente asunto para los efectos legales a que haya lugar.</w:t>
      </w:r>
      <w:r w:rsidR="008416B5" w:rsidRPr="008416B5">
        <w:rPr>
          <w:rFonts w:cs="Arial"/>
          <w:szCs w:val="24"/>
          <w:lang w:val="es-MX"/>
        </w:rPr>
        <w:t xml:space="preserve"> </w:t>
      </w:r>
      <w:r w:rsidR="008416B5">
        <w:rPr>
          <w:rFonts w:cs="Arial"/>
          <w:szCs w:val="24"/>
          <w:lang w:val="es-MX"/>
        </w:rPr>
        <w:t xml:space="preserve">- - - - - - - - - - - - - - - - - - - - - - - - - - - - - - - - - - - - - - - - - - - - - - - - - - - - - - - - - - - - - - - - - - - - - - - - - - - - - - - - - - - - - - - - - - - - - - - - - - - - - - - - - - - - - - - - - - - - - - - - - - - - - - - - - - - - - - - - - - - - - - - - - - - - - - - - - - - </w:t>
      </w:r>
    </w:p>
    <w:p w:rsidR="005700FE" w:rsidRPr="008416B5" w:rsidRDefault="005700FE" w:rsidP="008416B5">
      <w:pPr>
        <w:spacing w:line="348" w:lineRule="auto"/>
        <w:jc w:val="both"/>
        <w:rPr>
          <w:rFonts w:cs="Arial"/>
          <w:szCs w:val="24"/>
        </w:rPr>
      </w:pPr>
      <w:r w:rsidRPr="008416B5">
        <w:rPr>
          <w:rFonts w:cs="Arial"/>
          <w:b/>
          <w:szCs w:val="24"/>
        </w:rPr>
        <w:t>CUARTO.-</w:t>
      </w:r>
      <w:r w:rsidRPr="008416B5">
        <w:rPr>
          <w:rFonts w:cs="Arial"/>
          <w:szCs w:val="24"/>
        </w:rPr>
        <w:t xml:space="preserve"> Descárguese el presente dictamen de la lista de asuntos turnados a la Comisión Edilicia de Gobernación. </w:t>
      </w:r>
      <w:r w:rsidR="008416B5">
        <w:rPr>
          <w:rFonts w:cs="Arial"/>
          <w:szCs w:val="24"/>
          <w:lang w:val="es-MX"/>
        </w:rPr>
        <w:t>- - - - - - - - - - - - - - - - - - - - - - - - - - - - - - - - - - - - - - - - - - - - - - - - - - - - - - - - - - - - - - - - - - - - - - - - - - - - - - - - - - - - - - - - - - - - - -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D1645D" w:rsidRPr="00D1645D" w:rsidRDefault="001D63B9" w:rsidP="00D1645D">
      <w:pPr>
        <w:tabs>
          <w:tab w:val="left" w:pos="9720"/>
        </w:tabs>
        <w:spacing w:line="360" w:lineRule="auto"/>
        <w:jc w:val="both"/>
        <w:rPr>
          <w:rFonts w:cs="Arial"/>
          <w:b/>
          <w:sz w:val="26"/>
          <w:szCs w:val="26"/>
          <w:lang w:val="es-MX"/>
        </w:rPr>
      </w:pPr>
      <w:r w:rsidRPr="00D1645D">
        <w:rPr>
          <w:rFonts w:cs="Arial"/>
          <w:b/>
          <w:bCs/>
          <w:color w:val="000000"/>
          <w:sz w:val="26"/>
          <w:szCs w:val="26"/>
          <w:lang w:eastAsia="es-MX"/>
        </w:rPr>
        <w:t xml:space="preserve">6.12.- </w:t>
      </w:r>
      <w:r w:rsidRPr="00D1645D">
        <w:rPr>
          <w:rFonts w:cs="Arial"/>
          <w:b/>
          <w:caps/>
          <w:sz w:val="26"/>
          <w:szCs w:val="26"/>
        </w:rPr>
        <w:t>D</w:t>
      </w:r>
      <w:r w:rsidRPr="00D1645D">
        <w:rPr>
          <w:rFonts w:cs="Arial"/>
          <w:b/>
          <w:color w:val="000000"/>
          <w:sz w:val="26"/>
          <w:szCs w:val="26"/>
        </w:rPr>
        <w:t>ictamen que emite la</w:t>
      </w:r>
      <w:r w:rsidRPr="00D1645D">
        <w:rPr>
          <w:rFonts w:cs="Arial"/>
          <w:b/>
          <w:sz w:val="26"/>
          <w:szCs w:val="26"/>
        </w:rPr>
        <w:t xml:space="preserve"> Comisión Edilicia de Gobernación, relativo al estudio, análisis y </w:t>
      </w:r>
      <w:proofErr w:type="spellStart"/>
      <w:r w:rsidRPr="00D1645D">
        <w:rPr>
          <w:rFonts w:cs="Arial"/>
          <w:b/>
          <w:sz w:val="26"/>
          <w:szCs w:val="26"/>
        </w:rPr>
        <w:t>dictaminación</w:t>
      </w:r>
      <w:proofErr w:type="spellEnd"/>
      <w:r w:rsidRPr="00D1645D">
        <w:rPr>
          <w:rFonts w:cs="Arial"/>
          <w:b/>
          <w:sz w:val="26"/>
          <w:szCs w:val="26"/>
        </w:rPr>
        <w:t xml:space="preserve">, de la solicitud presentada por el C.P. Leopoldo Corona Aguilar, Tesorero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w:t>
      </w:r>
      <w:r w:rsidRPr="00D1645D">
        <w:rPr>
          <w:rFonts w:cs="Arial"/>
          <w:b/>
          <w:sz w:val="26"/>
          <w:szCs w:val="26"/>
        </w:rPr>
        <w:lastRenderedPageBreak/>
        <w:t xml:space="preserve">Estado de México. </w:t>
      </w:r>
      <w:r w:rsidRPr="00D1645D">
        <w:rPr>
          <w:rFonts w:cs="Arial"/>
          <w:b/>
          <w:bCs/>
          <w:color w:val="000000"/>
          <w:sz w:val="26"/>
          <w:szCs w:val="26"/>
          <w:lang w:eastAsia="es-MX"/>
        </w:rPr>
        <w:t>(Expediente SHA/182/CABILDO/2015).</w:t>
      </w:r>
      <w:r w:rsidR="00D1645D">
        <w:rPr>
          <w:rFonts w:cs="Arial"/>
          <w:b/>
          <w:bCs/>
          <w:color w:val="000000"/>
          <w:sz w:val="26"/>
          <w:szCs w:val="26"/>
          <w:lang w:eastAsia="es-MX"/>
        </w:rPr>
        <w:t xml:space="preserve"> </w:t>
      </w:r>
      <w:r w:rsidR="00D1645D" w:rsidRPr="00D1645D">
        <w:rPr>
          <w:rFonts w:cs="Arial"/>
          <w:b/>
          <w:sz w:val="26"/>
          <w:szCs w:val="26"/>
          <w:lang w:val="es-MX"/>
        </w:rPr>
        <w:t xml:space="preserve">- - - - - - - - - - - - - - - - - - - - - - - - - - - - - - - - - - - - - - - - - - - - - - - - - - - - - - - - - - - - - - - - - - - - - - - - - - - - - - - - - - - -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Ana María Camacho Cortés, Segunda Regidora y Secretaria de la Comisión Edilicia de Gobernación.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la C. Ana María Camacho Cortés, Segunda Regidora y Secretaria de la Comisión Edilicia de Gobernación,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933C62" w:rsidRPr="00F76FEF" w:rsidRDefault="00933C62" w:rsidP="00F76FEF">
      <w:pPr>
        <w:pStyle w:val="Sinespaciado"/>
        <w:jc w:val="center"/>
        <w:rPr>
          <w:rFonts w:ascii="Arial" w:hAnsi="Arial" w:cs="Arial"/>
          <w:b/>
          <w:i/>
        </w:rPr>
      </w:pPr>
      <w:r w:rsidRPr="00F76FEF">
        <w:rPr>
          <w:rFonts w:ascii="Arial" w:hAnsi="Arial" w:cs="Arial"/>
          <w:b/>
          <w:i/>
        </w:rPr>
        <w:t>DICTAMEN DE COMISION</w:t>
      </w:r>
    </w:p>
    <w:p w:rsidR="00933C62" w:rsidRPr="00F76FEF" w:rsidRDefault="00933C62" w:rsidP="00F76FEF">
      <w:pPr>
        <w:pStyle w:val="Sinespaciado"/>
        <w:jc w:val="center"/>
        <w:rPr>
          <w:rFonts w:ascii="Arial" w:hAnsi="Arial" w:cs="Arial"/>
          <w:b/>
          <w:i/>
        </w:rPr>
      </w:pPr>
      <w:r w:rsidRPr="00F76FEF">
        <w:rPr>
          <w:rFonts w:ascii="Arial" w:hAnsi="Arial" w:cs="Arial"/>
          <w:b/>
          <w:i/>
        </w:rPr>
        <w:t>DICTAMEN DE LA COMISION DE GOBERNACION</w:t>
      </w:r>
    </w:p>
    <w:p w:rsidR="00933C62" w:rsidRPr="00F76FEF" w:rsidRDefault="00933C62" w:rsidP="00F76FEF">
      <w:pPr>
        <w:pStyle w:val="Sinespaciado"/>
        <w:jc w:val="center"/>
        <w:rPr>
          <w:rFonts w:ascii="Arial" w:hAnsi="Arial" w:cs="Arial"/>
          <w:b/>
          <w:i/>
        </w:rPr>
      </w:pPr>
      <w:r w:rsidRPr="00F76FEF">
        <w:rPr>
          <w:rFonts w:ascii="Arial" w:hAnsi="Arial" w:cs="Arial"/>
          <w:b/>
          <w:i/>
        </w:rPr>
        <w:t>SHA/182/CABILDO/2015</w:t>
      </w:r>
    </w:p>
    <w:p w:rsidR="00933C62" w:rsidRPr="00F76FEF" w:rsidRDefault="00933C62" w:rsidP="00F76FEF">
      <w:pPr>
        <w:jc w:val="both"/>
        <w:rPr>
          <w:rFonts w:cs="Arial"/>
          <w:b/>
          <w:i/>
          <w:sz w:val="22"/>
          <w:szCs w:val="22"/>
        </w:rPr>
      </w:pPr>
    </w:p>
    <w:p w:rsidR="00933C62" w:rsidRPr="00F76FEF" w:rsidRDefault="00933C62" w:rsidP="00F76FEF">
      <w:pPr>
        <w:jc w:val="both"/>
        <w:rPr>
          <w:rFonts w:cs="Arial"/>
          <w:b/>
          <w:i/>
          <w:sz w:val="22"/>
          <w:szCs w:val="22"/>
        </w:rPr>
      </w:pPr>
      <w:r w:rsidRPr="00F76FEF">
        <w:rPr>
          <w:rFonts w:cs="Arial"/>
          <w:b/>
          <w:i/>
          <w:sz w:val="22"/>
          <w:szCs w:val="22"/>
        </w:rPr>
        <w:t xml:space="preserve">A la Comisión Edilicia de Gobernación, </w:t>
      </w:r>
      <w:r w:rsidRPr="00F76FEF">
        <w:rPr>
          <w:rFonts w:cs="Arial"/>
          <w:i/>
          <w:sz w:val="22"/>
          <w:szCs w:val="22"/>
        </w:rPr>
        <w:t xml:space="preserve">mediante oficio </w:t>
      </w:r>
      <w:r w:rsidRPr="00F76FEF">
        <w:rPr>
          <w:rFonts w:cs="Arial"/>
          <w:b/>
          <w:i/>
          <w:sz w:val="22"/>
          <w:szCs w:val="22"/>
        </w:rPr>
        <w:t xml:space="preserve">S.H.A./Tur/Com./182/2015 </w:t>
      </w:r>
      <w:r w:rsidRPr="00F76FEF">
        <w:rPr>
          <w:rFonts w:cs="Arial"/>
          <w:i/>
          <w:sz w:val="22"/>
          <w:szCs w:val="22"/>
        </w:rPr>
        <w:t xml:space="preserve">le fue turnado para su estudio, análisis y </w:t>
      </w:r>
      <w:proofErr w:type="spellStart"/>
      <w:r w:rsidRPr="00F76FEF">
        <w:rPr>
          <w:rFonts w:cs="Arial"/>
          <w:i/>
          <w:sz w:val="22"/>
          <w:szCs w:val="22"/>
        </w:rPr>
        <w:t>dictaminación</w:t>
      </w:r>
      <w:proofErr w:type="spellEnd"/>
      <w:r w:rsidRPr="00F76FEF">
        <w:rPr>
          <w:rFonts w:cs="Arial"/>
          <w:i/>
          <w:sz w:val="22"/>
          <w:szCs w:val="22"/>
        </w:rPr>
        <w:t xml:space="preserve"> el expediente </w:t>
      </w:r>
      <w:r w:rsidRPr="00F76FEF">
        <w:rPr>
          <w:rFonts w:cs="Arial"/>
          <w:b/>
          <w:i/>
          <w:sz w:val="22"/>
          <w:szCs w:val="22"/>
        </w:rPr>
        <w:t>SHA/182/CABILDO/2015</w:t>
      </w:r>
      <w:r w:rsidRPr="00F76FEF">
        <w:rPr>
          <w:rFonts w:cs="Arial"/>
          <w:i/>
          <w:sz w:val="22"/>
          <w:szCs w:val="22"/>
        </w:rPr>
        <w:t xml:space="preserve"> conformado con motivo de la solicitud que  presenta el C. Alejandro Moreno Muñoz, representante del establecimiento comercial  denominado “OME Gastronómica S.A de C.V.” ubicado en Av. Jorge Jiménez Cantú S/N, Locales 1-1 al 1-6, Lote A-2-6 C.P. 52937, Colonia Hacienda de Valle Escondido, Atizapán de Zaragoza Estado de México , quien requiere autorización para explotar el giro de Restaurante Bar,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F76FEF">
        <w:rPr>
          <w:rFonts w:cs="Arial"/>
          <w:i/>
          <w:sz w:val="22"/>
          <w:szCs w:val="22"/>
        </w:rPr>
        <w:t>Quater</w:t>
      </w:r>
      <w:proofErr w:type="spellEnd"/>
      <w:r w:rsidRPr="00F76FEF">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2.38 fracción VIII del Código Administrativo del Estado de México; 1, 24, 25, 27, 49 fracción I,  68 y 69  del Bando Municipal vigente;  así como los Artículos 1, 2, 4, 7, 17 y 81 del </w:t>
      </w:r>
      <w:r w:rsidRPr="00F76FEF">
        <w:rPr>
          <w:rFonts w:cs="Arial"/>
          <w:bCs/>
          <w:i/>
          <w:spacing w:val="-1"/>
          <w:sz w:val="22"/>
          <w:szCs w:val="22"/>
        </w:rPr>
        <w:t>Re</w:t>
      </w:r>
      <w:r w:rsidRPr="00F76FEF">
        <w:rPr>
          <w:rFonts w:cs="Arial"/>
          <w:bCs/>
          <w:i/>
          <w:spacing w:val="1"/>
          <w:sz w:val="22"/>
          <w:szCs w:val="22"/>
        </w:rPr>
        <w:t>g</w:t>
      </w:r>
      <w:r w:rsidRPr="00F76FEF">
        <w:rPr>
          <w:rFonts w:cs="Arial"/>
          <w:bCs/>
          <w:i/>
          <w:spacing w:val="-1"/>
          <w:sz w:val="22"/>
          <w:szCs w:val="22"/>
        </w:rPr>
        <w:t>la</w:t>
      </w:r>
      <w:r w:rsidRPr="00F76FEF">
        <w:rPr>
          <w:rFonts w:cs="Arial"/>
          <w:bCs/>
          <w:i/>
          <w:sz w:val="22"/>
          <w:szCs w:val="22"/>
        </w:rPr>
        <w:t>m</w:t>
      </w:r>
      <w:r w:rsidRPr="00F76FEF">
        <w:rPr>
          <w:rFonts w:cs="Arial"/>
          <w:bCs/>
          <w:i/>
          <w:spacing w:val="-1"/>
          <w:sz w:val="22"/>
          <w:szCs w:val="22"/>
        </w:rPr>
        <w:t>ent</w:t>
      </w:r>
      <w:r w:rsidRPr="00F76FEF">
        <w:rPr>
          <w:rFonts w:cs="Arial"/>
          <w:bCs/>
          <w:i/>
          <w:sz w:val="22"/>
          <w:szCs w:val="22"/>
        </w:rPr>
        <w:t>o M</w:t>
      </w:r>
      <w:r w:rsidRPr="00F76FEF">
        <w:rPr>
          <w:rFonts w:cs="Arial"/>
          <w:bCs/>
          <w:i/>
          <w:spacing w:val="-1"/>
          <w:sz w:val="22"/>
          <w:szCs w:val="22"/>
        </w:rPr>
        <w:t>un</w:t>
      </w:r>
      <w:r w:rsidRPr="00F76FEF">
        <w:rPr>
          <w:rFonts w:cs="Arial"/>
          <w:bCs/>
          <w:i/>
          <w:spacing w:val="-4"/>
          <w:sz w:val="22"/>
          <w:szCs w:val="22"/>
        </w:rPr>
        <w:t>i</w:t>
      </w:r>
      <w:r w:rsidRPr="00F76FEF">
        <w:rPr>
          <w:rFonts w:cs="Arial"/>
          <w:bCs/>
          <w:i/>
          <w:spacing w:val="1"/>
          <w:sz w:val="22"/>
          <w:szCs w:val="22"/>
        </w:rPr>
        <w:t>c</w:t>
      </w:r>
      <w:r w:rsidRPr="00F76FEF">
        <w:rPr>
          <w:rFonts w:cs="Arial"/>
          <w:bCs/>
          <w:i/>
          <w:spacing w:val="-1"/>
          <w:sz w:val="22"/>
          <w:szCs w:val="22"/>
        </w:rPr>
        <w:t>ipa</w:t>
      </w:r>
      <w:r w:rsidRPr="00F76FEF">
        <w:rPr>
          <w:rFonts w:cs="Arial"/>
          <w:bCs/>
          <w:i/>
          <w:sz w:val="22"/>
          <w:szCs w:val="22"/>
        </w:rPr>
        <w:t xml:space="preserve">l </w:t>
      </w:r>
      <w:r w:rsidRPr="00F76FEF">
        <w:rPr>
          <w:rFonts w:cs="Arial"/>
          <w:bCs/>
          <w:i/>
          <w:spacing w:val="1"/>
          <w:sz w:val="22"/>
          <w:szCs w:val="22"/>
        </w:rPr>
        <w:t>d</w:t>
      </w:r>
      <w:r w:rsidRPr="00F76FEF">
        <w:rPr>
          <w:rFonts w:cs="Arial"/>
          <w:bCs/>
          <w:i/>
          <w:spacing w:val="-1"/>
          <w:sz w:val="22"/>
          <w:szCs w:val="22"/>
        </w:rPr>
        <w:t>e</w:t>
      </w:r>
      <w:r w:rsidRPr="00F76FEF">
        <w:rPr>
          <w:rFonts w:cs="Arial"/>
          <w:bCs/>
          <w:i/>
          <w:sz w:val="22"/>
          <w:szCs w:val="22"/>
        </w:rPr>
        <w:t xml:space="preserve">l </w:t>
      </w:r>
      <w:r w:rsidRPr="00F76FEF">
        <w:rPr>
          <w:rFonts w:cs="Arial"/>
          <w:bCs/>
          <w:i/>
          <w:spacing w:val="-1"/>
          <w:sz w:val="22"/>
          <w:szCs w:val="22"/>
        </w:rPr>
        <w:t>Co</w:t>
      </w:r>
      <w:r w:rsidRPr="00F76FEF">
        <w:rPr>
          <w:rFonts w:cs="Arial"/>
          <w:bCs/>
          <w:i/>
          <w:sz w:val="22"/>
          <w:szCs w:val="22"/>
        </w:rPr>
        <w:t>m</w:t>
      </w:r>
      <w:r w:rsidRPr="00F76FEF">
        <w:rPr>
          <w:rFonts w:cs="Arial"/>
          <w:bCs/>
          <w:i/>
          <w:spacing w:val="-1"/>
          <w:sz w:val="22"/>
          <w:szCs w:val="22"/>
        </w:rPr>
        <w:t>erci</w:t>
      </w:r>
      <w:r w:rsidRPr="00F76FEF">
        <w:rPr>
          <w:rFonts w:cs="Arial"/>
          <w:bCs/>
          <w:i/>
          <w:sz w:val="22"/>
          <w:szCs w:val="22"/>
        </w:rPr>
        <w:t xml:space="preserve">o, </w:t>
      </w:r>
      <w:r w:rsidRPr="00F76FEF">
        <w:rPr>
          <w:rFonts w:cs="Arial"/>
          <w:bCs/>
          <w:i/>
          <w:spacing w:val="-1"/>
          <w:sz w:val="22"/>
          <w:szCs w:val="22"/>
        </w:rPr>
        <w:t>l</w:t>
      </w:r>
      <w:r w:rsidRPr="00F76FEF">
        <w:rPr>
          <w:rFonts w:cs="Arial"/>
          <w:bCs/>
          <w:i/>
          <w:sz w:val="22"/>
          <w:szCs w:val="22"/>
        </w:rPr>
        <w:t xml:space="preserve">a </w:t>
      </w:r>
      <w:r w:rsidRPr="00F76FEF">
        <w:rPr>
          <w:rFonts w:cs="Arial"/>
          <w:bCs/>
          <w:i/>
          <w:spacing w:val="-1"/>
          <w:sz w:val="22"/>
          <w:szCs w:val="22"/>
        </w:rPr>
        <w:t>In</w:t>
      </w:r>
      <w:r w:rsidRPr="00F76FEF">
        <w:rPr>
          <w:rFonts w:cs="Arial"/>
          <w:bCs/>
          <w:i/>
          <w:spacing w:val="1"/>
          <w:sz w:val="22"/>
          <w:szCs w:val="22"/>
        </w:rPr>
        <w:t>d</w:t>
      </w:r>
      <w:r w:rsidRPr="00F76FEF">
        <w:rPr>
          <w:rFonts w:cs="Arial"/>
          <w:bCs/>
          <w:i/>
          <w:spacing w:val="-3"/>
          <w:sz w:val="22"/>
          <w:szCs w:val="22"/>
        </w:rPr>
        <w:t>u</w:t>
      </w:r>
      <w:r w:rsidRPr="00F76FEF">
        <w:rPr>
          <w:rFonts w:cs="Arial"/>
          <w:bCs/>
          <w:i/>
          <w:sz w:val="22"/>
          <w:szCs w:val="22"/>
        </w:rPr>
        <w:t>s</w:t>
      </w:r>
      <w:r w:rsidRPr="00F76FEF">
        <w:rPr>
          <w:rFonts w:cs="Arial"/>
          <w:bCs/>
          <w:i/>
          <w:spacing w:val="-1"/>
          <w:sz w:val="22"/>
          <w:szCs w:val="22"/>
        </w:rPr>
        <w:t>tria</w:t>
      </w:r>
      <w:r w:rsidRPr="00F76FEF">
        <w:rPr>
          <w:rFonts w:cs="Arial"/>
          <w:bCs/>
          <w:i/>
          <w:sz w:val="22"/>
          <w:szCs w:val="22"/>
        </w:rPr>
        <w:t>,</w:t>
      </w:r>
      <w:r w:rsidRPr="00F76FEF">
        <w:rPr>
          <w:rFonts w:cs="Arial"/>
          <w:bCs/>
          <w:i/>
          <w:spacing w:val="-1"/>
          <w:sz w:val="22"/>
          <w:szCs w:val="22"/>
        </w:rPr>
        <w:t xml:space="preserve"> </w:t>
      </w:r>
      <w:r w:rsidRPr="00F76FEF">
        <w:rPr>
          <w:rFonts w:cs="Arial"/>
          <w:bCs/>
          <w:i/>
          <w:sz w:val="22"/>
          <w:szCs w:val="22"/>
        </w:rPr>
        <w:t xml:space="preserve">la </w:t>
      </w:r>
      <w:r w:rsidRPr="00F76FEF">
        <w:rPr>
          <w:rFonts w:cs="Arial"/>
          <w:bCs/>
          <w:i/>
          <w:spacing w:val="-1"/>
          <w:sz w:val="22"/>
          <w:szCs w:val="22"/>
        </w:rPr>
        <w:t>Pre</w:t>
      </w:r>
      <w:r w:rsidRPr="00F76FEF">
        <w:rPr>
          <w:rFonts w:cs="Arial"/>
          <w:bCs/>
          <w:i/>
          <w:sz w:val="22"/>
          <w:szCs w:val="22"/>
        </w:rPr>
        <w:t>s</w:t>
      </w:r>
      <w:r w:rsidRPr="00F76FEF">
        <w:rPr>
          <w:rFonts w:cs="Arial"/>
          <w:bCs/>
          <w:i/>
          <w:spacing w:val="-1"/>
          <w:sz w:val="22"/>
          <w:szCs w:val="22"/>
        </w:rPr>
        <w:t>t</w:t>
      </w:r>
      <w:r w:rsidRPr="00F76FEF">
        <w:rPr>
          <w:rFonts w:cs="Arial"/>
          <w:bCs/>
          <w:i/>
          <w:spacing w:val="1"/>
          <w:sz w:val="22"/>
          <w:szCs w:val="22"/>
        </w:rPr>
        <w:t>a</w:t>
      </w:r>
      <w:r w:rsidRPr="00F76FEF">
        <w:rPr>
          <w:rFonts w:cs="Arial"/>
          <w:bCs/>
          <w:i/>
          <w:spacing w:val="-1"/>
          <w:sz w:val="22"/>
          <w:szCs w:val="22"/>
        </w:rPr>
        <w:t>ci</w:t>
      </w:r>
      <w:r w:rsidRPr="00F76FEF">
        <w:rPr>
          <w:rFonts w:cs="Arial"/>
          <w:bCs/>
          <w:i/>
          <w:spacing w:val="1"/>
          <w:sz w:val="22"/>
          <w:szCs w:val="22"/>
        </w:rPr>
        <w:t>ó</w:t>
      </w:r>
      <w:r w:rsidRPr="00F76FEF">
        <w:rPr>
          <w:rFonts w:cs="Arial"/>
          <w:bCs/>
          <w:i/>
          <w:sz w:val="22"/>
          <w:szCs w:val="22"/>
        </w:rPr>
        <w:t xml:space="preserve">n </w:t>
      </w:r>
      <w:r w:rsidRPr="00F76FEF">
        <w:rPr>
          <w:rFonts w:cs="Arial"/>
          <w:bCs/>
          <w:i/>
          <w:spacing w:val="1"/>
          <w:sz w:val="22"/>
          <w:szCs w:val="22"/>
        </w:rPr>
        <w:t>d</w:t>
      </w:r>
      <w:r w:rsidRPr="00F76FEF">
        <w:rPr>
          <w:rFonts w:cs="Arial"/>
          <w:bCs/>
          <w:i/>
          <w:sz w:val="22"/>
          <w:szCs w:val="22"/>
        </w:rPr>
        <w:t>e S</w:t>
      </w:r>
      <w:r w:rsidRPr="00F76FEF">
        <w:rPr>
          <w:rFonts w:cs="Arial"/>
          <w:bCs/>
          <w:i/>
          <w:spacing w:val="-1"/>
          <w:sz w:val="22"/>
          <w:szCs w:val="22"/>
        </w:rPr>
        <w:t>ervi</w:t>
      </w:r>
      <w:r w:rsidRPr="00F76FEF">
        <w:rPr>
          <w:rFonts w:cs="Arial"/>
          <w:bCs/>
          <w:i/>
          <w:spacing w:val="1"/>
          <w:sz w:val="22"/>
          <w:szCs w:val="22"/>
        </w:rPr>
        <w:t>c</w:t>
      </w:r>
      <w:r w:rsidRPr="00F76FEF">
        <w:rPr>
          <w:rFonts w:cs="Arial"/>
          <w:bCs/>
          <w:i/>
          <w:spacing w:val="-1"/>
          <w:sz w:val="22"/>
          <w:szCs w:val="22"/>
        </w:rPr>
        <w:t>i</w:t>
      </w:r>
      <w:r w:rsidRPr="00F76FEF">
        <w:rPr>
          <w:rFonts w:cs="Arial"/>
          <w:bCs/>
          <w:i/>
          <w:spacing w:val="1"/>
          <w:sz w:val="22"/>
          <w:szCs w:val="22"/>
        </w:rPr>
        <w:t>o</w:t>
      </w:r>
      <w:r w:rsidRPr="00F76FEF">
        <w:rPr>
          <w:rFonts w:cs="Arial"/>
          <w:bCs/>
          <w:i/>
          <w:spacing w:val="-2"/>
          <w:sz w:val="22"/>
          <w:szCs w:val="22"/>
        </w:rPr>
        <w:t>s</w:t>
      </w:r>
      <w:r w:rsidRPr="00F76FEF">
        <w:rPr>
          <w:rFonts w:cs="Arial"/>
          <w:bCs/>
          <w:i/>
          <w:sz w:val="22"/>
          <w:szCs w:val="22"/>
        </w:rPr>
        <w:t xml:space="preserve">, </w:t>
      </w:r>
      <w:r w:rsidRPr="00F76FEF">
        <w:rPr>
          <w:rFonts w:cs="Arial"/>
          <w:bCs/>
          <w:i/>
          <w:spacing w:val="-1"/>
          <w:sz w:val="22"/>
          <w:szCs w:val="22"/>
        </w:rPr>
        <w:t>E</w:t>
      </w:r>
      <w:r w:rsidRPr="00F76FEF">
        <w:rPr>
          <w:rFonts w:cs="Arial"/>
          <w:bCs/>
          <w:i/>
          <w:sz w:val="22"/>
          <w:szCs w:val="22"/>
        </w:rPr>
        <w:t>s</w:t>
      </w:r>
      <w:r w:rsidRPr="00F76FEF">
        <w:rPr>
          <w:rFonts w:cs="Arial"/>
          <w:bCs/>
          <w:i/>
          <w:spacing w:val="-1"/>
          <w:sz w:val="22"/>
          <w:szCs w:val="22"/>
        </w:rPr>
        <w:t>p</w:t>
      </w:r>
      <w:r w:rsidRPr="00F76FEF">
        <w:rPr>
          <w:rFonts w:cs="Arial"/>
          <w:bCs/>
          <w:i/>
          <w:spacing w:val="-3"/>
          <w:sz w:val="22"/>
          <w:szCs w:val="22"/>
        </w:rPr>
        <w:t>e</w:t>
      </w:r>
      <w:r w:rsidRPr="00F76FEF">
        <w:rPr>
          <w:rFonts w:cs="Arial"/>
          <w:bCs/>
          <w:i/>
          <w:spacing w:val="-1"/>
          <w:sz w:val="22"/>
          <w:szCs w:val="22"/>
        </w:rPr>
        <w:t>c</w:t>
      </w:r>
      <w:r w:rsidRPr="00F76FEF">
        <w:rPr>
          <w:rFonts w:cs="Arial"/>
          <w:bCs/>
          <w:i/>
          <w:spacing w:val="1"/>
          <w:sz w:val="22"/>
          <w:szCs w:val="22"/>
        </w:rPr>
        <w:t>t</w:t>
      </w:r>
      <w:r w:rsidRPr="00F76FEF">
        <w:rPr>
          <w:rFonts w:cs="Arial"/>
          <w:bCs/>
          <w:i/>
          <w:spacing w:val="-1"/>
          <w:sz w:val="22"/>
          <w:szCs w:val="22"/>
        </w:rPr>
        <w:t>ác</w:t>
      </w:r>
      <w:r w:rsidRPr="00F76FEF">
        <w:rPr>
          <w:rFonts w:cs="Arial"/>
          <w:bCs/>
          <w:i/>
          <w:sz w:val="22"/>
          <w:szCs w:val="22"/>
        </w:rPr>
        <w:t>u</w:t>
      </w:r>
      <w:r w:rsidRPr="00F76FEF">
        <w:rPr>
          <w:rFonts w:cs="Arial"/>
          <w:bCs/>
          <w:i/>
          <w:spacing w:val="-1"/>
          <w:sz w:val="22"/>
          <w:szCs w:val="22"/>
        </w:rPr>
        <w:t>l</w:t>
      </w:r>
      <w:r w:rsidRPr="00F76FEF">
        <w:rPr>
          <w:rFonts w:cs="Arial"/>
          <w:bCs/>
          <w:i/>
          <w:spacing w:val="1"/>
          <w:sz w:val="22"/>
          <w:szCs w:val="22"/>
        </w:rPr>
        <w:t>o</w:t>
      </w:r>
      <w:r w:rsidRPr="00F76FEF">
        <w:rPr>
          <w:rFonts w:cs="Arial"/>
          <w:bCs/>
          <w:i/>
          <w:sz w:val="22"/>
          <w:szCs w:val="22"/>
        </w:rPr>
        <w:t xml:space="preserve">s, </w:t>
      </w:r>
      <w:r w:rsidRPr="00F76FEF">
        <w:rPr>
          <w:rFonts w:cs="Arial"/>
          <w:bCs/>
          <w:i/>
          <w:spacing w:val="-1"/>
          <w:sz w:val="22"/>
          <w:szCs w:val="22"/>
        </w:rPr>
        <w:t>A</w:t>
      </w:r>
      <w:r w:rsidRPr="00F76FEF">
        <w:rPr>
          <w:rFonts w:cs="Arial"/>
          <w:bCs/>
          <w:i/>
          <w:sz w:val="22"/>
          <w:szCs w:val="22"/>
        </w:rPr>
        <w:t>nun</w:t>
      </w:r>
      <w:r w:rsidRPr="00F76FEF">
        <w:rPr>
          <w:rFonts w:cs="Arial"/>
          <w:bCs/>
          <w:i/>
          <w:spacing w:val="-1"/>
          <w:sz w:val="22"/>
          <w:szCs w:val="22"/>
        </w:rPr>
        <w:t>c</w:t>
      </w:r>
      <w:r w:rsidRPr="00F76FEF">
        <w:rPr>
          <w:rFonts w:cs="Arial"/>
          <w:bCs/>
          <w:i/>
          <w:spacing w:val="-3"/>
          <w:sz w:val="22"/>
          <w:szCs w:val="22"/>
        </w:rPr>
        <w:t>i</w:t>
      </w:r>
      <w:r w:rsidRPr="00F76FEF">
        <w:rPr>
          <w:rFonts w:cs="Arial"/>
          <w:bCs/>
          <w:i/>
          <w:spacing w:val="1"/>
          <w:sz w:val="22"/>
          <w:szCs w:val="22"/>
        </w:rPr>
        <w:t>o</w:t>
      </w:r>
      <w:r w:rsidRPr="00F76FEF">
        <w:rPr>
          <w:rFonts w:cs="Arial"/>
          <w:bCs/>
          <w:i/>
          <w:sz w:val="22"/>
          <w:szCs w:val="22"/>
        </w:rPr>
        <w:t xml:space="preserve">s y </w:t>
      </w:r>
      <w:r w:rsidRPr="00F76FEF">
        <w:rPr>
          <w:rFonts w:cs="Arial"/>
          <w:bCs/>
          <w:i/>
          <w:spacing w:val="-1"/>
          <w:sz w:val="22"/>
          <w:szCs w:val="22"/>
        </w:rPr>
        <w:t>Ví</w:t>
      </w:r>
      <w:r w:rsidRPr="00F76FEF">
        <w:rPr>
          <w:rFonts w:cs="Arial"/>
          <w:bCs/>
          <w:i/>
          <w:sz w:val="22"/>
          <w:szCs w:val="22"/>
        </w:rPr>
        <w:t xml:space="preserve">a </w:t>
      </w:r>
      <w:r w:rsidRPr="00F76FEF">
        <w:rPr>
          <w:rFonts w:cs="Arial"/>
          <w:bCs/>
          <w:i/>
          <w:spacing w:val="-1"/>
          <w:sz w:val="22"/>
          <w:szCs w:val="22"/>
        </w:rPr>
        <w:t>P</w:t>
      </w:r>
      <w:r w:rsidRPr="00F76FEF">
        <w:rPr>
          <w:rFonts w:cs="Arial"/>
          <w:bCs/>
          <w:i/>
          <w:sz w:val="22"/>
          <w:szCs w:val="22"/>
        </w:rPr>
        <w:t>ú</w:t>
      </w:r>
      <w:r w:rsidRPr="00F76FEF">
        <w:rPr>
          <w:rFonts w:cs="Arial"/>
          <w:bCs/>
          <w:i/>
          <w:spacing w:val="-1"/>
          <w:sz w:val="22"/>
          <w:szCs w:val="22"/>
        </w:rPr>
        <w:t>blic</w:t>
      </w:r>
      <w:r w:rsidRPr="00F76FEF">
        <w:rPr>
          <w:rFonts w:cs="Arial"/>
          <w:bCs/>
          <w:i/>
          <w:sz w:val="22"/>
          <w:szCs w:val="22"/>
        </w:rPr>
        <w:t xml:space="preserve">a </w:t>
      </w:r>
      <w:r w:rsidRPr="00F76FEF">
        <w:rPr>
          <w:rFonts w:cs="Arial"/>
          <w:bCs/>
          <w:i/>
          <w:spacing w:val="-1"/>
          <w:sz w:val="22"/>
          <w:szCs w:val="22"/>
        </w:rPr>
        <w:t>D</w:t>
      </w:r>
      <w:r w:rsidRPr="00F76FEF">
        <w:rPr>
          <w:rFonts w:cs="Arial"/>
          <w:bCs/>
          <w:i/>
          <w:sz w:val="22"/>
          <w:szCs w:val="22"/>
        </w:rPr>
        <w:t xml:space="preserve">e </w:t>
      </w:r>
      <w:r w:rsidRPr="00F76FEF">
        <w:rPr>
          <w:rFonts w:cs="Arial"/>
          <w:bCs/>
          <w:i/>
          <w:spacing w:val="-1"/>
          <w:sz w:val="22"/>
          <w:szCs w:val="22"/>
        </w:rPr>
        <w:t>A</w:t>
      </w:r>
      <w:r w:rsidRPr="00F76FEF">
        <w:rPr>
          <w:rFonts w:cs="Arial"/>
          <w:bCs/>
          <w:i/>
          <w:spacing w:val="1"/>
          <w:sz w:val="22"/>
          <w:szCs w:val="22"/>
        </w:rPr>
        <w:t>t</w:t>
      </w:r>
      <w:r w:rsidRPr="00F76FEF">
        <w:rPr>
          <w:rFonts w:cs="Arial"/>
          <w:bCs/>
          <w:i/>
          <w:spacing w:val="-1"/>
          <w:sz w:val="22"/>
          <w:szCs w:val="22"/>
        </w:rPr>
        <w:t>izapá</w:t>
      </w:r>
      <w:r w:rsidRPr="00F76FEF">
        <w:rPr>
          <w:rFonts w:cs="Arial"/>
          <w:bCs/>
          <w:i/>
          <w:sz w:val="22"/>
          <w:szCs w:val="22"/>
        </w:rPr>
        <w:t>n</w:t>
      </w:r>
      <w:r w:rsidRPr="00F76FEF">
        <w:rPr>
          <w:rFonts w:cs="Arial"/>
          <w:bCs/>
          <w:i/>
          <w:spacing w:val="1"/>
          <w:sz w:val="22"/>
          <w:szCs w:val="22"/>
        </w:rPr>
        <w:t xml:space="preserve"> De </w:t>
      </w:r>
      <w:r w:rsidRPr="00F76FEF">
        <w:rPr>
          <w:rFonts w:cs="Arial"/>
          <w:bCs/>
          <w:i/>
          <w:spacing w:val="-1"/>
          <w:sz w:val="22"/>
          <w:szCs w:val="22"/>
        </w:rPr>
        <w:t>Z</w:t>
      </w:r>
      <w:r w:rsidRPr="00F76FEF">
        <w:rPr>
          <w:rFonts w:cs="Arial"/>
          <w:bCs/>
          <w:i/>
          <w:spacing w:val="1"/>
          <w:sz w:val="22"/>
          <w:szCs w:val="22"/>
        </w:rPr>
        <w:t>a</w:t>
      </w:r>
      <w:r w:rsidRPr="00F76FEF">
        <w:rPr>
          <w:rFonts w:cs="Arial"/>
          <w:bCs/>
          <w:i/>
          <w:spacing w:val="-1"/>
          <w:sz w:val="22"/>
          <w:szCs w:val="22"/>
        </w:rPr>
        <w:t>ra</w:t>
      </w:r>
      <w:r w:rsidRPr="00F76FEF">
        <w:rPr>
          <w:rFonts w:cs="Arial"/>
          <w:bCs/>
          <w:i/>
          <w:spacing w:val="-2"/>
          <w:sz w:val="22"/>
          <w:szCs w:val="22"/>
        </w:rPr>
        <w:t>g</w:t>
      </w:r>
      <w:r w:rsidRPr="00F76FEF">
        <w:rPr>
          <w:rFonts w:cs="Arial"/>
          <w:bCs/>
          <w:i/>
          <w:spacing w:val="1"/>
          <w:sz w:val="22"/>
          <w:szCs w:val="22"/>
        </w:rPr>
        <w:t>o</w:t>
      </w:r>
      <w:r w:rsidRPr="00F76FEF">
        <w:rPr>
          <w:rFonts w:cs="Arial"/>
          <w:bCs/>
          <w:i/>
          <w:spacing w:val="-1"/>
          <w:sz w:val="22"/>
          <w:szCs w:val="22"/>
        </w:rPr>
        <w:t>za en vigor,</w:t>
      </w:r>
      <w:r w:rsidRPr="00F76FEF">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933C62" w:rsidRPr="00F76FEF" w:rsidRDefault="00933C62" w:rsidP="00F76FEF">
      <w:pPr>
        <w:jc w:val="center"/>
        <w:rPr>
          <w:rFonts w:cs="Arial"/>
          <w:b/>
          <w:i/>
          <w:sz w:val="22"/>
          <w:szCs w:val="22"/>
        </w:rPr>
      </w:pPr>
    </w:p>
    <w:p w:rsidR="00F76FEF" w:rsidRDefault="00F76FEF" w:rsidP="00F76FEF">
      <w:pPr>
        <w:jc w:val="center"/>
        <w:rPr>
          <w:rFonts w:cs="Arial"/>
          <w:b/>
          <w:i/>
          <w:sz w:val="22"/>
          <w:szCs w:val="22"/>
        </w:rPr>
      </w:pPr>
    </w:p>
    <w:p w:rsidR="00933C62" w:rsidRDefault="00933C62" w:rsidP="00F76FEF">
      <w:pPr>
        <w:jc w:val="center"/>
        <w:rPr>
          <w:rFonts w:cs="Arial"/>
          <w:b/>
          <w:i/>
          <w:sz w:val="22"/>
          <w:szCs w:val="22"/>
        </w:rPr>
      </w:pPr>
      <w:r w:rsidRPr="00F76FEF">
        <w:rPr>
          <w:rFonts w:cs="Arial"/>
          <w:b/>
          <w:i/>
          <w:sz w:val="22"/>
          <w:szCs w:val="22"/>
        </w:rPr>
        <w:t>ANTECEDENTES</w:t>
      </w:r>
    </w:p>
    <w:p w:rsidR="00F76FEF" w:rsidRDefault="00F76FEF" w:rsidP="00F76FEF">
      <w:pPr>
        <w:jc w:val="center"/>
        <w:rPr>
          <w:rFonts w:cs="Arial"/>
          <w:b/>
          <w:i/>
          <w:sz w:val="22"/>
          <w:szCs w:val="22"/>
        </w:rPr>
      </w:pPr>
    </w:p>
    <w:p w:rsidR="00F76FEF" w:rsidRPr="00F76FEF" w:rsidRDefault="00F76FEF" w:rsidP="00F76FEF">
      <w:pPr>
        <w:jc w:val="center"/>
        <w:rPr>
          <w:rFonts w:cs="Arial"/>
          <w:b/>
          <w:i/>
          <w:sz w:val="22"/>
          <w:szCs w:val="22"/>
        </w:rPr>
      </w:pPr>
    </w:p>
    <w:p w:rsidR="00933C62" w:rsidRPr="00F76FEF" w:rsidRDefault="00933C62" w:rsidP="00F76FEF">
      <w:pPr>
        <w:jc w:val="both"/>
        <w:rPr>
          <w:rFonts w:cs="Arial"/>
          <w:i/>
          <w:sz w:val="22"/>
          <w:szCs w:val="22"/>
        </w:rPr>
      </w:pPr>
      <w:r w:rsidRPr="00F76FEF">
        <w:rPr>
          <w:rFonts w:cs="Arial"/>
          <w:b/>
          <w:i/>
          <w:sz w:val="22"/>
          <w:szCs w:val="22"/>
        </w:rPr>
        <w:t xml:space="preserve">PRIMERO.- </w:t>
      </w:r>
      <w:r w:rsidRPr="00F76FEF">
        <w:rPr>
          <w:rFonts w:cs="Arial"/>
          <w:i/>
          <w:sz w:val="22"/>
          <w:szCs w:val="22"/>
        </w:rPr>
        <w:t xml:space="preserve">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w:t>
      </w:r>
      <w:r w:rsidRPr="00F76FEF">
        <w:rPr>
          <w:rFonts w:cs="Arial"/>
          <w:i/>
          <w:sz w:val="22"/>
          <w:szCs w:val="22"/>
        </w:rPr>
        <w:lastRenderedPageBreak/>
        <w:t>Presidente Municipal Constitucional y conformó las Comisiones Edilicias para el período de Gobierno 2013-2015.</w:t>
      </w:r>
    </w:p>
    <w:p w:rsidR="00933C62" w:rsidRPr="00F76FEF" w:rsidRDefault="00933C62" w:rsidP="00F76FEF">
      <w:pPr>
        <w:jc w:val="both"/>
        <w:rPr>
          <w:rFonts w:cs="Arial"/>
          <w:i/>
          <w:sz w:val="22"/>
          <w:szCs w:val="22"/>
        </w:rPr>
      </w:pPr>
    </w:p>
    <w:p w:rsidR="00933C62" w:rsidRPr="00F76FEF" w:rsidRDefault="00933C62" w:rsidP="00F76FEF">
      <w:pPr>
        <w:jc w:val="both"/>
        <w:rPr>
          <w:rFonts w:cs="Arial"/>
          <w:i/>
          <w:sz w:val="22"/>
          <w:szCs w:val="22"/>
        </w:rPr>
      </w:pPr>
    </w:p>
    <w:p w:rsidR="00933C62" w:rsidRPr="00F76FEF" w:rsidRDefault="00933C62" w:rsidP="00F76FEF">
      <w:pPr>
        <w:jc w:val="both"/>
        <w:rPr>
          <w:rFonts w:cs="Arial"/>
          <w:bCs/>
          <w:i/>
          <w:sz w:val="22"/>
          <w:szCs w:val="22"/>
        </w:rPr>
      </w:pPr>
      <w:r w:rsidRPr="00F76FEF">
        <w:rPr>
          <w:rFonts w:cs="Arial"/>
          <w:b/>
          <w:i/>
          <w:sz w:val="22"/>
          <w:szCs w:val="22"/>
        </w:rPr>
        <w:t xml:space="preserve">SEGUNDO.- </w:t>
      </w:r>
      <w:r w:rsidRPr="00F76FEF">
        <w:rPr>
          <w:rFonts w:cs="Arial"/>
          <w:i/>
          <w:sz w:val="22"/>
          <w:szCs w:val="22"/>
        </w:rPr>
        <w:t xml:space="preserve">Que la Comisión Edilicia de Gobernación, es competente para conocer y resolver en sus términos, la solicitud presentada para que se autorice la  Licencia de Funcionamiento para Restaurante Bar, en términos de lo establecido en el Artículo 7 del </w:t>
      </w:r>
      <w:r w:rsidRPr="00F76FEF">
        <w:rPr>
          <w:rFonts w:cs="Arial"/>
          <w:bCs/>
          <w:i/>
          <w:spacing w:val="-1"/>
          <w:sz w:val="22"/>
          <w:szCs w:val="22"/>
        </w:rPr>
        <w:t>Re</w:t>
      </w:r>
      <w:r w:rsidRPr="00F76FEF">
        <w:rPr>
          <w:rFonts w:cs="Arial"/>
          <w:bCs/>
          <w:i/>
          <w:spacing w:val="1"/>
          <w:sz w:val="22"/>
          <w:szCs w:val="22"/>
        </w:rPr>
        <w:t>g</w:t>
      </w:r>
      <w:r w:rsidRPr="00F76FEF">
        <w:rPr>
          <w:rFonts w:cs="Arial"/>
          <w:bCs/>
          <w:i/>
          <w:spacing w:val="-1"/>
          <w:sz w:val="22"/>
          <w:szCs w:val="22"/>
        </w:rPr>
        <w:t>la</w:t>
      </w:r>
      <w:r w:rsidRPr="00F76FEF">
        <w:rPr>
          <w:rFonts w:cs="Arial"/>
          <w:bCs/>
          <w:i/>
          <w:sz w:val="22"/>
          <w:szCs w:val="22"/>
        </w:rPr>
        <w:t>m</w:t>
      </w:r>
      <w:r w:rsidRPr="00F76FEF">
        <w:rPr>
          <w:rFonts w:cs="Arial"/>
          <w:bCs/>
          <w:i/>
          <w:spacing w:val="-1"/>
          <w:sz w:val="22"/>
          <w:szCs w:val="22"/>
        </w:rPr>
        <w:t>ent</w:t>
      </w:r>
      <w:r w:rsidRPr="00F76FEF">
        <w:rPr>
          <w:rFonts w:cs="Arial"/>
          <w:bCs/>
          <w:i/>
          <w:sz w:val="22"/>
          <w:szCs w:val="22"/>
        </w:rPr>
        <w:t>o M</w:t>
      </w:r>
      <w:r w:rsidRPr="00F76FEF">
        <w:rPr>
          <w:rFonts w:cs="Arial"/>
          <w:bCs/>
          <w:i/>
          <w:spacing w:val="-1"/>
          <w:sz w:val="22"/>
          <w:szCs w:val="22"/>
        </w:rPr>
        <w:t>un</w:t>
      </w:r>
      <w:r w:rsidRPr="00F76FEF">
        <w:rPr>
          <w:rFonts w:cs="Arial"/>
          <w:bCs/>
          <w:i/>
          <w:spacing w:val="-4"/>
          <w:sz w:val="22"/>
          <w:szCs w:val="22"/>
        </w:rPr>
        <w:t>i</w:t>
      </w:r>
      <w:r w:rsidRPr="00F76FEF">
        <w:rPr>
          <w:rFonts w:cs="Arial"/>
          <w:bCs/>
          <w:i/>
          <w:spacing w:val="1"/>
          <w:sz w:val="22"/>
          <w:szCs w:val="22"/>
        </w:rPr>
        <w:t>c</w:t>
      </w:r>
      <w:r w:rsidRPr="00F76FEF">
        <w:rPr>
          <w:rFonts w:cs="Arial"/>
          <w:bCs/>
          <w:i/>
          <w:spacing w:val="-1"/>
          <w:sz w:val="22"/>
          <w:szCs w:val="22"/>
        </w:rPr>
        <w:t>ipa</w:t>
      </w:r>
      <w:r w:rsidRPr="00F76FEF">
        <w:rPr>
          <w:rFonts w:cs="Arial"/>
          <w:bCs/>
          <w:i/>
          <w:sz w:val="22"/>
          <w:szCs w:val="22"/>
        </w:rPr>
        <w:t xml:space="preserve">l </w:t>
      </w:r>
      <w:r w:rsidRPr="00F76FEF">
        <w:rPr>
          <w:rFonts w:cs="Arial"/>
          <w:bCs/>
          <w:i/>
          <w:spacing w:val="1"/>
          <w:sz w:val="22"/>
          <w:szCs w:val="22"/>
        </w:rPr>
        <w:t>d</w:t>
      </w:r>
      <w:r w:rsidRPr="00F76FEF">
        <w:rPr>
          <w:rFonts w:cs="Arial"/>
          <w:bCs/>
          <w:i/>
          <w:spacing w:val="-1"/>
          <w:sz w:val="22"/>
          <w:szCs w:val="22"/>
        </w:rPr>
        <w:t>e</w:t>
      </w:r>
      <w:r w:rsidRPr="00F76FEF">
        <w:rPr>
          <w:rFonts w:cs="Arial"/>
          <w:bCs/>
          <w:i/>
          <w:sz w:val="22"/>
          <w:szCs w:val="22"/>
        </w:rPr>
        <w:t xml:space="preserve">l </w:t>
      </w:r>
      <w:r w:rsidRPr="00F76FEF">
        <w:rPr>
          <w:rFonts w:cs="Arial"/>
          <w:bCs/>
          <w:i/>
          <w:spacing w:val="-1"/>
          <w:sz w:val="22"/>
          <w:szCs w:val="22"/>
        </w:rPr>
        <w:t>Co</w:t>
      </w:r>
      <w:r w:rsidRPr="00F76FEF">
        <w:rPr>
          <w:rFonts w:cs="Arial"/>
          <w:bCs/>
          <w:i/>
          <w:sz w:val="22"/>
          <w:szCs w:val="22"/>
        </w:rPr>
        <w:t>m</w:t>
      </w:r>
      <w:r w:rsidRPr="00F76FEF">
        <w:rPr>
          <w:rFonts w:cs="Arial"/>
          <w:bCs/>
          <w:i/>
          <w:spacing w:val="-1"/>
          <w:sz w:val="22"/>
          <w:szCs w:val="22"/>
        </w:rPr>
        <w:t>erci</w:t>
      </w:r>
      <w:r w:rsidRPr="00F76FEF">
        <w:rPr>
          <w:rFonts w:cs="Arial"/>
          <w:bCs/>
          <w:i/>
          <w:sz w:val="22"/>
          <w:szCs w:val="22"/>
        </w:rPr>
        <w:t xml:space="preserve">o, </w:t>
      </w:r>
      <w:r w:rsidRPr="00F76FEF">
        <w:rPr>
          <w:rFonts w:cs="Arial"/>
          <w:bCs/>
          <w:i/>
          <w:spacing w:val="-1"/>
          <w:sz w:val="22"/>
          <w:szCs w:val="22"/>
        </w:rPr>
        <w:t>l</w:t>
      </w:r>
      <w:r w:rsidRPr="00F76FEF">
        <w:rPr>
          <w:rFonts w:cs="Arial"/>
          <w:bCs/>
          <w:i/>
          <w:sz w:val="22"/>
          <w:szCs w:val="22"/>
        </w:rPr>
        <w:t xml:space="preserve">a </w:t>
      </w:r>
      <w:r w:rsidRPr="00F76FEF">
        <w:rPr>
          <w:rFonts w:cs="Arial"/>
          <w:bCs/>
          <w:i/>
          <w:spacing w:val="-1"/>
          <w:sz w:val="22"/>
          <w:szCs w:val="22"/>
        </w:rPr>
        <w:t>In</w:t>
      </w:r>
      <w:r w:rsidRPr="00F76FEF">
        <w:rPr>
          <w:rFonts w:cs="Arial"/>
          <w:bCs/>
          <w:i/>
          <w:spacing w:val="1"/>
          <w:sz w:val="22"/>
          <w:szCs w:val="22"/>
        </w:rPr>
        <w:t>d</w:t>
      </w:r>
      <w:r w:rsidRPr="00F76FEF">
        <w:rPr>
          <w:rFonts w:cs="Arial"/>
          <w:bCs/>
          <w:i/>
          <w:spacing w:val="-3"/>
          <w:sz w:val="22"/>
          <w:szCs w:val="22"/>
        </w:rPr>
        <w:t>u</w:t>
      </w:r>
      <w:r w:rsidRPr="00F76FEF">
        <w:rPr>
          <w:rFonts w:cs="Arial"/>
          <w:bCs/>
          <w:i/>
          <w:sz w:val="22"/>
          <w:szCs w:val="22"/>
        </w:rPr>
        <w:t>s</w:t>
      </w:r>
      <w:r w:rsidRPr="00F76FEF">
        <w:rPr>
          <w:rFonts w:cs="Arial"/>
          <w:bCs/>
          <w:i/>
          <w:spacing w:val="-1"/>
          <w:sz w:val="22"/>
          <w:szCs w:val="22"/>
        </w:rPr>
        <w:t>tria</w:t>
      </w:r>
      <w:r w:rsidRPr="00F76FEF">
        <w:rPr>
          <w:rFonts w:cs="Arial"/>
          <w:bCs/>
          <w:i/>
          <w:sz w:val="22"/>
          <w:szCs w:val="22"/>
        </w:rPr>
        <w:t>,</w:t>
      </w:r>
      <w:r w:rsidRPr="00F76FEF">
        <w:rPr>
          <w:rFonts w:cs="Arial"/>
          <w:bCs/>
          <w:i/>
          <w:spacing w:val="-1"/>
          <w:sz w:val="22"/>
          <w:szCs w:val="22"/>
        </w:rPr>
        <w:t xml:space="preserve"> </w:t>
      </w:r>
      <w:r w:rsidRPr="00F76FEF">
        <w:rPr>
          <w:rFonts w:cs="Arial"/>
          <w:bCs/>
          <w:i/>
          <w:sz w:val="22"/>
          <w:szCs w:val="22"/>
        </w:rPr>
        <w:t xml:space="preserve">la </w:t>
      </w:r>
      <w:r w:rsidRPr="00F76FEF">
        <w:rPr>
          <w:rFonts w:cs="Arial"/>
          <w:bCs/>
          <w:i/>
          <w:spacing w:val="-1"/>
          <w:sz w:val="22"/>
          <w:szCs w:val="22"/>
        </w:rPr>
        <w:t>Pre</w:t>
      </w:r>
      <w:r w:rsidRPr="00F76FEF">
        <w:rPr>
          <w:rFonts w:cs="Arial"/>
          <w:bCs/>
          <w:i/>
          <w:sz w:val="22"/>
          <w:szCs w:val="22"/>
        </w:rPr>
        <w:t>s</w:t>
      </w:r>
      <w:r w:rsidRPr="00F76FEF">
        <w:rPr>
          <w:rFonts w:cs="Arial"/>
          <w:bCs/>
          <w:i/>
          <w:spacing w:val="-1"/>
          <w:sz w:val="22"/>
          <w:szCs w:val="22"/>
        </w:rPr>
        <w:t>t</w:t>
      </w:r>
      <w:r w:rsidRPr="00F76FEF">
        <w:rPr>
          <w:rFonts w:cs="Arial"/>
          <w:bCs/>
          <w:i/>
          <w:spacing w:val="1"/>
          <w:sz w:val="22"/>
          <w:szCs w:val="22"/>
        </w:rPr>
        <w:t>a</w:t>
      </w:r>
      <w:r w:rsidRPr="00F76FEF">
        <w:rPr>
          <w:rFonts w:cs="Arial"/>
          <w:bCs/>
          <w:i/>
          <w:spacing w:val="-1"/>
          <w:sz w:val="22"/>
          <w:szCs w:val="22"/>
        </w:rPr>
        <w:t>ci</w:t>
      </w:r>
      <w:r w:rsidRPr="00F76FEF">
        <w:rPr>
          <w:rFonts w:cs="Arial"/>
          <w:bCs/>
          <w:i/>
          <w:spacing w:val="1"/>
          <w:sz w:val="22"/>
          <w:szCs w:val="22"/>
        </w:rPr>
        <w:t>ó</w:t>
      </w:r>
      <w:r w:rsidRPr="00F76FEF">
        <w:rPr>
          <w:rFonts w:cs="Arial"/>
          <w:bCs/>
          <w:i/>
          <w:sz w:val="22"/>
          <w:szCs w:val="22"/>
        </w:rPr>
        <w:t xml:space="preserve">n </w:t>
      </w:r>
      <w:r w:rsidRPr="00F76FEF">
        <w:rPr>
          <w:rFonts w:cs="Arial"/>
          <w:bCs/>
          <w:i/>
          <w:spacing w:val="1"/>
          <w:sz w:val="22"/>
          <w:szCs w:val="22"/>
        </w:rPr>
        <w:t>d</w:t>
      </w:r>
      <w:r w:rsidRPr="00F76FEF">
        <w:rPr>
          <w:rFonts w:cs="Arial"/>
          <w:bCs/>
          <w:i/>
          <w:sz w:val="22"/>
          <w:szCs w:val="22"/>
        </w:rPr>
        <w:t>e S</w:t>
      </w:r>
      <w:r w:rsidRPr="00F76FEF">
        <w:rPr>
          <w:rFonts w:cs="Arial"/>
          <w:bCs/>
          <w:i/>
          <w:spacing w:val="-1"/>
          <w:sz w:val="22"/>
          <w:szCs w:val="22"/>
        </w:rPr>
        <w:t>ervi</w:t>
      </w:r>
      <w:r w:rsidRPr="00F76FEF">
        <w:rPr>
          <w:rFonts w:cs="Arial"/>
          <w:bCs/>
          <w:i/>
          <w:spacing w:val="1"/>
          <w:sz w:val="22"/>
          <w:szCs w:val="22"/>
        </w:rPr>
        <w:t>c</w:t>
      </w:r>
      <w:r w:rsidRPr="00F76FEF">
        <w:rPr>
          <w:rFonts w:cs="Arial"/>
          <w:bCs/>
          <w:i/>
          <w:spacing w:val="-1"/>
          <w:sz w:val="22"/>
          <w:szCs w:val="22"/>
        </w:rPr>
        <w:t>i</w:t>
      </w:r>
      <w:r w:rsidRPr="00F76FEF">
        <w:rPr>
          <w:rFonts w:cs="Arial"/>
          <w:bCs/>
          <w:i/>
          <w:spacing w:val="1"/>
          <w:sz w:val="22"/>
          <w:szCs w:val="22"/>
        </w:rPr>
        <w:t>o</w:t>
      </w:r>
      <w:r w:rsidRPr="00F76FEF">
        <w:rPr>
          <w:rFonts w:cs="Arial"/>
          <w:bCs/>
          <w:i/>
          <w:spacing w:val="-2"/>
          <w:sz w:val="22"/>
          <w:szCs w:val="22"/>
        </w:rPr>
        <w:t>s</w:t>
      </w:r>
      <w:r w:rsidRPr="00F76FEF">
        <w:rPr>
          <w:rFonts w:cs="Arial"/>
          <w:bCs/>
          <w:i/>
          <w:sz w:val="22"/>
          <w:szCs w:val="22"/>
        </w:rPr>
        <w:t xml:space="preserve">, </w:t>
      </w:r>
      <w:r w:rsidRPr="00F76FEF">
        <w:rPr>
          <w:rFonts w:cs="Arial"/>
          <w:bCs/>
          <w:i/>
          <w:spacing w:val="-1"/>
          <w:sz w:val="22"/>
          <w:szCs w:val="22"/>
        </w:rPr>
        <w:t>E</w:t>
      </w:r>
      <w:r w:rsidRPr="00F76FEF">
        <w:rPr>
          <w:rFonts w:cs="Arial"/>
          <w:bCs/>
          <w:i/>
          <w:sz w:val="22"/>
          <w:szCs w:val="22"/>
        </w:rPr>
        <w:t>s</w:t>
      </w:r>
      <w:r w:rsidRPr="00F76FEF">
        <w:rPr>
          <w:rFonts w:cs="Arial"/>
          <w:bCs/>
          <w:i/>
          <w:spacing w:val="-1"/>
          <w:sz w:val="22"/>
          <w:szCs w:val="22"/>
        </w:rPr>
        <w:t>p</w:t>
      </w:r>
      <w:r w:rsidRPr="00F76FEF">
        <w:rPr>
          <w:rFonts w:cs="Arial"/>
          <w:bCs/>
          <w:i/>
          <w:spacing w:val="-3"/>
          <w:sz w:val="22"/>
          <w:szCs w:val="22"/>
        </w:rPr>
        <w:t>e</w:t>
      </w:r>
      <w:r w:rsidRPr="00F76FEF">
        <w:rPr>
          <w:rFonts w:cs="Arial"/>
          <w:bCs/>
          <w:i/>
          <w:spacing w:val="-1"/>
          <w:sz w:val="22"/>
          <w:szCs w:val="22"/>
        </w:rPr>
        <w:t>c</w:t>
      </w:r>
      <w:r w:rsidRPr="00F76FEF">
        <w:rPr>
          <w:rFonts w:cs="Arial"/>
          <w:bCs/>
          <w:i/>
          <w:spacing w:val="1"/>
          <w:sz w:val="22"/>
          <w:szCs w:val="22"/>
        </w:rPr>
        <w:t>t</w:t>
      </w:r>
      <w:r w:rsidRPr="00F76FEF">
        <w:rPr>
          <w:rFonts w:cs="Arial"/>
          <w:bCs/>
          <w:i/>
          <w:spacing w:val="-1"/>
          <w:sz w:val="22"/>
          <w:szCs w:val="22"/>
        </w:rPr>
        <w:t>ác</w:t>
      </w:r>
      <w:r w:rsidRPr="00F76FEF">
        <w:rPr>
          <w:rFonts w:cs="Arial"/>
          <w:bCs/>
          <w:i/>
          <w:sz w:val="22"/>
          <w:szCs w:val="22"/>
        </w:rPr>
        <w:t>u</w:t>
      </w:r>
      <w:r w:rsidRPr="00F76FEF">
        <w:rPr>
          <w:rFonts w:cs="Arial"/>
          <w:bCs/>
          <w:i/>
          <w:spacing w:val="-1"/>
          <w:sz w:val="22"/>
          <w:szCs w:val="22"/>
        </w:rPr>
        <w:t>l</w:t>
      </w:r>
      <w:r w:rsidRPr="00F76FEF">
        <w:rPr>
          <w:rFonts w:cs="Arial"/>
          <w:bCs/>
          <w:i/>
          <w:spacing w:val="1"/>
          <w:sz w:val="22"/>
          <w:szCs w:val="22"/>
        </w:rPr>
        <w:t>o</w:t>
      </w:r>
      <w:r w:rsidRPr="00F76FEF">
        <w:rPr>
          <w:rFonts w:cs="Arial"/>
          <w:bCs/>
          <w:i/>
          <w:sz w:val="22"/>
          <w:szCs w:val="22"/>
        </w:rPr>
        <w:t xml:space="preserve">s, </w:t>
      </w:r>
      <w:r w:rsidRPr="00F76FEF">
        <w:rPr>
          <w:rFonts w:cs="Arial"/>
          <w:bCs/>
          <w:i/>
          <w:spacing w:val="-1"/>
          <w:sz w:val="22"/>
          <w:szCs w:val="22"/>
        </w:rPr>
        <w:t>A</w:t>
      </w:r>
      <w:r w:rsidRPr="00F76FEF">
        <w:rPr>
          <w:rFonts w:cs="Arial"/>
          <w:bCs/>
          <w:i/>
          <w:sz w:val="22"/>
          <w:szCs w:val="22"/>
        </w:rPr>
        <w:t>nun</w:t>
      </w:r>
      <w:r w:rsidRPr="00F76FEF">
        <w:rPr>
          <w:rFonts w:cs="Arial"/>
          <w:bCs/>
          <w:i/>
          <w:spacing w:val="-1"/>
          <w:sz w:val="22"/>
          <w:szCs w:val="22"/>
        </w:rPr>
        <w:t>c</w:t>
      </w:r>
      <w:r w:rsidRPr="00F76FEF">
        <w:rPr>
          <w:rFonts w:cs="Arial"/>
          <w:bCs/>
          <w:i/>
          <w:spacing w:val="-3"/>
          <w:sz w:val="22"/>
          <w:szCs w:val="22"/>
        </w:rPr>
        <w:t>i</w:t>
      </w:r>
      <w:r w:rsidRPr="00F76FEF">
        <w:rPr>
          <w:rFonts w:cs="Arial"/>
          <w:bCs/>
          <w:i/>
          <w:spacing w:val="1"/>
          <w:sz w:val="22"/>
          <w:szCs w:val="22"/>
        </w:rPr>
        <w:t>o</w:t>
      </w:r>
      <w:r w:rsidRPr="00F76FEF">
        <w:rPr>
          <w:rFonts w:cs="Arial"/>
          <w:bCs/>
          <w:i/>
          <w:sz w:val="22"/>
          <w:szCs w:val="22"/>
        </w:rPr>
        <w:t xml:space="preserve">s y </w:t>
      </w:r>
      <w:r w:rsidRPr="00F76FEF">
        <w:rPr>
          <w:rFonts w:cs="Arial"/>
          <w:bCs/>
          <w:i/>
          <w:spacing w:val="-1"/>
          <w:sz w:val="22"/>
          <w:szCs w:val="22"/>
        </w:rPr>
        <w:t>Ví</w:t>
      </w:r>
      <w:r w:rsidRPr="00F76FEF">
        <w:rPr>
          <w:rFonts w:cs="Arial"/>
          <w:bCs/>
          <w:i/>
          <w:sz w:val="22"/>
          <w:szCs w:val="22"/>
        </w:rPr>
        <w:t xml:space="preserve">a </w:t>
      </w:r>
      <w:r w:rsidRPr="00F76FEF">
        <w:rPr>
          <w:rFonts w:cs="Arial"/>
          <w:bCs/>
          <w:i/>
          <w:spacing w:val="-1"/>
          <w:sz w:val="22"/>
          <w:szCs w:val="22"/>
        </w:rPr>
        <w:t>P</w:t>
      </w:r>
      <w:r w:rsidRPr="00F76FEF">
        <w:rPr>
          <w:rFonts w:cs="Arial"/>
          <w:bCs/>
          <w:i/>
          <w:sz w:val="22"/>
          <w:szCs w:val="22"/>
        </w:rPr>
        <w:t>ú</w:t>
      </w:r>
      <w:r w:rsidRPr="00F76FEF">
        <w:rPr>
          <w:rFonts w:cs="Arial"/>
          <w:bCs/>
          <w:i/>
          <w:spacing w:val="-1"/>
          <w:sz w:val="22"/>
          <w:szCs w:val="22"/>
        </w:rPr>
        <w:t>blic</w:t>
      </w:r>
      <w:r w:rsidRPr="00F76FEF">
        <w:rPr>
          <w:rFonts w:cs="Arial"/>
          <w:bCs/>
          <w:i/>
          <w:sz w:val="22"/>
          <w:szCs w:val="22"/>
        </w:rPr>
        <w:t xml:space="preserve">a </w:t>
      </w:r>
      <w:r w:rsidRPr="00F76FEF">
        <w:rPr>
          <w:rFonts w:cs="Arial"/>
          <w:bCs/>
          <w:i/>
          <w:spacing w:val="-1"/>
          <w:sz w:val="22"/>
          <w:szCs w:val="22"/>
        </w:rPr>
        <w:t>D</w:t>
      </w:r>
      <w:r w:rsidRPr="00F76FEF">
        <w:rPr>
          <w:rFonts w:cs="Arial"/>
          <w:bCs/>
          <w:i/>
          <w:sz w:val="22"/>
          <w:szCs w:val="22"/>
        </w:rPr>
        <w:t xml:space="preserve">e </w:t>
      </w:r>
      <w:r w:rsidRPr="00F76FEF">
        <w:rPr>
          <w:rFonts w:cs="Arial"/>
          <w:bCs/>
          <w:i/>
          <w:spacing w:val="-1"/>
          <w:sz w:val="22"/>
          <w:szCs w:val="22"/>
        </w:rPr>
        <w:t>A</w:t>
      </w:r>
      <w:r w:rsidRPr="00F76FEF">
        <w:rPr>
          <w:rFonts w:cs="Arial"/>
          <w:bCs/>
          <w:i/>
          <w:spacing w:val="1"/>
          <w:sz w:val="22"/>
          <w:szCs w:val="22"/>
        </w:rPr>
        <w:t>t</w:t>
      </w:r>
      <w:r w:rsidRPr="00F76FEF">
        <w:rPr>
          <w:rFonts w:cs="Arial"/>
          <w:bCs/>
          <w:i/>
          <w:spacing w:val="-1"/>
          <w:sz w:val="22"/>
          <w:szCs w:val="22"/>
        </w:rPr>
        <w:t>izapá</w:t>
      </w:r>
      <w:r w:rsidRPr="00F76FEF">
        <w:rPr>
          <w:rFonts w:cs="Arial"/>
          <w:bCs/>
          <w:i/>
          <w:sz w:val="22"/>
          <w:szCs w:val="22"/>
        </w:rPr>
        <w:t>n</w:t>
      </w:r>
      <w:r w:rsidRPr="00F76FEF">
        <w:rPr>
          <w:rFonts w:cs="Arial"/>
          <w:bCs/>
          <w:i/>
          <w:spacing w:val="1"/>
          <w:sz w:val="22"/>
          <w:szCs w:val="22"/>
        </w:rPr>
        <w:t xml:space="preserve"> De </w:t>
      </w:r>
      <w:r w:rsidRPr="00F76FEF">
        <w:rPr>
          <w:rFonts w:cs="Arial"/>
          <w:bCs/>
          <w:i/>
          <w:spacing w:val="-1"/>
          <w:sz w:val="22"/>
          <w:szCs w:val="22"/>
        </w:rPr>
        <w:t>Z</w:t>
      </w:r>
      <w:r w:rsidRPr="00F76FEF">
        <w:rPr>
          <w:rFonts w:cs="Arial"/>
          <w:bCs/>
          <w:i/>
          <w:spacing w:val="1"/>
          <w:sz w:val="22"/>
          <w:szCs w:val="22"/>
        </w:rPr>
        <w:t>a</w:t>
      </w:r>
      <w:r w:rsidRPr="00F76FEF">
        <w:rPr>
          <w:rFonts w:cs="Arial"/>
          <w:bCs/>
          <w:i/>
          <w:spacing w:val="-1"/>
          <w:sz w:val="22"/>
          <w:szCs w:val="22"/>
        </w:rPr>
        <w:t>ra</w:t>
      </w:r>
      <w:r w:rsidRPr="00F76FEF">
        <w:rPr>
          <w:rFonts w:cs="Arial"/>
          <w:bCs/>
          <w:i/>
          <w:spacing w:val="-2"/>
          <w:sz w:val="22"/>
          <w:szCs w:val="22"/>
        </w:rPr>
        <w:t>g</w:t>
      </w:r>
      <w:r w:rsidRPr="00F76FEF">
        <w:rPr>
          <w:rFonts w:cs="Arial"/>
          <w:bCs/>
          <w:i/>
          <w:spacing w:val="1"/>
          <w:sz w:val="22"/>
          <w:szCs w:val="22"/>
        </w:rPr>
        <w:t>o</w:t>
      </w:r>
      <w:r w:rsidRPr="00F76FEF">
        <w:rPr>
          <w:rFonts w:cs="Arial"/>
          <w:bCs/>
          <w:i/>
          <w:spacing w:val="-1"/>
          <w:sz w:val="22"/>
          <w:szCs w:val="22"/>
        </w:rPr>
        <w:t>za en vigor.</w:t>
      </w:r>
    </w:p>
    <w:p w:rsidR="00933C62" w:rsidRDefault="00933C62" w:rsidP="00F76FEF">
      <w:pPr>
        <w:jc w:val="both"/>
        <w:rPr>
          <w:rFonts w:cs="Arial"/>
          <w:i/>
          <w:sz w:val="22"/>
          <w:szCs w:val="22"/>
        </w:rPr>
      </w:pPr>
    </w:p>
    <w:p w:rsidR="00F76FEF" w:rsidRPr="00F76FEF" w:rsidRDefault="00F76FEF" w:rsidP="00F76FEF">
      <w:pPr>
        <w:jc w:val="both"/>
        <w:rPr>
          <w:rFonts w:cs="Arial"/>
          <w:i/>
          <w:sz w:val="22"/>
          <w:szCs w:val="22"/>
        </w:rPr>
      </w:pPr>
    </w:p>
    <w:p w:rsidR="00933C62" w:rsidRDefault="00933C62" w:rsidP="00F76FEF">
      <w:pPr>
        <w:autoSpaceDE w:val="0"/>
        <w:autoSpaceDN w:val="0"/>
        <w:adjustRightInd w:val="0"/>
        <w:jc w:val="both"/>
        <w:rPr>
          <w:rFonts w:cs="Arial"/>
          <w:i/>
          <w:sz w:val="22"/>
          <w:szCs w:val="22"/>
        </w:rPr>
      </w:pPr>
      <w:r w:rsidRPr="00F76FEF">
        <w:rPr>
          <w:rFonts w:cs="Arial"/>
          <w:b/>
          <w:i/>
          <w:sz w:val="22"/>
          <w:szCs w:val="22"/>
        </w:rPr>
        <w:t xml:space="preserve">TERCERO.- </w:t>
      </w:r>
      <w:r w:rsidRPr="00F76FEF">
        <w:rPr>
          <w:rFonts w:cs="Arial"/>
          <w:i/>
          <w:sz w:val="22"/>
          <w:szCs w:val="22"/>
        </w:rPr>
        <w:t xml:space="preserve"> Que previa convocatoria, quienes integramos la Comisión Edilicia de Gobernación nos reunimos en pleno el día 30 de noviembre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Restaurante Bar, en la unidad económica bajo el nombre comercial de “OME Gastronómica S.A de C.V.” ubicado en Av. Jorge Jiménez Cantú S/N, Locales 1-1 al 1-6, Lote A-2-6 C.P. 52937, Colonia Hacienda de Valle Escondido, Atizapán de Zaragoza Estado de México, con base a las consideraciones de hecho y de derecho que a continuación se exponen.</w:t>
      </w:r>
    </w:p>
    <w:p w:rsidR="00F76FEF" w:rsidRPr="00F76FEF" w:rsidRDefault="00F76FEF" w:rsidP="00F76FEF">
      <w:pPr>
        <w:autoSpaceDE w:val="0"/>
        <w:autoSpaceDN w:val="0"/>
        <w:adjustRightInd w:val="0"/>
        <w:jc w:val="both"/>
        <w:rPr>
          <w:rFonts w:cs="Arial"/>
          <w:i/>
          <w:sz w:val="22"/>
          <w:szCs w:val="22"/>
        </w:rPr>
      </w:pPr>
    </w:p>
    <w:p w:rsidR="00933C62" w:rsidRPr="00F76FEF" w:rsidRDefault="00933C62" w:rsidP="00F76FEF">
      <w:pPr>
        <w:jc w:val="center"/>
        <w:rPr>
          <w:rFonts w:cs="Arial"/>
          <w:b/>
          <w:i/>
          <w:sz w:val="22"/>
          <w:szCs w:val="22"/>
        </w:rPr>
      </w:pPr>
    </w:p>
    <w:p w:rsidR="00933C62" w:rsidRDefault="00933C62" w:rsidP="00F76FEF">
      <w:pPr>
        <w:jc w:val="center"/>
        <w:rPr>
          <w:rFonts w:cs="Arial"/>
          <w:b/>
          <w:i/>
          <w:sz w:val="22"/>
          <w:szCs w:val="22"/>
        </w:rPr>
      </w:pPr>
      <w:r w:rsidRPr="00F76FEF">
        <w:rPr>
          <w:rFonts w:cs="Arial"/>
          <w:b/>
          <w:i/>
          <w:sz w:val="22"/>
          <w:szCs w:val="22"/>
        </w:rPr>
        <w:t>CONSIDERACIONES DE HECHO</w:t>
      </w:r>
    </w:p>
    <w:p w:rsidR="00F76FEF" w:rsidRDefault="00F76FEF" w:rsidP="00F76FEF">
      <w:pPr>
        <w:jc w:val="center"/>
        <w:rPr>
          <w:rFonts w:cs="Arial"/>
          <w:b/>
          <w:i/>
          <w:sz w:val="22"/>
          <w:szCs w:val="22"/>
        </w:rPr>
      </w:pPr>
    </w:p>
    <w:p w:rsidR="00F76FEF" w:rsidRPr="00F76FEF" w:rsidRDefault="00F76FEF" w:rsidP="00F76FEF">
      <w:pPr>
        <w:jc w:val="center"/>
        <w:rPr>
          <w:rFonts w:cs="Arial"/>
          <w:b/>
          <w:i/>
          <w:sz w:val="22"/>
          <w:szCs w:val="22"/>
        </w:rPr>
      </w:pPr>
    </w:p>
    <w:p w:rsidR="00933C62" w:rsidRDefault="00933C62" w:rsidP="00F76FEF">
      <w:pPr>
        <w:jc w:val="both"/>
        <w:rPr>
          <w:rFonts w:cs="Arial"/>
          <w:i/>
          <w:sz w:val="22"/>
          <w:szCs w:val="22"/>
        </w:rPr>
      </w:pPr>
      <w:r w:rsidRPr="00F76FEF">
        <w:rPr>
          <w:rFonts w:cs="Arial"/>
          <w:b/>
          <w:i/>
          <w:sz w:val="22"/>
          <w:szCs w:val="22"/>
        </w:rPr>
        <w:t xml:space="preserve">PRIMERA.- </w:t>
      </w:r>
      <w:r w:rsidRPr="00F76FEF">
        <w:rPr>
          <w:rFonts w:cs="Arial"/>
          <w:i/>
          <w:sz w:val="22"/>
          <w:szCs w:val="22"/>
        </w:rPr>
        <w:t>Con fecha 19 de noviembre del 2015 el Lic. Sergio Hernández Olvera, Secretario del H. Ayuntamiento giró atento oficio con número S.H.A./</w:t>
      </w:r>
      <w:proofErr w:type="spellStart"/>
      <w:r w:rsidRPr="00F76FEF">
        <w:rPr>
          <w:rFonts w:cs="Arial"/>
          <w:i/>
          <w:sz w:val="22"/>
          <w:szCs w:val="22"/>
        </w:rPr>
        <w:t>Turn</w:t>
      </w:r>
      <w:proofErr w:type="spellEnd"/>
      <w:r w:rsidRPr="00F76FEF">
        <w:rPr>
          <w:rFonts w:cs="Arial"/>
          <w:i/>
          <w:sz w:val="22"/>
          <w:szCs w:val="22"/>
        </w:rPr>
        <w:t xml:space="preserve">./Com./182/2015, a la C. Ana María Camacho Cortes, Segunda Regidora y Secretaria de la Comisión de Gobernación, con la finalidad de dar cumplimiento a la instrucción del Honorable Ayuntamiento girada a esa Secretaría en la Centésima Vigésima Tercera Sesión Ordinaria de Cabildo celebrada el día 19 de noviembre del 2015 , en la que se aprobó turnar a la Comisión Edilicia de Gobernación el presente asunto para su estudio, análisis y </w:t>
      </w:r>
      <w:proofErr w:type="spellStart"/>
      <w:r w:rsidRPr="00F76FEF">
        <w:rPr>
          <w:rFonts w:cs="Arial"/>
          <w:i/>
          <w:sz w:val="22"/>
          <w:szCs w:val="22"/>
        </w:rPr>
        <w:t>dictaminación</w:t>
      </w:r>
      <w:proofErr w:type="spellEnd"/>
      <w:r w:rsidRPr="00F76FEF">
        <w:rPr>
          <w:rFonts w:cs="Arial"/>
          <w:i/>
          <w:sz w:val="22"/>
          <w:szCs w:val="22"/>
        </w:rPr>
        <w:t xml:space="preserve"> de la solicitud presentada  por el    C. Alejandro Moreno Muñoz, representante del establecimiento comercial  denominado “OME Gastronómica S.A de C.V.” ubicado en Av. Jorge Jiménez Cantú S/N, Locales 1-1 al 1-6, Lote A-2-6 C.P. 52937, Colonia Hacienda de Valle Escondido, Atizapán de Zaragoza Estado de México , quien requiere autorización para explotar el giro de Restaurante Bar; a dicho expediente se anexó la siguiente documentación:</w:t>
      </w:r>
    </w:p>
    <w:p w:rsidR="00F76FEF" w:rsidRPr="00F76FEF" w:rsidRDefault="00F76FEF" w:rsidP="00F76FEF">
      <w:pPr>
        <w:jc w:val="both"/>
        <w:rPr>
          <w:rFonts w:cs="Arial"/>
          <w:i/>
          <w:sz w:val="22"/>
          <w:szCs w:val="22"/>
        </w:rPr>
      </w:pPr>
    </w:p>
    <w:p w:rsidR="00933C62" w:rsidRPr="00F76FEF" w:rsidRDefault="00933C62" w:rsidP="00F76FEF">
      <w:pPr>
        <w:jc w:val="both"/>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 xml:space="preserve">Copia Simple del escrito con fecha de 29 de octubre del 2015, registrado en Oficialía Común de partes bajo el folio 29542, mediante el cual el C. Alejandro Moreno Muñoz, representante de la unidad económica bajo el nombre comercial “OME Gastronómica S.A. de C.V.” solicita al C.P. Leopoldo Corona Aguilar, Tesorero Municipal de Atizapán de Zaragoza  presente ante el Cabildo su solicitud de Licencia de Funcionamiento, a efecto de que sea turnado a la Comisión competente para su estudio, análisis y </w:t>
      </w:r>
      <w:proofErr w:type="spellStart"/>
      <w:r w:rsidRPr="00F76FEF">
        <w:rPr>
          <w:rFonts w:cs="Arial"/>
          <w:i/>
          <w:sz w:val="22"/>
          <w:szCs w:val="22"/>
        </w:rPr>
        <w:t>dictaminación</w:t>
      </w:r>
      <w:proofErr w:type="spellEnd"/>
      <w:r w:rsidRPr="00F76FEF">
        <w:rPr>
          <w:rFonts w:cs="Arial"/>
          <w:i/>
          <w:sz w:val="22"/>
          <w:szCs w:val="22"/>
        </w:rPr>
        <w:t xml:space="preserve"> la solicitud que presenta  referente a la expedición de la Licencia de Funcionamiento, para lo cual anexa la documentación necesaria.</w:t>
      </w:r>
    </w:p>
    <w:p w:rsidR="00933C62" w:rsidRPr="00F76FEF" w:rsidRDefault="00933C62" w:rsidP="00F76FEF">
      <w:pPr>
        <w:jc w:val="both"/>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Oficio  numero TM/SN/4827/2015 de fecha 13 de noviembre del 2015 mediante el cual el C.P. Leopoldo Corona Aguilar, Tesorero Municipal envía al Lic. Sergio Hernández Olvera, Secretario del H. Ayuntamiento la carpeta con la petición de la Licencia de Funcionamiento y la documentación necesaria para que sea turnada al Cabildo y a su vez a la Comisión competente.</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ind w:left="714" w:hanging="357"/>
        <w:jc w:val="both"/>
        <w:rPr>
          <w:rFonts w:cs="Arial"/>
          <w:i/>
          <w:sz w:val="22"/>
          <w:szCs w:val="22"/>
        </w:rPr>
      </w:pPr>
      <w:r w:rsidRPr="00F76FEF">
        <w:rPr>
          <w:rFonts w:cs="Arial"/>
          <w:i/>
          <w:sz w:val="22"/>
          <w:szCs w:val="22"/>
        </w:rPr>
        <w:t xml:space="preserve">Acta constitutiva de la empresa “OME Gastronómica S.A. de C.V.” celebrada entre los C. Adriana Alicia Rivera Arteaga, Alejandro Moreno Muñoz, Nicolás </w:t>
      </w:r>
      <w:proofErr w:type="spellStart"/>
      <w:r w:rsidRPr="00F76FEF">
        <w:rPr>
          <w:rFonts w:cs="Arial"/>
          <w:i/>
          <w:sz w:val="22"/>
          <w:szCs w:val="22"/>
        </w:rPr>
        <w:t>Maluf</w:t>
      </w:r>
      <w:proofErr w:type="spellEnd"/>
      <w:r w:rsidRPr="00F76FEF">
        <w:rPr>
          <w:rFonts w:cs="Arial"/>
          <w:i/>
          <w:sz w:val="22"/>
          <w:szCs w:val="22"/>
        </w:rPr>
        <w:t xml:space="preserve"> </w:t>
      </w:r>
      <w:proofErr w:type="spellStart"/>
      <w:r w:rsidRPr="00F76FEF">
        <w:rPr>
          <w:rFonts w:cs="Arial"/>
          <w:i/>
          <w:sz w:val="22"/>
          <w:szCs w:val="22"/>
        </w:rPr>
        <w:t>Maloff</w:t>
      </w:r>
      <w:proofErr w:type="spellEnd"/>
      <w:r w:rsidRPr="00F76FEF">
        <w:rPr>
          <w:rFonts w:cs="Arial"/>
          <w:i/>
          <w:sz w:val="22"/>
          <w:szCs w:val="22"/>
        </w:rPr>
        <w:t xml:space="preserve"> y Horacio Núñez García, de fecha 22 de julio del año 2014 inscrita bajo el instrumento numero 46,827 (Cuarenta y seis mil ochocientos veintisiete) y pasada ante la fe del Lic. Enrique Aguilar Godínez, notario público número 74 del Estado </w:t>
      </w:r>
      <w:r w:rsidRPr="00F76FEF">
        <w:rPr>
          <w:rFonts w:cs="Arial"/>
          <w:i/>
          <w:sz w:val="22"/>
          <w:szCs w:val="22"/>
        </w:rPr>
        <w:lastRenderedPageBreak/>
        <w:t>de México, así como la cedula de inscripción al Registro Federal de Contribuyentes  bajo la razón social OME Gastronómica S.A. de C.V. y clave del R.F.C.  OGA140722MZ2.</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 xml:space="preserve">Carta poder con fecha 02 de octubre del 2014, que otorga el Lic. Nicolás </w:t>
      </w:r>
      <w:proofErr w:type="spellStart"/>
      <w:r w:rsidRPr="00F76FEF">
        <w:rPr>
          <w:rFonts w:cs="Arial"/>
          <w:i/>
          <w:sz w:val="22"/>
          <w:szCs w:val="22"/>
        </w:rPr>
        <w:t>Maluf</w:t>
      </w:r>
      <w:proofErr w:type="spellEnd"/>
      <w:r w:rsidRPr="00F76FEF">
        <w:rPr>
          <w:rFonts w:cs="Arial"/>
          <w:i/>
          <w:sz w:val="22"/>
          <w:szCs w:val="22"/>
        </w:rPr>
        <w:t xml:space="preserve"> </w:t>
      </w:r>
      <w:proofErr w:type="spellStart"/>
      <w:r w:rsidRPr="00F76FEF">
        <w:rPr>
          <w:rFonts w:cs="Arial"/>
          <w:i/>
          <w:sz w:val="22"/>
          <w:szCs w:val="22"/>
        </w:rPr>
        <w:t>Maloff</w:t>
      </w:r>
      <w:proofErr w:type="spellEnd"/>
      <w:r w:rsidRPr="00F76FEF">
        <w:rPr>
          <w:rFonts w:cs="Arial"/>
          <w:i/>
          <w:sz w:val="22"/>
          <w:szCs w:val="22"/>
        </w:rPr>
        <w:t xml:space="preserve"> al C. David Federico Feria para que en nombre y representación de la empresa “OME Gastronómica S.A de C.V.” lleve a cabo cualquier trámite ante el H. Ayuntamiento de Atizapán de Zaragoza, acompañada de copias de sus identificaciones. </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Dictamen de Factibilidad de Impacto Sanitario n</w:t>
      </w:r>
      <w:r w:rsidR="00F76FEF">
        <w:rPr>
          <w:rFonts w:cs="Arial"/>
          <w:i/>
          <w:sz w:val="22"/>
          <w:szCs w:val="22"/>
        </w:rPr>
        <w:t>ú</w:t>
      </w:r>
      <w:r w:rsidRPr="00F76FEF">
        <w:rPr>
          <w:rFonts w:cs="Arial"/>
          <w:i/>
          <w:sz w:val="22"/>
          <w:szCs w:val="22"/>
        </w:rPr>
        <w:t>mero 15-013-</w:t>
      </w:r>
      <w:r w:rsidR="00F76FEF">
        <w:rPr>
          <w:rFonts w:cs="Arial"/>
          <w:i/>
          <w:sz w:val="22"/>
          <w:szCs w:val="22"/>
        </w:rPr>
        <w:t>12-2015-DFIS-0253  con nú</w:t>
      </w:r>
      <w:r w:rsidRPr="00F76FEF">
        <w:rPr>
          <w:rFonts w:cs="Arial"/>
          <w:i/>
          <w:sz w:val="22"/>
          <w:szCs w:val="22"/>
        </w:rPr>
        <w:t>mero de folio 2924 con fecha de expedición 14 de abril de 2015  expedido por el Consejo Recto de Impacto Sanitario del Estado de México, a favor de OME Gastronómica S.A. de C.V.”, bajo la misma denominación comercial, autorizando como actividad preponderante la de Restaurante  con giro comercial el de Restaurante Bar, con domicilio en Av. Jorge Jiménez Cantú S/N, Locales 1-1 al 1-6, Lote A-2-6 C.P. 52937, Colonia Hacienda de Valle Escondido, Atizapán de Zaragoza Estado de México.</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 xml:space="preserve">Contrato de arrendamiento celebrado entre la Empresa denominada “Fondo Inmobiliario Casa S.A de C.V.” representada por el Ingeniero Emilio </w:t>
      </w:r>
      <w:proofErr w:type="spellStart"/>
      <w:r w:rsidRPr="00F76FEF">
        <w:rPr>
          <w:rFonts w:cs="Arial"/>
          <w:i/>
          <w:sz w:val="22"/>
          <w:szCs w:val="22"/>
        </w:rPr>
        <w:t>Elias</w:t>
      </w:r>
      <w:proofErr w:type="spellEnd"/>
      <w:r w:rsidRPr="00F76FEF">
        <w:rPr>
          <w:rFonts w:cs="Arial"/>
          <w:i/>
          <w:sz w:val="22"/>
          <w:szCs w:val="22"/>
        </w:rPr>
        <w:t xml:space="preserve"> Kuri </w:t>
      </w:r>
      <w:proofErr w:type="spellStart"/>
      <w:r w:rsidRPr="00F76FEF">
        <w:rPr>
          <w:rFonts w:cs="Arial"/>
          <w:i/>
          <w:sz w:val="22"/>
          <w:szCs w:val="22"/>
        </w:rPr>
        <w:t>Karam</w:t>
      </w:r>
      <w:proofErr w:type="spellEnd"/>
      <w:r w:rsidRPr="00F76FEF">
        <w:rPr>
          <w:rFonts w:cs="Arial"/>
          <w:i/>
          <w:sz w:val="22"/>
          <w:szCs w:val="22"/>
        </w:rPr>
        <w:t xml:space="preserve"> como arrendador y por la otra parte la empresa “OME Gastronómica S.A de C.V.” representada por el C. Alejandro Moreno Muñoz como arrendatario, respecto de la localidad marcada con los números 1-1, 1-2, 1-3, 1-4, 1-5 y 1-6 del edificio uno, lote A-2-6 de la plaza denominada “La Antigua” ubicada en  Av. Jorge Jiménez Cantú S/N, C.P. 52937, Colonia Hacienda de Valle Escondido, Atizapán de Zaragoza Estado de México.</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 xml:space="preserve">Oficio expedido por la Dirección General de Desarrollo Urbano y Obras Publicas del H. Ayuntamiento de Atizapán de Zaragoza de fecha 06 de octubre del 2008, mediante el cual le informan a la empresa “Fondo Inmobiliario Casa S.A. de C.V.” el cambio de uso de suelo para el predio ubicado en Av. Dr. Jorge Jiménez Cantú </w:t>
      </w:r>
      <w:proofErr w:type="spellStart"/>
      <w:r w:rsidRPr="00F76FEF">
        <w:rPr>
          <w:rFonts w:cs="Arial"/>
          <w:i/>
          <w:sz w:val="22"/>
          <w:szCs w:val="22"/>
        </w:rPr>
        <w:t>Mz</w:t>
      </w:r>
      <w:proofErr w:type="spellEnd"/>
      <w:r w:rsidRPr="00F76FEF">
        <w:rPr>
          <w:rFonts w:cs="Arial"/>
          <w:i/>
          <w:sz w:val="22"/>
          <w:szCs w:val="22"/>
        </w:rPr>
        <w:t xml:space="preserve">. A-2, </w:t>
      </w:r>
      <w:proofErr w:type="spellStart"/>
      <w:r w:rsidRPr="00F76FEF">
        <w:rPr>
          <w:rFonts w:cs="Arial"/>
          <w:i/>
          <w:sz w:val="22"/>
          <w:szCs w:val="22"/>
        </w:rPr>
        <w:t>Lt</w:t>
      </w:r>
      <w:proofErr w:type="spellEnd"/>
      <w:r w:rsidRPr="00F76FEF">
        <w:rPr>
          <w:rFonts w:cs="Arial"/>
          <w:i/>
          <w:sz w:val="22"/>
          <w:szCs w:val="22"/>
        </w:rPr>
        <w:t xml:space="preserve">. 06 predio denominado Rancho Viejo, Municipio de Atizapán de Zaragoza.  </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 xml:space="preserve">Dictamen de Viabilidad de Bajo Riesgo emitido por la Dirección de Protección Civil, Ecología y Bomberos, bajo el número de expediente CAE: 18587/2015, con fecha 13 de octubre de 2015, expedido a favor del “OME Gastronómica S.A. de C.V”., con domicilio  en Av. Dr. Jorge Jiménez Cantú </w:t>
      </w:r>
      <w:proofErr w:type="spellStart"/>
      <w:r w:rsidRPr="00F76FEF">
        <w:rPr>
          <w:rFonts w:cs="Arial"/>
          <w:i/>
          <w:sz w:val="22"/>
          <w:szCs w:val="22"/>
        </w:rPr>
        <w:t>Mz</w:t>
      </w:r>
      <w:proofErr w:type="spellEnd"/>
      <w:r w:rsidRPr="00F76FEF">
        <w:rPr>
          <w:rFonts w:cs="Arial"/>
          <w:i/>
          <w:sz w:val="22"/>
          <w:szCs w:val="22"/>
        </w:rPr>
        <w:t xml:space="preserve">. 2-A </w:t>
      </w:r>
      <w:proofErr w:type="spellStart"/>
      <w:r w:rsidRPr="00F76FEF">
        <w:rPr>
          <w:rFonts w:cs="Arial"/>
          <w:i/>
          <w:sz w:val="22"/>
          <w:szCs w:val="22"/>
        </w:rPr>
        <w:t>Lt</w:t>
      </w:r>
      <w:proofErr w:type="spellEnd"/>
      <w:r w:rsidRPr="00F76FEF">
        <w:rPr>
          <w:rFonts w:cs="Arial"/>
          <w:i/>
          <w:sz w:val="22"/>
          <w:szCs w:val="22"/>
        </w:rPr>
        <w:t xml:space="preserve">. 06, Locales del 1-1 al 1-6 del predio denominado Rancho Viejo, Municipio de Atizapán de Zaragoza, Estado de México; así mismo se anexa el visto bueno emitido </w:t>
      </w:r>
      <w:r w:rsidR="00F76FEF">
        <w:rPr>
          <w:rFonts w:cs="Arial"/>
          <w:i/>
          <w:sz w:val="22"/>
          <w:szCs w:val="22"/>
        </w:rPr>
        <w:t>por la misma dependencia, con nú</w:t>
      </w:r>
      <w:r w:rsidRPr="00F76FEF">
        <w:rPr>
          <w:rFonts w:cs="Arial"/>
          <w:i/>
          <w:sz w:val="22"/>
          <w:szCs w:val="22"/>
        </w:rPr>
        <w:t>mero de folio 11015 y fecha de emisión 12 de octubre del 2015.</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Aviso de funcionamiento de responsable sanitario y de modificación o baja, con el folio 675 14, presentado por la empresa OME Gastronómica S.A. de C.V ante la Comisión Federal para la Protección contra Riesgos Sanitarios COFEPRIS.</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Oficio DOPDU/SP/ALNOF/2982/2014 de fecha 15 de octubre de 2015mediante el cual la Ing. Arq. Nina Hermosillo Miranda, Directora de Obras Públicas y Desarrollo Urbano, informa al C. David Federico Feria que el lote A-2-6, ubicado en la Colonia Hacienda de Valle Escondido se encuentra fuera del polígono de comuneros de acuerdo al Plan de Zonificación Secundaria calve 02010 Rancho Viejo, expedido el día 29 del mes de agosto de 2005.</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Factura n</w:t>
      </w:r>
      <w:r w:rsidR="00F76FEF">
        <w:rPr>
          <w:rFonts w:cs="Arial"/>
          <w:i/>
          <w:sz w:val="22"/>
          <w:szCs w:val="22"/>
        </w:rPr>
        <w:t>ú</w:t>
      </w:r>
      <w:r w:rsidRPr="00F76FEF">
        <w:rPr>
          <w:rFonts w:cs="Arial"/>
          <w:i/>
          <w:sz w:val="22"/>
          <w:szCs w:val="22"/>
        </w:rPr>
        <w:t xml:space="preserve">mero FCO 136123 emitida por Villa Coapa Electrónica S.A. de C.V. por la a favor de OME Gastronómica S.A. de C.V  por la adquisición de un alcoholímetro digital. </w:t>
      </w:r>
    </w:p>
    <w:p w:rsidR="00933C62" w:rsidRPr="00F76FEF" w:rsidRDefault="00933C62" w:rsidP="00F76FEF">
      <w:pPr>
        <w:pStyle w:val="Prrafodelista"/>
        <w:rPr>
          <w:rFonts w:cs="Arial"/>
          <w:i/>
          <w:sz w:val="22"/>
          <w:szCs w:val="22"/>
        </w:rPr>
      </w:pPr>
    </w:p>
    <w:p w:rsidR="00933C62" w:rsidRPr="00F76FEF" w:rsidRDefault="00933C62" w:rsidP="000B1C42">
      <w:pPr>
        <w:numPr>
          <w:ilvl w:val="0"/>
          <w:numId w:val="20"/>
        </w:numPr>
        <w:jc w:val="both"/>
        <w:rPr>
          <w:rFonts w:cs="Arial"/>
          <w:i/>
          <w:sz w:val="22"/>
          <w:szCs w:val="22"/>
        </w:rPr>
      </w:pPr>
      <w:r w:rsidRPr="00F76FEF">
        <w:rPr>
          <w:rFonts w:cs="Arial"/>
          <w:i/>
          <w:sz w:val="22"/>
          <w:szCs w:val="22"/>
        </w:rPr>
        <w:t xml:space="preserve"> Croquis de ubicación del establecimiento comercial y diversas fotos del interior y exterior del establecimiento comercial.</w:t>
      </w:r>
    </w:p>
    <w:p w:rsidR="00933C62" w:rsidRPr="00F76FEF" w:rsidRDefault="00933C62" w:rsidP="00F76FEF">
      <w:pPr>
        <w:pStyle w:val="Prrafodelista"/>
        <w:rPr>
          <w:rFonts w:cs="Arial"/>
          <w:i/>
          <w:sz w:val="22"/>
          <w:szCs w:val="22"/>
        </w:rPr>
      </w:pPr>
    </w:p>
    <w:p w:rsidR="00933C62" w:rsidRPr="00F76FEF" w:rsidRDefault="00933C62" w:rsidP="00F76FEF">
      <w:pPr>
        <w:jc w:val="both"/>
        <w:rPr>
          <w:rFonts w:cs="Arial"/>
          <w:i/>
          <w:sz w:val="22"/>
          <w:szCs w:val="22"/>
        </w:rPr>
      </w:pPr>
      <w:r w:rsidRPr="00F76FEF">
        <w:rPr>
          <w:rFonts w:cs="Arial"/>
          <w:b/>
          <w:i/>
          <w:sz w:val="22"/>
          <w:szCs w:val="22"/>
        </w:rPr>
        <w:lastRenderedPageBreak/>
        <w:t xml:space="preserve">SEGUNDA.- </w:t>
      </w:r>
      <w:r w:rsidRPr="00F76FEF">
        <w:rPr>
          <w:rFonts w:cs="Arial"/>
          <w:i/>
          <w:sz w:val="22"/>
          <w:szCs w:val="22"/>
        </w:rPr>
        <w:t>Que la Comisión de Gobernación, procedió al estudio de todas y cada una de la documentación contenida en el expediente turnado por la Secretaría del H. Ayuntamiento, relativos a la solicitud que  presenta el C. Alejandro Moreno Muñoz, representante del establecimiento comercial denominado “OME Gastronómica S.A de C.V.” ubicado en Av. Jorge Jiménez Cantú S/N, Locales 1-1 al 1-6, Lote A-2-6 C.P. 52937, Colonia Hacienda de Valle Escondido, Atizapán de Zaragoza Estado de México, quien requiere autorización para explotar el giro de Restaurante Bar, en base a los siguientes razonamientos:</w:t>
      </w:r>
    </w:p>
    <w:p w:rsidR="00933C62" w:rsidRPr="00F76FEF" w:rsidRDefault="00933C62" w:rsidP="00F76FEF">
      <w:pPr>
        <w:jc w:val="both"/>
        <w:rPr>
          <w:rFonts w:cs="Arial"/>
          <w:i/>
          <w:sz w:val="22"/>
          <w:szCs w:val="22"/>
        </w:rPr>
      </w:pPr>
    </w:p>
    <w:p w:rsidR="00933C62" w:rsidRPr="00F76FEF" w:rsidRDefault="00933C62" w:rsidP="000B1C42">
      <w:pPr>
        <w:widowControl w:val="0"/>
        <w:numPr>
          <w:ilvl w:val="0"/>
          <w:numId w:val="19"/>
        </w:numPr>
        <w:ind w:left="714" w:right="-374" w:hanging="357"/>
        <w:jc w:val="both"/>
        <w:rPr>
          <w:rFonts w:cs="Arial"/>
          <w:i/>
          <w:sz w:val="22"/>
          <w:szCs w:val="22"/>
        </w:rPr>
      </w:pPr>
      <w:r w:rsidRPr="00F76FEF">
        <w:rPr>
          <w:rFonts w:cs="Arial"/>
          <w:i/>
          <w:sz w:val="22"/>
          <w:szCs w:val="22"/>
        </w:rPr>
        <w:t xml:space="preserve">Que el peticionario cuenta con el Dictamen de Factibilidad de Impacto Sanitario que expide el Consejo Rector de Impacto Sanitario, el cual de conformidad a los Artículos 76 y 77 de la Ley de Competitividad y Ordenamiento Comercial del Estado de México, es requisito indispensable para que los Ayuntamientos emitan o refrenden las licencias de funcionamiento para la venta o suministro de bebidas alcohólicas para el consumo inmediato o al copeo. </w:t>
      </w:r>
    </w:p>
    <w:p w:rsidR="00933C62" w:rsidRPr="00F76FEF" w:rsidRDefault="00933C62" w:rsidP="00F76FEF">
      <w:pPr>
        <w:widowControl w:val="0"/>
        <w:ind w:right="-374"/>
        <w:jc w:val="both"/>
        <w:rPr>
          <w:rFonts w:cs="Arial"/>
          <w:i/>
          <w:sz w:val="22"/>
          <w:szCs w:val="22"/>
        </w:rPr>
      </w:pPr>
    </w:p>
    <w:p w:rsidR="00933C62" w:rsidRPr="00F76FEF" w:rsidRDefault="00933C62" w:rsidP="000B1C42">
      <w:pPr>
        <w:widowControl w:val="0"/>
        <w:numPr>
          <w:ilvl w:val="0"/>
          <w:numId w:val="19"/>
        </w:numPr>
        <w:ind w:left="714" w:right="-374" w:hanging="357"/>
        <w:jc w:val="both"/>
        <w:rPr>
          <w:rFonts w:cs="Arial"/>
          <w:i/>
          <w:sz w:val="22"/>
          <w:szCs w:val="22"/>
        </w:rPr>
      </w:pPr>
      <w:r w:rsidRPr="00F76FEF">
        <w:rPr>
          <w:rFonts w:cs="Arial"/>
          <w:i/>
          <w:sz w:val="22"/>
          <w:szCs w:val="22"/>
        </w:rPr>
        <w:t xml:space="preserve">Que el expediente presentado motivo de la petición cumple los requisitos señalados en el Artículo 81 del </w:t>
      </w:r>
      <w:r w:rsidRPr="00F76FEF">
        <w:rPr>
          <w:rFonts w:cs="Arial"/>
          <w:bCs/>
          <w:i/>
          <w:spacing w:val="-1"/>
          <w:sz w:val="22"/>
          <w:szCs w:val="22"/>
        </w:rPr>
        <w:t>Re</w:t>
      </w:r>
      <w:r w:rsidRPr="00F76FEF">
        <w:rPr>
          <w:rFonts w:cs="Arial"/>
          <w:bCs/>
          <w:i/>
          <w:spacing w:val="1"/>
          <w:sz w:val="22"/>
          <w:szCs w:val="22"/>
        </w:rPr>
        <w:t>g</w:t>
      </w:r>
      <w:r w:rsidRPr="00F76FEF">
        <w:rPr>
          <w:rFonts w:cs="Arial"/>
          <w:bCs/>
          <w:i/>
          <w:spacing w:val="-1"/>
          <w:sz w:val="22"/>
          <w:szCs w:val="22"/>
        </w:rPr>
        <w:t>la</w:t>
      </w:r>
      <w:r w:rsidRPr="00F76FEF">
        <w:rPr>
          <w:rFonts w:cs="Arial"/>
          <w:bCs/>
          <w:i/>
          <w:sz w:val="22"/>
          <w:szCs w:val="22"/>
        </w:rPr>
        <w:t>m</w:t>
      </w:r>
      <w:r w:rsidRPr="00F76FEF">
        <w:rPr>
          <w:rFonts w:cs="Arial"/>
          <w:bCs/>
          <w:i/>
          <w:spacing w:val="-1"/>
          <w:sz w:val="22"/>
          <w:szCs w:val="22"/>
        </w:rPr>
        <w:t>ent</w:t>
      </w:r>
      <w:r w:rsidRPr="00F76FEF">
        <w:rPr>
          <w:rFonts w:cs="Arial"/>
          <w:bCs/>
          <w:i/>
          <w:sz w:val="22"/>
          <w:szCs w:val="22"/>
        </w:rPr>
        <w:t>o M</w:t>
      </w:r>
      <w:r w:rsidRPr="00F76FEF">
        <w:rPr>
          <w:rFonts w:cs="Arial"/>
          <w:bCs/>
          <w:i/>
          <w:spacing w:val="-1"/>
          <w:sz w:val="22"/>
          <w:szCs w:val="22"/>
        </w:rPr>
        <w:t>un</w:t>
      </w:r>
      <w:r w:rsidRPr="00F76FEF">
        <w:rPr>
          <w:rFonts w:cs="Arial"/>
          <w:bCs/>
          <w:i/>
          <w:spacing w:val="-4"/>
          <w:sz w:val="22"/>
          <w:szCs w:val="22"/>
        </w:rPr>
        <w:t>i</w:t>
      </w:r>
      <w:r w:rsidRPr="00F76FEF">
        <w:rPr>
          <w:rFonts w:cs="Arial"/>
          <w:bCs/>
          <w:i/>
          <w:spacing w:val="1"/>
          <w:sz w:val="22"/>
          <w:szCs w:val="22"/>
        </w:rPr>
        <w:t>c</w:t>
      </w:r>
      <w:r w:rsidRPr="00F76FEF">
        <w:rPr>
          <w:rFonts w:cs="Arial"/>
          <w:bCs/>
          <w:i/>
          <w:spacing w:val="-1"/>
          <w:sz w:val="22"/>
          <w:szCs w:val="22"/>
        </w:rPr>
        <w:t>ipa</w:t>
      </w:r>
      <w:r w:rsidRPr="00F76FEF">
        <w:rPr>
          <w:rFonts w:cs="Arial"/>
          <w:bCs/>
          <w:i/>
          <w:sz w:val="22"/>
          <w:szCs w:val="22"/>
        </w:rPr>
        <w:t xml:space="preserve">l </w:t>
      </w:r>
      <w:r w:rsidRPr="00F76FEF">
        <w:rPr>
          <w:rFonts w:cs="Arial"/>
          <w:bCs/>
          <w:i/>
          <w:spacing w:val="1"/>
          <w:sz w:val="22"/>
          <w:szCs w:val="22"/>
        </w:rPr>
        <w:t>d</w:t>
      </w:r>
      <w:r w:rsidRPr="00F76FEF">
        <w:rPr>
          <w:rFonts w:cs="Arial"/>
          <w:bCs/>
          <w:i/>
          <w:spacing w:val="-1"/>
          <w:sz w:val="22"/>
          <w:szCs w:val="22"/>
        </w:rPr>
        <w:t>e</w:t>
      </w:r>
      <w:r w:rsidRPr="00F76FEF">
        <w:rPr>
          <w:rFonts w:cs="Arial"/>
          <w:bCs/>
          <w:i/>
          <w:sz w:val="22"/>
          <w:szCs w:val="22"/>
        </w:rPr>
        <w:t xml:space="preserve">l </w:t>
      </w:r>
      <w:r w:rsidRPr="00F76FEF">
        <w:rPr>
          <w:rFonts w:cs="Arial"/>
          <w:bCs/>
          <w:i/>
          <w:spacing w:val="-1"/>
          <w:sz w:val="22"/>
          <w:szCs w:val="22"/>
        </w:rPr>
        <w:t>Co</w:t>
      </w:r>
      <w:r w:rsidRPr="00F76FEF">
        <w:rPr>
          <w:rFonts w:cs="Arial"/>
          <w:bCs/>
          <w:i/>
          <w:sz w:val="22"/>
          <w:szCs w:val="22"/>
        </w:rPr>
        <w:t>m</w:t>
      </w:r>
      <w:r w:rsidRPr="00F76FEF">
        <w:rPr>
          <w:rFonts w:cs="Arial"/>
          <w:bCs/>
          <w:i/>
          <w:spacing w:val="-1"/>
          <w:sz w:val="22"/>
          <w:szCs w:val="22"/>
        </w:rPr>
        <w:t>erci</w:t>
      </w:r>
      <w:r w:rsidRPr="00F76FEF">
        <w:rPr>
          <w:rFonts w:cs="Arial"/>
          <w:bCs/>
          <w:i/>
          <w:sz w:val="22"/>
          <w:szCs w:val="22"/>
        </w:rPr>
        <w:t xml:space="preserve">o, </w:t>
      </w:r>
      <w:r w:rsidRPr="00F76FEF">
        <w:rPr>
          <w:rFonts w:cs="Arial"/>
          <w:bCs/>
          <w:i/>
          <w:spacing w:val="-1"/>
          <w:sz w:val="22"/>
          <w:szCs w:val="22"/>
        </w:rPr>
        <w:t>l</w:t>
      </w:r>
      <w:r w:rsidRPr="00F76FEF">
        <w:rPr>
          <w:rFonts w:cs="Arial"/>
          <w:bCs/>
          <w:i/>
          <w:sz w:val="22"/>
          <w:szCs w:val="22"/>
        </w:rPr>
        <w:t xml:space="preserve">a </w:t>
      </w:r>
      <w:r w:rsidRPr="00F76FEF">
        <w:rPr>
          <w:rFonts w:cs="Arial"/>
          <w:bCs/>
          <w:i/>
          <w:spacing w:val="-1"/>
          <w:sz w:val="22"/>
          <w:szCs w:val="22"/>
        </w:rPr>
        <w:t>In</w:t>
      </w:r>
      <w:r w:rsidRPr="00F76FEF">
        <w:rPr>
          <w:rFonts w:cs="Arial"/>
          <w:bCs/>
          <w:i/>
          <w:spacing w:val="1"/>
          <w:sz w:val="22"/>
          <w:szCs w:val="22"/>
        </w:rPr>
        <w:t>d</w:t>
      </w:r>
      <w:r w:rsidRPr="00F76FEF">
        <w:rPr>
          <w:rFonts w:cs="Arial"/>
          <w:bCs/>
          <w:i/>
          <w:spacing w:val="-3"/>
          <w:sz w:val="22"/>
          <w:szCs w:val="22"/>
        </w:rPr>
        <w:t>u</w:t>
      </w:r>
      <w:r w:rsidRPr="00F76FEF">
        <w:rPr>
          <w:rFonts w:cs="Arial"/>
          <w:bCs/>
          <w:i/>
          <w:sz w:val="22"/>
          <w:szCs w:val="22"/>
        </w:rPr>
        <w:t>s</w:t>
      </w:r>
      <w:r w:rsidRPr="00F76FEF">
        <w:rPr>
          <w:rFonts w:cs="Arial"/>
          <w:bCs/>
          <w:i/>
          <w:spacing w:val="-1"/>
          <w:sz w:val="22"/>
          <w:szCs w:val="22"/>
        </w:rPr>
        <w:t>tria</w:t>
      </w:r>
      <w:r w:rsidRPr="00F76FEF">
        <w:rPr>
          <w:rFonts w:cs="Arial"/>
          <w:bCs/>
          <w:i/>
          <w:sz w:val="22"/>
          <w:szCs w:val="22"/>
        </w:rPr>
        <w:t>,</w:t>
      </w:r>
      <w:r w:rsidRPr="00F76FEF">
        <w:rPr>
          <w:rFonts w:cs="Arial"/>
          <w:bCs/>
          <w:i/>
          <w:spacing w:val="-1"/>
          <w:sz w:val="22"/>
          <w:szCs w:val="22"/>
        </w:rPr>
        <w:t xml:space="preserve"> </w:t>
      </w:r>
      <w:r w:rsidRPr="00F76FEF">
        <w:rPr>
          <w:rFonts w:cs="Arial"/>
          <w:bCs/>
          <w:i/>
          <w:sz w:val="22"/>
          <w:szCs w:val="22"/>
        </w:rPr>
        <w:t xml:space="preserve">la </w:t>
      </w:r>
      <w:r w:rsidRPr="00F76FEF">
        <w:rPr>
          <w:rFonts w:cs="Arial"/>
          <w:bCs/>
          <w:i/>
          <w:spacing w:val="-1"/>
          <w:sz w:val="22"/>
          <w:szCs w:val="22"/>
        </w:rPr>
        <w:t>Pre</w:t>
      </w:r>
      <w:r w:rsidRPr="00F76FEF">
        <w:rPr>
          <w:rFonts w:cs="Arial"/>
          <w:bCs/>
          <w:i/>
          <w:sz w:val="22"/>
          <w:szCs w:val="22"/>
        </w:rPr>
        <w:t>s</w:t>
      </w:r>
      <w:r w:rsidRPr="00F76FEF">
        <w:rPr>
          <w:rFonts w:cs="Arial"/>
          <w:bCs/>
          <w:i/>
          <w:spacing w:val="-1"/>
          <w:sz w:val="22"/>
          <w:szCs w:val="22"/>
        </w:rPr>
        <w:t>t</w:t>
      </w:r>
      <w:r w:rsidRPr="00F76FEF">
        <w:rPr>
          <w:rFonts w:cs="Arial"/>
          <w:bCs/>
          <w:i/>
          <w:spacing w:val="1"/>
          <w:sz w:val="22"/>
          <w:szCs w:val="22"/>
        </w:rPr>
        <w:t>a</w:t>
      </w:r>
      <w:r w:rsidRPr="00F76FEF">
        <w:rPr>
          <w:rFonts w:cs="Arial"/>
          <w:bCs/>
          <w:i/>
          <w:spacing w:val="-1"/>
          <w:sz w:val="22"/>
          <w:szCs w:val="22"/>
        </w:rPr>
        <w:t>ci</w:t>
      </w:r>
      <w:r w:rsidRPr="00F76FEF">
        <w:rPr>
          <w:rFonts w:cs="Arial"/>
          <w:bCs/>
          <w:i/>
          <w:spacing w:val="1"/>
          <w:sz w:val="22"/>
          <w:szCs w:val="22"/>
        </w:rPr>
        <w:t>ó</w:t>
      </w:r>
      <w:r w:rsidRPr="00F76FEF">
        <w:rPr>
          <w:rFonts w:cs="Arial"/>
          <w:bCs/>
          <w:i/>
          <w:sz w:val="22"/>
          <w:szCs w:val="22"/>
        </w:rPr>
        <w:t xml:space="preserve">n </w:t>
      </w:r>
      <w:r w:rsidRPr="00F76FEF">
        <w:rPr>
          <w:rFonts w:cs="Arial"/>
          <w:bCs/>
          <w:i/>
          <w:spacing w:val="1"/>
          <w:sz w:val="22"/>
          <w:szCs w:val="22"/>
        </w:rPr>
        <w:t>d</w:t>
      </w:r>
      <w:r w:rsidRPr="00F76FEF">
        <w:rPr>
          <w:rFonts w:cs="Arial"/>
          <w:bCs/>
          <w:i/>
          <w:sz w:val="22"/>
          <w:szCs w:val="22"/>
        </w:rPr>
        <w:t>e S</w:t>
      </w:r>
      <w:r w:rsidRPr="00F76FEF">
        <w:rPr>
          <w:rFonts w:cs="Arial"/>
          <w:bCs/>
          <w:i/>
          <w:spacing w:val="-1"/>
          <w:sz w:val="22"/>
          <w:szCs w:val="22"/>
        </w:rPr>
        <w:t>ervi</w:t>
      </w:r>
      <w:r w:rsidRPr="00F76FEF">
        <w:rPr>
          <w:rFonts w:cs="Arial"/>
          <w:bCs/>
          <w:i/>
          <w:spacing w:val="1"/>
          <w:sz w:val="22"/>
          <w:szCs w:val="22"/>
        </w:rPr>
        <w:t>c</w:t>
      </w:r>
      <w:r w:rsidRPr="00F76FEF">
        <w:rPr>
          <w:rFonts w:cs="Arial"/>
          <w:bCs/>
          <w:i/>
          <w:spacing w:val="-1"/>
          <w:sz w:val="22"/>
          <w:szCs w:val="22"/>
        </w:rPr>
        <w:t>i</w:t>
      </w:r>
      <w:r w:rsidRPr="00F76FEF">
        <w:rPr>
          <w:rFonts w:cs="Arial"/>
          <w:bCs/>
          <w:i/>
          <w:spacing w:val="1"/>
          <w:sz w:val="22"/>
          <w:szCs w:val="22"/>
        </w:rPr>
        <w:t>o</w:t>
      </w:r>
      <w:r w:rsidRPr="00F76FEF">
        <w:rPr>
          <w:rFonts w:cs="Arial"/>
          <w:bCs/>
          <w:i/>
          <w:spacing w:val="-2"/>
          <w:sz w:val="22"/>
          <w:szCs w:val="22"/>
        </w:rPr>
        <w:t>s</w:t>
      </w:r>
      <w:r w:rsidRPr="00F76FEF">
        <w:rPr>
          <w:rFonts w:cs="Arial"/>
          <w:bCs/>
          <w:i/>
          <w:sz w:val="22"/>
          <w:szCs w:val="22"/>
        </w:rPr>
        <w:t xml:space="preserve">, </w:t>
      </w:r>
      <w:r w:rsidRPr="00F76FEF">
        <w:rPr>
          <w:rFonts w:cs="Arial"/>
          <w:bCs/>
          <w:i/>
          <w:spacing w:val="-1"/>
          <w:sz w:val="22"/>
          <w:szCs w:val="22"/>
        </w:rPr>
        <w:t>E</w:t>
      </w:r>
      <w:r w:rsidRPr="00F76FEF">
        <w:rPr>
          <w:rFonts w:cs="Arial"/>
          <w:bCs/>
          <w:i/>
          <w:sz w:val="22"/>
          <w:szCs w:val="22"/>
        </w:rPr>
        <w:t>s</w:t>
      </w:r>
      <w:r w:rsidRPr="00F76FEF">
        <w:rPr>
          <w:rFonts w:cs="Arial"/>
          <w:bCs/>
          <w:i/>
          <w:spacing w:val="-1"/>
          <w:sz w:val="22"/>
          <w:szCs w:val="22"/>
        </w:rPr>
        <w:t>p</w:t>
      </w:r>
      <w:r w:rsidRPr="00F76FEF">
        <w:rPr>
          <w:rFonts w:cs="Arial"/>
          <w:bCs/>
          <w:i/>
          <w:spacing w:val="-3"/>
          <w:sz w:val="22"/>
          <w:szCs w:val="22"/>
        </w:rPr>
        <w:t>e</w:t>
      </w:r>
      <w:r w:rsidRPr="00F76FEF">
        <w:rPr>
          <w:rFonts w:cs="Arial"/>
          <w:bCs/>
          <w:i/>
          <w:spacing w:val="-1"/>
          <w:sz w:val="22"/>
          <w:szCs w:val="22"/>
        </w:rPr>
        <w:t>c</w:t>
      </w:r>
      <w:r w:rsidRPr="00F76FEF">
        <w:rPr>
          <w:rFonts w:cs="Arial"/>
          <w:bCs/>
          <w:i/>
          <w:spacing w:val="1"/>
          <w:sz w:val="22"/>
          <w:szCs w:val="22"/>
        </w:rPr>
        <w:t>t</w:t>
      </w:r>
      <w:r w:rsidRPr="00F76FEF">
        <w:rPr>
          <w:rFonts w:cs="Arial"/>
          <w:bCs/>
          <w:i/>
          <w:spacing w:val="-1"/>
          <w:sz w:val="22"/>
          <w:szCs w:val="22"/>
        </w:rPr>
        <w:t>ác</w:t>
      </w:r>
      <w:r w:rsidRPr="00F76FEF">
        <w:rPr>
          <w:rFonts w:cs="Arial"/>
          <w:bCs/>
          <w:i/>
          <w:sz w:val="22"/>
          <w:szCs w:val="22"/>
        </w:rPr>
        <w:t>u</w:t>
      </w:r>
      <w:r w:rsidRPr="00F76FEF">
        <w:rPr>
          <w:rFonts w:cs="Arial"/>
          <w:bCs/>
          <w:i/>
          <w:spacing w:val="-1"/>
          <w:sz w:val="22"/>
          <w:szCs w:val="22"/>
        </w:rPr>
        <w:t>l</w:t>
      </w:r>
      <w:r w:rsidRPr="00F76FEF">
        <w:rPr>
          <w:rFonts w:cs="Arial"/>
          <w:bCs/>
          <w:i/>
          <w:spacing w:val="1"/>
          <w:sz w:val="22"/>
          <w:szCs w:val="22"/>
        </w:rPr>
        <w:t>o</w:t>
      </w:r>
      <w:r w:rsidRPr="00F76FEF">
        <w:rPr>
          <w:rFonts w:cs="Arial"/>
          <w:bCs/>
          <w:i/>
          <w:sz w:val="22"/>
          <w:szCs w:val="22"/>
        </w:rPr>
        <w:t xml:space="preserve">s, </w:t>
      </w:r>
      <w:r w:rsidRPr="00F76FEF">
        <w:rPr>
          <w:rFonts w:cs="Arial"/>
          <w:bCs/>
          <w:i/>
          <w:spacing w:val="-1"/>
          <w:sz w:val="22"/>
          <w:szCs w:val="22"/>
        </w:rPr>
        <w:t>A</w:t>
      </w:r>
      <w:r w:rsidRPr="00F76FEF">
        <w:rPr>
          <w:rFonts w:cs="Arial"/>
          <w:bCs/>
          <w:i/>
          <w:sz w:val="22"/>
          <w:szCs w:val="22"/>
        </w:rPr>
        <w:t>nun</w:t>
      </w:r>
      <w:r w:rsidRPr="00F76FEF">
        <w:rPr>
          <w:rFonts w:cs="Arial"/>
          <w:bCs/>
          <w:i/>
          <w:spacing w:val="-1"/>
          <w:sz w:val="22"/>
          <w:szCs w:val="22"/>
        </w:rPr>
        <w:t>c</w:t>
      </w:r>
      <w:r w:rsidRPr="00F76FEF">
        <w:rPr>
          <w:rFonts w:cs="Arial"/>
          <w:bCs/>
          <w:i/>
          <w:spacing w:val="-3"/>
          <w:sz w:val="22"/>
          <w:szCs w:val="22"/>
        </w:rPr>
        <w:t>i</w:t>
      </w:r>
      <w:r w:rsidRPr="00F76FEF">
        <w:rPr>
          <w:rFonts w:cs="Arial"/>
          <w:bCs/>
          <w:i/>
          <w:spacing w:val="1"/>
          <w:sz w:val="22"/>
          <w:szCs w:val="22"/>
        </w:rPr>
        <w:t>o</w:t>
      </w:r>
      <w:r w:rsidRPr="00F76FEF">
        <w:rPr>
          <w:rFonts w:cs="Arial"/>
          <w:bCs/>
          <w:i/>
          <w:sz w:val="22"/>
          <w:szCs w:val="22"/>
        </w:rPr>
        <w:t xml:space="preserve">s y </w:t>
      </w:r>
      <w:r w:rsidRPr="00F76FEF">
        <w:rPr>
          <w:rFonts w:cs="Arial"/>
          <w:bCs/>
          <w:i/>
          <w:spacing w:val="-1"/>
          <w:sz w:val="22"/>
          <w:szCs w:val="22"/>
        </w:rPr>
        <w:t>Ví</w:t>
      </w:r>
      <w:r w:rsidRPr="00F76FEF">
        <w:rPr>
          <w:rFonts w:cs="Arial"/>
          <w:bCs/>
          <w:i/>
          <w:sz w:val="22"/>
          <w:szCs w:val="22"/>
        </w:rPr>
        <w:t xml:space="preserve">a </w:t>
      </w:r>
      <w:r w:rsidRPr="00F76FEF">
        <w:rPr>
          <w:rFonts w:cs="Arial"/>
          <w:bCs/>
          <w:i/>
          <w:spacing w:val="-1"/>
          <w:sz w:val="22"/>
          <w:szCs w:val="22"/>
        </w:rPr>
        <w:t>P</w:t>
      </w:r>
      <w:r w:rsidRPr="00F76FEF">
        <w:rPr>
          <w:rFonts w:cs="Arial"/>
          <w:bCs/>
          <w:i/>
          <w:sz w:val="22"/>
          <w:szCs w:val="22"/>
        </w:rPr>
        <w:t>ú</w:t>
      </w:r>
      <w:r w:rsidRPr="00F76FEF">
        <w:rPr>
          <w:rFonts w:cs="Arial"/>
          <w:bCs/>
          <w:i/>
          <w:spacing w:val="-1"/>
          <w:sz w:val="22"/>
          <w:szCs w:val="22"/>
        </w:rPr>
        <w:t>blic</w:t>
      </w:r>
      <w:r w:rsidRPr="00F76FEF">
        <w:rPr>
          <w:rFonts w:cs="Arial"/>
          <w:bCs/>
          <w:i/>
          <w:sz w:val="22"/>
          <w:szCs w:val="22"/>
        </w:rPr>
        <w:t xml:space="preserve">a </w:t>
      </w:r>
      <w:r w:rsidRPr="00F76FEF">
        <w:rPr>
          <w:rFonts w:cs="Arial"/>
          <w:bCs/>
          <w:i/>
          <w:spacing w:val="-1"/>
          <w:sz w:val="22"/>
          <w:szCs w:val="22"/>
        </w:rPr>
        <w:t>D</w:t>
      </w:r>
      <w:r w:rsidRPr="00F76FEF">
        <w:rPr>
          <w:rFonts w:cs="Arial"/>
          <w:bCs/>
          <w:i/>
          <w:sz w:val="22"/>
          <w:szCs w:val="22"/>
        </w:rPr>
        <w:t xml:space="preserve">e </w:t>
      </w:r>
      <w:r w:rsidRPr="00F76FEF">
        <w:rPr>
          <w:rFonts w:cs="Arial"/>
          <w:bCs/>
          <w:i/>
          <w:spacing w:val="-1"/>
          <w:sz w:val="22"/>
          <w:szCs w:val="22"/>
        </w:rPr>
        <w:t>A</w:t>
      </w:r>
      <w:r w:rsidRPr="00F76FEF">
        <w:rPr>
          <w:rFonts w:cs="Arial"/>
          <w:bCs/>
          <w:i/>
          <w:spacing w:val="1"/>
          <w:sz w:val="22"/>
          <w:szCs w:val="22"/>
        </w:rPr>
        <w:t>t</w:t>
      </w:r>
      <w:r w:rsidRPr="00F76FEF">
        <w:rPr>
          <w:rFonts w:cs="Arial"/>
          <w:bCs/>
          <w:i/>
          <w:spacing w:val="-1"/>
          <w:sz w:val="22"/>
          <w:szCs w:val="22"/>
        </w:rPr>
        <w:t>izapá</w:t>
      </w:r>
      <w:r w:rsidRPr="00F76FEF">
        <w:rPr>
          <w:rFonts w:cs="Arial"/>
          <w:bCs/>
          <w:i/>
          <w:sz w:val="22"/>
          <w:szCs w:val="22"/>
        </w:rPr>
        <w:t>n</w:t>
      </w:r>
      <w:r w:rsidRPr="00F76FEF">
        <w:rPr>
          <w:rFonts w:cs="Arial"/>
          <w:bCs/>
          <w:i/>
          <w:spacing w:val="1"/>
          <w:sz w:val="22"/>
          <w:szCs w:val="22"/>
        </w:rPr>
        <w:t xml:space="preserve"> De </w:t>
      </w:r>
      <w:r w:rsidRPr="00F76FEF">
        <w:rPr>
          <w:rFonts w:cs="Arial"/>
          <w:bCs/>
          <w:i/>
          <w:spacing w:val="-1"/>
          <w:sz w:val="22"/>
          <w:szCs w:val="22"/>
        </w:rPr>
        <w:t>Z</w:t>
      </w:r>
      <w:r w:rsidRPr="00F76FEF">
        <w:rPr>
          <w:rFonts w:cs="Arial"/>
          <w:bCs/>
          <w:i/>
          <w:spacing w:val="1"/>
          <w:sz w:val="22"/>
          <w:szCs w:val="22"/>
        </w:rPr>
        <w:t>a</w:t>
      </w:r>
      <w:r w:rsidRPr="00F76FEF">
        <w:rPr>
          <w:rFonts w:cs="Arial"/>
          <w:bCs/>
          <w:i/>
          <w:spacing w:val="-1"/>
          <w:sz w:val="22"/>
          <w:szCs w:val="22"/>
        </w:rPr>
        <w:t>ra</w:t>
      </w:r>
      <w:r w:rsidRPr="00F76FEF">
        <w:rPr>
          <w:rFonts w:cs="Arial"/>
          <w:bCs/>
          <w:i/>
          <w:spacing w:val="-2"/>
          <w:sz w:val="22"/>
          <w:szCs w:val="22"/>
        </w:rPr>
        <w:t>g</w:t>
      </w:r>
      <w:r w:rsidRPr="00F76FEF">
        <w:rPr>
          <w:rFonts w:cs="Arial"/>
          <w:bCs/>
          <w:i/>
          <w:spacing w:val="1"/>
          <w:sz w:val="22"/>
          <w:szCs w:val="22"/>
        </w:rPr>
        <w:t>o</w:t>
      </w:r>
      <w:r w:rsidRPr="00F76FEF">
        <w:rPr>
          <w:rFonts w:cs="Arial"/>
          <w:bCs/>
          <w:i/>
          <w:spacing w:val="-1"/>
          <w:sz w:val="22"/>
          <w:szCs w:val="22"/>
        </w:rPr>
        <w:t>za en vigor</w:t>
      </w:r>
      <w:r w:rsidRPr="00F76FEF">
        <w:rPr>
          <w:rFonts w:cs="Arial"/>
          <w:i/>
          <w:sz w:val="22"/>
          <w:szCs w:val="22"/>
        </w:rPr>
        <w:t xml:space="preserve"> y demás  disposiciones legales aplicables para la expedición de licencias de funcionamiento para la venta de bebidas alcohólicas.</w:t>
      </w:r>
    </w:p>
    <w:p w:rsidR="00933C62" w:rsidRPr="00F76FEF" w:rsidRDefault="00933C62" w:rsidP="00F76FEF">
      <w:pPr>
        <w:pStyle w:val="Prrafodelista"/>
        <w:rPr>
          <w:rFonts w:cs="Arial"/>
          <w:i/>
          <w:sz w:val="22"/>
          <w:szCs w:val="22"/>
        </w:rPr>
      </w:pPr>
    </w:p>
    <w:p w:rsidR="00F76FEF" w:rsidRDefault="00F76FEF" w:rsidP="00F76FEF">
      <w:pPr>
        <w:jc w:val="both"/>
        <w:rPr>
          <w:rFonts w:cs="Arial"/>
          <w:i/>
          <w:sz w:val="22"/>
          <w:szCs w:val="22"/>
        </w:rPr>
      </w:pPr>
    </w:p>
    <w:p w:rsidR="00933C62" w:rsidRPr="00F76FEF" w:rsidRDefault="00933C62" w:rsidP="00F76FEF">
      <w:pPr>
        <w:jc w:val="both"/>
        <w:rPr>
          <w:rFonts w:cs="Arial"/>
          <w:i/>
          <w:sz w:val="22"/>
          <w:szCs w:val="22"/>
        </w:rPr>
      </w:pPr>
      <w:r w:rsidRPr="00F76FEF">
        <w:rPr>
          <w:rFonts w:cs="Arial"/>
          <w:b/>
          <w:i/>
          <w:sz w:val="22"/>
          <w:szCs w:val="22"/>
        </w:rPr>
        <w:t xml:space="preserve">TERCERA.- </w:t>
      </w:r>
      <w:r w:rsidRPr="00F76FEF">
        <w:rPr>
          <w:rFonts w:cs="Arial"/>
          <w:i/>
          <w:sz w:val="22"/>
          <w:szCs w:val="22"/>
        </w:rPr>
        <w:t xml:space="preserve">Esta Comisión determina que  el peticionario  presento  los requisitos necesarios que señalan las diversas disposiciones legales para el funcionamiento de Restaurante Bar y se concluye  que  </w:t>
      </w:r>
      <w:r w:rsidRPr="00F76FEF">
        <w:rPr>
          <w:rFonts w:cs="Arial"/>
          <w:b/>
          <w:i/>
          <w:sz w:val="22"/>
          <w:szCs w:val="22"/>
        </w:rPr>
        <w:t xml:space="preserve">es procedente otorgar la expedición de la Licencia de Funcionamiento </w:t>
      </w:r>
      <w:r w:rsidRPr="00F76FEF">
        <w:rPr>
          <w:rFonts w:cs="Arial"/>
          <w:i/>
          <w:sz w:val="22"/>
          <w:szCs w:val="22"/>
        </w:rPr>
        <w:t>a favor “OME Gastronómica S.A de C.V.”, ubicado en Av. Dr. Jorge Jiménez Cantú S/N, Locales 1-1 al 1-6, Lote A-2-6 C.P. 52937, Colonia Hacienda de Valle Escondido, Atizapán de Zaragoza Estado de México.</w:t>
      </w:r>
    </w:p>
    <w:p w:rsidR="00933C62" w:rsidRDefault="00933C62" w:rsidP="00F76FEF">
      <w:pPr>
        <w:ind w:left="318"/>
        <w:jc w:val="both"/>
        <w:rPr>
          <w:rFonts w:cs="Arial"/>
          <w:i/>
          <w:sz w:val="22"/>
          <w:szCs w:val="22"/>
        </w:rPr>
      </w:pPr>
    </w:p>
    <w:p w:rsidR="00F76FEF" w:rsidRPr="00F76FEF" w:rsidRDefault="00F76FEF" w:rsidP="00F76FEF">
      <w:pPr>
        <w:ind w:left="318"/>
        <w:jc w:val="both"/>
        <w:rPr>
          <w:rFonts w:cs="Arial"/>
          <w:i/>
          <w:sz w:val="22"/>
          <w:szCs w:val="22"/>
        </w:rPr>
      </w:pPr>
    </w:p>
    <w:p w:rsidR="00933C62" w:rsidRPr="00F76FEF" w:rsidRDefault="00933C62" w:rsidP="00F76FEF">
      <w:pPr>
        <w:jc w:val="center"/>
        <w:rPr>
          <w:rFonts w:cs="Arial"/>
          <w:b/>
          <w:i/>
          <w:sz w:val="22"/>
          <w:szCs w:val="22"/>
        </w:rPr>
      </w:pPr>
      <w:r w:rsidRPr="00F76FEF">
        <w:rPr>
          <w:rFonts w:cs="Arial"/>
          <w:b/>
          <w:i/>
          <w:sz w:val="22"/>
          <w:szCs w:val="22"/>
        </w:rPr>
        <w:t>CONSIDERACIONES DE DERECHO</w:t>
      </w:r>
    </w:p>
    <w:p w:rsidR="00933C62" w:rsidRDefault="00933C62" w:rsidP="00F76FEF">
      <w:pPr>
        <w:jc w:val="center"/>
        <w:rPr>
          <w:rFonts w:cs="Arial"/>
          <w:b/>
          <w:i/>
          <w:sz w:val="22"/>
          <w:szCs w:val="22"/>
        </w:rPr>
      </w:pPr>
    </w:p>
    <w:p w:rsidR="00F76FEF" w:rsidRPr="00F76FEF" w:rsidRDefault="00F76FEF" w:rsidP="00F76FEF">
      <w:pPr>
        <w:jc w:val="center"/>
        <w:rPr>
          <w:rFonts w:cs="Arial"/>
          <w:b/>
          <w:i/>
          <w:sz w:val="22"/>
          <w:szCs w:val="22"/>
        </w:rPr>
      </w:pPr>
    </w:p>
    <w:p w:rsidR="00933C62" w:rsidRDefault="00933C62" w:rsidP="00F76FEF">
      <w:pPr>
        <w:pStyle w:val="Sinespaciado"/>
        <w:jc w:val="both"/>
        <w:rPr>
          <w:rFonts w:ascii="Arial" w:hAnsi="Arial" w:cs="Arial"/>
          <w:i/>
        </w:rPr>
      </w:pPr>
      <w:r w:rsidRPr="00F76FEF">
        <w:rPr>
          <w:rFonts w:ascii="Arial" w:hAnsi="Arial" w:cs="Arial"/>
          <w:b/>
          <w:i/>
        </w:rPr>
        <w:t xml:space="preserve">PRIMERA.- </w:t>
      </w:r>
      <w:r w:rsidRPr="00F76FEF">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 - - - - - - - - - - - - - - - - - - - - - - - - - - - - - - - - - - - - - - - - - - - - - - - - - - - - - - - - - - - - - - - - - - - - - - - - - - - - - - </w:t>
      </w:r>
    </w:p>
    <w:p w:rsidR="00F76FEF" w:rsidRDefault="00F76FEF" w:rsidP="00F76FEF">
      <w:pPr>
        <w:pStyle w:val="Sinespaciado"/>
        <w:jc w:val="both"/>
        <w:rPr>
          <w:rFonts w:ascii="Arial" w:hAnsi="Arial" w:cs="Arial"/>
          <w:i/>
        </w:rPr>
      </w:pPr>
    </w:p>
    <w:p w:rsidR="00F76FEF" w:rsidRPr="00F76FEF" w:rsidRDefault="00F76FEF" w:rsidP="00F76FEF">
      <w:pPr>
        <w:pStyle w:val="Sinespaciado"/>
        <w:jc w:val="both"/>
        <w:rPr>
          <w:rFonts w:ascii="Arial" w:hAnsi="Arial" w:cs="Arial"/>
          <w:i/>
        </w:rPr>
      </w:pPr>
    </w:p>
    <w:p w:rsidR="00933C62" w:rsidRPr="00F76FEF" w:rsidRDefault="00933C62" w:rsidP="00F76FEF">
      <w:pPr>
        <w:pStyle w:val="Sinespaciado"/>
        <w:ind w:left="567" w:right="284"/>
        <w:jc w:val="both"/>
        <w:rPr>
          <w:rFonts w:ascii="Arial" w:hAnsi="Arial" w:cs="Arial"/>
          <w:i/>
        </w:rPr>
      </w:pPr>
      <w:r w:rsidRPr="00F76FEF">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F76FEF" w:rsidRDefault="00F76FEF" w:rsidP="00F76FEF">
      <w:pPr>
        <w:pStyle w:val="Sinespaciado"/>
        <w:jc w:val="both"/>
        <w:rPr>
          <w:rFonts w:ascii="Arial" w:hAnsi="Arial" w:cs="Arial"/>
          <w:b/>
          <w:i/>
        </w:rPr>
      </w:pPr>
    </w:p>
    <w:p w:rsidR="00F76FEF" w:rsidRDefault="00F76FEF" w:rsidP="00F76FEF">
      <w:pPr>
        <w:pStyle w:val="Sinespaciado"/>
        <w:jc w:val="both"/>
        <w:rPr>
          <w:rFonts w:ascii="Arial" w:hAnsi="Arial" w:cs="Arial"/>
          <w:b/>
          <w:i/>
        </w:rPr>
      </w:pPr>
    </w:p>
    <w:p w:rsidR="00933C62" w:rsidRPr="00F76FEF" w:rsidRDefault="00933C62" w:rsidP="00F76FEF">
      <w:pPr>
        <w:pStyle w:val="Sinespaciado"/>
        <w:jc w:val="both"/>
        <w:rPr>
          <w:rFonts w:ascii="Arial" w:hAnsi="Arial" w:cs="Arial"/>
          <w:i/>
        </w:rPr>
      </w:pPr>
      <w:r w:rsidRPr="00F76FEF">
        <w:rPr>
          <w:rFonts w:ascii="Arial" w:hAnsi="Arial" w:cs="Arial"/>
          <w:b/>
          <w:i/>
        </w:rPr>
        <w:t xml:space="preserve">SEGUNDA.- </w:t>
      </w:r>
      <w:r w:rsidRPr="00F76FEF">
        <w:rPr>
          <w:rFonts w:ascii="Arial" w:hAnsi="Arial" w:cs="Arial"/>
          <w:i/>
        </w:rPr>
        <w:t xml:space="preserve">  La Constitución Política del Estado Libre y Soberano de México en su artículo </w:t>
      </w:r>
      <w:r w:rsidRPr="00F76FEF">
        <w:rPr>
          <w:rFonts w:ascii="Arial" w:hAnsi="Arial" w:cs="Arial"/>
          <w:bCs/>
          <w:i/>
        </w:rPr>
        <w:t>123 establece que l</w:t>
      </w:r>
      <w:r w:rsidRPr="00F76FEF">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933C62" w:rsidRPr="00F76FEF" w:rsidRDefault="00933C62" w:rsidP="00F76FEF">
      <w:pPr>
        <w:pStyle w:val="Sinespaciado"/>
        <w:jc w:val="both"/>
        <w:rPr>
          <w:rFonts w:ascii="Arial" w:hAnsi="Arial" w:cs="Arial"/>
          <w:i/>
        </w:rPr>
      </w:pPr>
      <w:r w:rsidRPr="00F76FEF">
        <w:rPr>
          <w:rFonts w:ascii="Arial" w:hAnsi="Arial" w:cs="Arial"/>
          <w:i/>
        </w:rPr>
        <w:t xml:space="preserve"> </w:t>
      </w:r>
    </w:p>
    <w:p w:rsidR="00933C62" w:rsidRPr="00F76FEF" w:rsidRDefault="00933C62" w:rsidP="00F76FEF">
      <w:pPr>
        <w:jc w:val="both"/>
        <w:rPr>
          <w:rFonts w:eastAsia="Calibri" w:cs="Arial"/>
          <w:i/>
          <w:sz w:val="22"/>
          <w:szCs w:val="22"/>
        </w:rPr>
      </w:pPr>
      <w:r w:rsidRPr="00F76FEF">
        <w:rPr>
          <w:rFonts w:cs="Arial"/>
          <w:b/>
          <w:i/>
          <w:sz w:val="22"/>
          <w:szCs w:val="22"/>
        </w:rPr>
        <w:t>TERCERA.-</w:t>
      </w:r>
      <w:r w:rsidRPr="00F76FEF">
        <w:rPr>
          <w:rFonts w:cs="Arial"/>
          <w:i/>
          <w:sz w:val="22"/>
          <w:szCs w:val="22"/>
        </w:rPr>
        <w:t xml:space="preserve"> La Ley Orgánica Municipal vigente en la entidad, establece en su artículo primero que </w:t>
      </w:r>
      <w:r w:rsidRPr="00F76FEF">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933C62" w:rsidRPr="00F76FEF" w:rsidRDefault="00933C62" w:rsidP="00F76FEF">
      <w:pPr>
        <w:jc w:val="both"/>
        <w:rPr>
          <w:rFonts w:eastAsia="Calibri" w:cs="Arial"/>
          <w:i/>
          <w:sz w:val="22"/>
          <w:szCs w:val="22"/>
        </w:rPr>
      </w:pPr>
    </w:p>
    <w:p w:rsidR="00933C62" w:rsidRPr="00F76FEF" w:rsidRDefault="00933C62" w:rsidP="00F76FEF">
      <w:pPr>
        <w:jc w:val="both"/>
        <w:rPr>
          <w:rFonts w:cs="Arial"/>
          <w:b/>
          <w:i/>
          <w:sz w:val="22"/>
          <w:szCs w:val="22"/>
        </w:rPr>
      </w:pPr>
    </w:p>
    <w:p w:rsidR="00933C62" w:rsidRPr="00F76FEF" w:rsidRDefault="00933C62" w:rsidP="00F76FEF">
      <w:pPr>
        <w:jc w:val="both"/>
        <w:rPr>
          <w:rFonts w:cs="Arial"/>
          <w:i/>
          <w:sz w:val="22"/>
          <w:szCs w:val="22"/>
        </w:rPr>
      </w:pPr>
      <w:r w:rsidRPr="00F76FEF">
        <w:rPr>
          <w:rFonts w:cs="Arial"/>
          <w:b/>
          <w:i/>
          <w:sz w:val="22"/>
          <w:szCs w:val="22"/>
        </w:rPr>
        <w:lastRenderedPageBreak/>
        <w:t xml:space="preserve">CUARTA.- </w:t>
      </w:r>
      <w:r w:rsidRPr="00F76FEF">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F76FEF">
        <w:rPr>
          <w:rFonts w:cs="Arial"/>
          <w:bCs/>
          <w:i/>
          <w:spacing w:val="-1"/>
          <w:sz w:val="22"/>
          <w:szCs w:val="22"/>
        </w:rPr>
        <w:t>Reglamento Municipal, del Comercio, la Industria, la Prestación de Servicios, Espectáculos, Anuncios y Vía Pública de Atizapán de Zaragoza.</w:t>
      </w:r>
    </w:p>
    <w:p w:rsidR="00933C62" w:rsidRPr="00F76FEF" w:rsidRDefault="00933C62" w:rsidP="00F76FEF">
      <w:pPr>
        <w:jc w:val="both"/>
        <w:rPr>
          <w:rFonts w:cs="Arial"/>
          <w:i/>
          <w:sz w:val="22"/>
          <w:szCs w:val="22"/>
        </w:rPr>
      </w:pPr>
    </w:p>
    <w:p w:rsidR="00F76FEF" w:rsidRDefault="00F76FEF" w:rsidP="00F76FEF">
      <w:pPr>
        <w:jc w:val="both"/>
        <w:rPr>
          <w:rFonts w:cs="Arial"/>
          <w:i/>
          <w:sz w:val="22"/>
          <w:szCs w:val="22"/>
        </w:rPr>
      </w:pPr>
    </w:p>
    <w:p w:rsidR="00933C62" w:rsidRPr="00F76FEF" w:rsidRDefault="00933C62" w:rsidP="00F76FEF">
      <w:pPr>
        <w:jc w:val="both"/>
        <w:rPr>
          <w:rFonts w:cs="Arial"/>
          <w:i/>
          <w:sz w:val="22"/>
          <w:szCs w:val="22"/>
        </w:rPr>
      </w:pPr>
      <w:r w:rsidRPr="00F76FEF">
        <w:rPr>
          <w:rFonts w:cs="Arial"/>
          <w:i/>
          <w:sz w:val="22"/>
          <w:szCs w:val="22"/>
        </w:rPr>
        <w:t>Con base a los antecedentes, consideraciones de hecho y de derecho que han quedado descritos, la Comisión Edilicia de Gobernación, tiene a bien proponer los siguientes:</w:t>
      </w:r>
    </w:p>
    <w:p w:rsidR="00933C62" w:rsidRDefault="00933C62" w:rsidP="00F76FEF">
      <w:pPr>
        <w:jc w:val="center"/>
        <w:rPr>
          <w:rFonts w:cs="Arial"/>
          <w:b/>
          <w:i/>
          <w:sz w:val="22"/>
          <w:szCs w:val="22"/>
        </w:rPr>
      </w:pPr>
    </w:p>
    <w:p w:rsidR="00F76FEF" w:rsidRPr="00F76FEF" w:rsidRDefault="00F76FEF" w:rsidP="00F76FEF">
      <w:pPr>
        <w:jc w:val="center"/>
        <w:rPr>
          <w:rFonts w:cs="Arial"/>
          <w:b/>
          <w:i/>
          <w:sz w:val="22"/>
          <w:szCs w:val="22"/>
        </w:rPr>
      </w:pPr>
    </w:p>
    <w:p w:rsidR="00933C62" w:rsidRDefault="00933C62" w:rsidP="00F76FEF">
      <w:pPr>
        <w:jc w:val="center"/>
        <w:rPr>
          <w:rFonts w:cs="Arial"/>
          <w:b/>
          <w:i/>
          <w:sz w:val="22"/>
          <w:szCs w:val="22"/>
        </w:rPr>
      </w:pPr>
      <w:r w:rsidRPr="00F76FEF">
        <w:rPr>
          <w:rFonts w:cs="Arial"/>
          <w:b/>
          <w:i/>
          <w:sz w:val="22"/>
          <w:szCs w:val="22"/>
        </w:rPr>
        <w:t>PUNTOS DE ACUERDO</w:t>
      </w:r>
    </w:p>
    <w:p w:rsidR="00F76FEF" w:rsidRPr="00F76FEF" w:rsidRDefault="00F76FEF" w:rsidP="00F76FEF">
      <w:pPr>
        <w:jc w:val="center"/>
        <w:rPr>
          <w:rFonts w:cs="Arial"/>
          <w:b/>
          <w:i/>
          <w:sz w:val="22"/>
          <w:szCs w:val="22"/>
        </w:rPr>
      </w:pPr>
    </w:p>
    <w:p w:rsidR="00F76FEF" w:rsidRDefault="00F76FEF" w:rsidP="00F76FEF">
      <w:pPr>
        <w:jc w:val="both"/>
        <w:rPr>
          <w:rFonts w:cs="Arial"/>
          <w:b/>
          <w:i/>
          <w:sz w:val="22"/>
          <w:szCs w:val="22"/>
        </w:rPr>
      </w:pPr>
    </w:p>
    <w:p w:rsidR="00933C62" w:rsidRPr="00F76FEF" w:rsidRDefault="00933C62" w:rsidP="00F76FEF">
      <w:pPr>
        <w:jc w:val="both"/>
        <w:rPr>
          <w:rFonts w:cs="Arial"/>
          <w:i/>
          <w:sz w:val="22"/>
          <w:szCs w:val="22"/>
        </w:rPr>
      </w:pPr>
      <w:r w:rsidRPr="00F76FEF">
        <w:rPr>
          <w:rFonts w:cs="Arial"/>
          <w:b/>
          <w:i/>
          <w:sz w:val="22"/>
          <w:szCs w:val="22"/>
        </w:rPr>
        <w:t xml:space="preserve">PRIMERO.- </w:t>
      </w:r>
      <w:r w:rsidRPr="00F76FEF">
        <w:rPr>
          <w:rFonts w:cs="Arial"/>
          <w:i/>
          <w:sz w:val="22"/>
          <w:szCs w:val="22"/>
        </w:rPr>
        <w:t>Se acuerda declarar la procedencia de la solicitud para la expedición de la Licencia de Funcionamiento para Restaurante Bar a favor de  la empresa “OME Gastronómica S.A de C.V.” ubicado en Av. Dr. Jorge Jiménez Cantú S/N, Locales 1-1 al 1-6, Lote A-2-6 C.P. 52937, Colonia Hacienda de Valle Escondido, Atizapán de Zaragoza Estado de México.</w:t>
      </w:r>
    </w:p>
    <w:p w:rsidR="00933C62" w:rsidRDefault="00933C62" w:rsidP="00F76FEF">
      <w:pPr>
        <w:ind w:left="318"/>
        <w:jc w:val="both"/>
        <w:rPr>
          <w:rFonts w:cs="Arial"/>
          <w:b/>
          <w:i/>
          <w:sz w:val="22"/>
          <w:szCs w:val="22"/>
        </w:rPr>
      </w:pPr>
    </w:p>
    <w:p w:rsidR="00F76FEF" w:rsidRPr="00F76FEF" w:rsidRDefault="00F76FEF" w:rsidP="00F76FEF">
      <w:pPr>
        <w:ind w:left="318"/>
        <w:jc w:val="both"/>
        <w:rPr>
          <w:rFonts w:cs="Arial"/>
          <w:b/>
          <w:i/>
          <w:sz w:val="22"/>
          <w:szCs w:val="22"/>
        </w:rPr>
      </w:pPr>
    </w:p>
    <w:p w:rsidR="00933C62" w:rsidRPr="00F76FEF" w:rsidRDefault="00933C62" w:rsidP="00F76FEF">
      <w:pPr>
        <w:jc w:val="both"/>
        <w:rPr>
          <w:rFonts w:cs="Arial"/>
          <w:i/>
          <w:sz w:val="22"/>
          <w:szCs w:val="22"/>
        </w:rPr>
      </w:pPr>
      <w:r w:rsidRPr="00F76FEF">
        <w:rPr>
          <w:rFonts w:cs="Arial"/>
          <w:b/>
          <w:i/>
          <w:sz w:val="22"/>
          <w:szCs w:val="22"/>
        </w:rPr>
        <w:t xml:space="preserve">SEGUNDO.- </w:t>
      </w:r>
      <w:r w:rsidRPr="00F76FEF">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p>
    <w:p w:rsidR="00933C62" w:rsidRDefault="00933C62" w:rsidP="00F76FEF">
      <w:pPr>
        <w:jc w:val="both"/>
        <w:rPr>
          <w:rFonts w:cs="Arial"/>
          <w:i/>
          <w:sz w:val="22"/>
          <w:szCs w:val="22"/>
        </w:rPr>
      </w:pPr>
    </w:p>
    <w:p w:rsidR="00F76FEF" w:rsidRPr="00F76FEF" w:rsidRDefault="00F76FEF" w:rsidP="00F76FEF">
      <w:pPr>
        <w:jc w:val="both"/>
        <w:rPr>
          <w:rFonts w:cs="Arial"/>
          <w:i/>
          <w:sz w:val="22"/>
          <w:szCs w:val="22"/>
        </w:rPr>
      </w:pPr>
    </w:p>
    <w:p w:rsidR="00933C62" w:rsidRPr="00F76FEF" w:rsidRDefault="00933C62" w:rsidP="00F76FEF">
      <w:pPr>
        <w:jc w:val="both"/>
        <w:rPr>
          <w:rFonts w:cs="Arial"/>
          <w:i/>
          <w:sz w:val="22"/>
          <w:szCs w:val="22"/>
        </w:rPr>
      </w:pPr>
      <w:r w:rsidRPr="00F76FEF">
        <w:rPr>
          <w:rFonts w:cs="Arial"/>
          <w:b/>
          <w:i/>
          <w:sz w:val="22"/>
          <w:szCs w:val="22"/>
        </w:rPr>
        <w:t>TERCERO.-</w:t>
      </w:r>
      <w:r w:rsidRPr="00F76FEF">
        <w:rPr>
          <w:rFonts w:cs="Arial"/>
          <w:i/>
          <w:sz w:val="22"/>
          <w:szCs w:val="22"/>
        </w:rPr>
        <w:t xml:space="preserve"> A través de la Secretaría del H. Ayuntamiento, notifíquese al C. Alejandro Moreno Muñoz, la resolución del presente asunto para los efectos legales a que haya lugar.</w:t>
      </w:r>
    </w:p>
    <w:p w:rsidR="00933C62" w:rsidRDefault="00933C62" w:rsidP="00F76FEF">
      <w:pPr>
        <w:jc w:val="both"/>
        <w:rPr>
          <w:rFonts w:cs="Arial"/>
          <w:i/>
          <w:sz w:val="22"/>
          <w:szCs w:val="22"/>
        </w:rPr>
      </w:pPr>
    </w:p>
    <w:p w:rsidR="00F76FEF" w:rsidRPr="00F76FEF" w:rsidRDefault="00F76FEF" w:rsidP="00F76FEF">
      <w:pPr>
        <w:jc w:val="both"/>
        <w:rPr>
          <w:rFonts w:cs="Arial"/>
          <w:i/>
          <w:sz w:val="22"/>
          <w:szCs w:val="22"/>
        </w:rPr>
      </w:pPr>
    </w:p>
    <w:p w:rsidR="00933C62" w:rsidRPr="00F76FEF" w:rsidRDefault="00933C62" w:rsidP="00F76FEF">
      <w:pPr>
        <w:jc w:val="both"/>
        <w:rPr>
          <w:rFonts w:cs="Arial"/>
          <w:i/>
          <w:sz w:val="22"/>
          <w:szCs w:val="22"/>
        </w:rPr>
      </w:pPr>
      <w:r w:rsidRPr="00F76FEF">
        <w:rPr>
          <w:rFonts w:cs="Arial"/>
          <w:b/>
          <w:i/>
          <w:sz w:val="22"/>
          <w:szCs w:val="22"/>
        </w:rPr>
        <w:t xml:space="preserve">CUARTO.- </w:t>
      </w:r>
      <w:r w:rsidRPr="00F76FEF">
        <w:rPr>
          <w:rFonts w:cs="Arial"/>
          <w:i/>
          <w:sz w:val="22"/>
          <w:szCs w:val="22"/>
        </w:rPr>
        <w:t xml:space="preserve">Descárguese el presente dictamen de la lista de asuntos turnados a la Comisión Edilicia de Gobernación. </w:t>
      </w:r>
    </w:p>
    <w:p w:rsidR="00933C62" w:rsidRDefault="00933C62" w:rsidP="00F76FEF">
      <w:pPr>
        <w:jc w:val="both"/>
        <w:rPr>
          <w:rFonts w:cs="Arial"/>
          <w:i/>
          <w:sz w:val="22"/>
          <w:szCs w:val="22"/>
        </w:rPr>
      </w:pPr>
    </w:p>
    <w:p w:rsidR="00F76FEF" w:rsidRPr="00F76FEF" w:rsidRDefault="00F76FEF" w:rsidP="00F76FEF">
      <w:pPr>
        <w:jc w:val="both"/>
        <w:rPr>
          <w:rFonts w:cs="Arial"/>
          <w:i/>
          <w:sz w:val="22"/>
          <w:szCs w:val="22"/>
        </w:rPr>
      </w:pPr>
    </w:p>
    <w:p w:rsidR="00933C62" w:rsidRPr="00F76FEF" w:rsidRDefault="00933C62" w:rsidP="00F76FEF">
      <w:pPr>
        <w:jc w:val="both"/>
        <w:rPr>
          <w:rFonts w:cs="Arial"/>
          <w:i/>
          <w:sz w:val="22"/>
          <w:szCs w:val="22"/>
        </w:rPr>
      </w:pPr>
      <w:r w:rsidRPr="00F76FEF">
        <w:rPr>
          <w:rFonts w:cs="Arial"/>
          <w:i/>
          <w:sz w:val="22"/>
          <w:szCs w:val="22"/>
        </w:rPr>
        <w:t>Dado en Atizapán de Zaragoza a los 30 días del mes de noviembre del 2015.</w:t>
      </w:r>
    </w:p>
    <w:p w:rsidR="001D1AEA" w:rsidRPr="00F76FEF" w:rsidRDefault="001D1AEA" w:rsidP="00F76FEF">
      <w:pPr>
        <w:tabs>
          <w:tab w:val="left" w:pos="0"/>
        </w:tabs>
        <w:jc w:val="both"/>
        <w:rPr>
          <w:rFonts w:cs="Arial"/>
          <w:i/>
          <w:sz w:val="22"/>
          <w:szCs w:val="22"/>
        </w:rPr>
      </w:pPr>
    </w:p>
    <w:p w:rsidR="001D1AEA" w:rsidRDefault="001D1AEA"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3A02C4" w:rsidRPr="00427F15" w:rsidRDefault="003A02C4" w:rsidP="003A02C4">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l dictamen emitido por la Comisión Edilicia de Gobernación</w:t>
      </w:r>
      <w:r w:rsidRPr="00427F15">
        <w:rPr>
          <w:szCs w:val="24"/>
          <w:lang w:val="es-MX"/>
        </w:rPr>
        <w:t>, se sirvieran manifestarlo levantando su mano, haciendo constar</w:t>
      </w:r>
      <w:r>
        <w:rPr>
          <w:szCs w:val="24"/>
          <w:lang w:val="es-MX"/>
        </w:rPr>
        <w:t xml:space="preserve"> que con 5 votos a favor de los C.C. Lic. Pedro David  Rodríguez Villegas, Presidente Municipal Constitucional; Régulo Pastor Fernández Rivera, Síndico Municipal; Agustín Varela Sánchez, Primer Regidor; Ana María Camacho Cortés, Segunda Regidora y Alejandro Chávez Vélez, Octavo Regidor; 6 votos en contra de los C.C. Leticia Bautista Ceja, Cuarta Regidora; Luis Alberto Luna Espinoza, Quinto Regidor; Ricardo Ismael Hernández Chávez, Séptimo Regidor; </w:t>
      </w:r>
      <w:proofErr w:type="spellStart"/>
      <w:r>
        <w:rPr>
          <w:szCs w:val="24"/>
          <w:lang w:val="es-MX"/>
        </w:rPr>
        <w:t>Profr</w:t>
      </w:r>
      <w:proofErr w:type="spellEnd"/>
      <w:r>
        <w:rPr>
          <w:szCs w:val="24"/>
          <w:lang w:val="es-MX"/>
        </w:rPr>
        <w:t xml:space="preserve">. Héctor García Granados, </w:t>
      </w:r>
      <w:r>
        <w:rPr>
          <w:szCs w:val="24"/>
          <w:lang w:val="es-MX"/>
        </w:rPr>
        <w:lastRenderedPageBreak/>
        <w:t xml:space="preserve">Décimo Regidor; Ana Laura Medina Moreno, Décimo Primer Regidor y José Daniel Meza Montero, Décimo Segundo Regidor y 3 abstenciones de los C.C. Haydee García Mendoza, Sexta Regidora; Lic. Flavio Román Villanueva Navidad, Noveno Regidor y Lic. Bárbara Arista Rodríguez, Décimo Tercer Regidora, por </w:t>
      </w:r>
      <w:r>
        <w:rPr>
          <w:b/>
          <w:szCs w:val="24"/>
          <w:lang w:val="es-MX"/>
        </w:rPr>
        <w:t xml:space="preserve">mayoría </w:t>
      </w:r>
      <w:r w:rsidRPr="00564381">
        <w:rPr>
          <w:b/>
          <w:szCs w:val="24"/>
          <w:lang w:val="es-MX"/>
        </w:rPr>
        <w:t>de votos,</w:t>
      </w:r>
      <w:r w:rsidRPr="00427F15">
        <w:rPr>
          <w:szCs w:val="24"/>
          <w:lang w:val="es-MX"/>
        </w:rPr>
        <w:t xml:space="preserve"> se aprueban los siguientes</w:t>
      </w:r>
      <w:proofErr w:type="gramStart"/>
      <w:r w:rsidRPr="00427F15">
        <w:rPr>
          <w:szCs w:val="24"/>
          <w:lang w:val="es-MX"/>
        </w:rPr>
        <w:t xml:space="preserve">:  </w:t>
      </w:r>
      <w:r w:rsidRPr="00427F15">
        <w:rPr>
          <w:rFonts w:cs="Arial"/>
          <w:szCs w:val="24"/>
        </w:rPr>
        <w:t>-</w:t>
      </w:r>
      <w:proofErr w:type="gramEnd"/>
      <w:r w:rsidRPr="00427F15">
        <w:rPr>
          <w:rFonts w:cs="Arial"/>
          <w:szCs w:val="24"/>
        </w:rPr>
        <w:t xml:space="preserve"> - - - - - - - - - - - - - - - - - - </w:t>
      </w:r>
      <w:r>
        <w:rPr>
          <w:rFonts w:cs="Arial"/>
          <w:szCs w:val="24"/>
        </w:rPr>
        <w:t xml:space="preserve">- - - - - - </w:t>
      </w:r>
    </w:p>
    <w:p w:rsidR="003A02C4" w:rsidRPr="00427F15" w:rsidRDefault="003A02C4" w:rsidP="003A02C4">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3A02C4" w:rsidRDefault="003A02C4" w:rsidP="00451E89">
      <w:pPr>
        <w:spacing w:line="348" w:lineRule="auto"/>
        <w:jc w:val="both"/>
        <w:rPr>
          <w:rFonts w:cs="Arial"/>
          <w:b/>
          <w:i/>
          <w:sz w:val="22"/>
          <w:szCs w:val="22"/>
        </w:rPr>
      </w:pPr>
      <w:r w:rsidRPr="006972A1">
        <w:rPr>
          <w:rFonts w:cs="Arial"/>
          <w:b/>
          <w:szCs w:val="24"/>
        </w:rPr>
        <w:t xml:space="preserve">PRIMERO.- </w:t>
      </w:r>
      <w:r w:rsidRPr="008F20CA">
        <w:rPr>
          <w:rFonts w:cs="Arial"/>
          <w:szCs w:val="24"/>
        </w:rPr>
        <w:t>Se aprueba por mayoría de votos no autorizar el dictamen emitido por la Comisión Edilicia de Gobernación, identificado con</w:t>
      </w:r>
      <w:r>
        <w:rPr>
          <w:rFonts w:cs="Arial"/>
          <w:szCs w:val="24"/>
        </w:rPr>
        <w:t xml:space="preserve"> el número de Expediente SHA/</w:t>
      </w:r>
      <w:r w:rsidR="00451E89">
        <w:rPr>
          <w:rFonts w:cs="Arial"/>
          <w:szCs w:val="24"/>
        </w:rPr>
        <w:t>182</w:t>
      </w:r>
      <w:r w:rsidRPr="008F20CA">
        <w:rPr>
          <w:rFonts w:cs="Arial"/>
          <w:szCs w:val="24"/>
        </w:rPr>
        <w:t>/CABILDO/2015, relativo a</w:t>
      </w:r>
      <w:r>
        <w:rPr>
          <w:rFonts w:cs="Arial"/>
          <w:b/>
          <w:szCs w:val="24"/>
        </w:rPr>
        <w:t xml:space="preserve"> </w:t>
      </w:r>
      <w:r w:rsidRPr="006972A1">
        <w:rPr>
          <w:rFonts w:cs="Arial"/>
          <w:szCs w:val="24"/>
        </w:rPr>
        <w:t xml:space="preserve">la solicitud </w:t>
      </w:r>
      <w:r w:rsidRPr="00451E89">
        <w:rPr>
          <w:rFonts w:cs="Arial"/>
          <w:szCs w:val="24"/>
        </w:rPr>
        <w:t xml:space="preserve">presentada por </w:t>
      </w:r>
      <w:r w:rsidR="00451E89">
        <w:rPr>
          <w:rFonts w:cs="Arial"/>
          <w:szCs w:val="24"/>
        </w:rPr>
        <w:t>la Tesorería</w:t>
      </w:r>
      <w:r w:rsidRPr="00451E89">
        <w:rPr>
          <w:rFonts w:cs="Arial"/>
          <w:szCs w:val="24"/>
        </w:rPr>
        <w:t xml:space="preserve"> Municipal, para que se autorice la expedición de la Licencia de Funcionamiento de la unidad económica denominada “OME GASTRONÓMICA, S.A. DE C.V.”, con giro comercial de Restaurante Bar, con su actividad preponderante de Restaurante, ubicado en Boulevard Jorge Jiménez Cantú s/n, locales 1-1 al 16, lote A-2-6, C.P. 52937, Municipio de Atizapán de Zaragoza, Estado de México. </w:t>
      </w:r>
      <w:r w:rsidRPr="00451E89">
        <w:rPr>
          <w:rFonts w:cs="Arial"/>
          <w:b/>
          <w:bCs/>
          <w:color w:val="000000"/>
          <w:szCs w:val="24"/>
          <w:lang w:eastAsia="es-MX"/>
        </w:rPr>
        <w:t>(Expediente SHA/182/CABILDO/2015).</w:t>
      </w:r>
      <w:r>
        <w:rPr>
          <w:rFonts w:cs="Arial"/>
          <w:b/>
          <w:bCs/>
          <w:color w:val="000000"/>
          <w:sz w:val="26"/>
          <w:szCs w:val="26"/>
          <w:lang w:eastAsia="es-MX"/>
        </w:rPr>
        <w:t xml:space="preserve"> </w:t>
      </w:r>
      <w:r>
        <w:rPr>
          <w:rFonts w:cs="Arial"/>
          <w:szCs w:val="24"/>
        </w:rPr>
        <w:t xml:space="preserve">- </w:t>
      </w:r>
      <w:r>
        <w:rPr>
          <w:rFonts w:cs="Arial"/>
          <w:szCs w:val="24"/>
          <w:lang w:val="es-MX"/>
        </w:rPr>
        <w:t xml:space="preserve">- - - - - - - - - - - - - - - - - - - - - - - - - - - - - - - - - - - - - - - - - - - - - - - - - - - - - - - - - - - - - - - - - - - - - - - - - - - - - - - - - - - - - - - - - </w:t>
      </w:r>
      <w:r w:rsidR="00451E89">
        <w:rPr>
          <w:rFonts w:cs="Arial"/>
          <w:szCs w:val="24"/>
          <w:lang w:val="es-MX"/>
        </w:rPr>
        <w:t>- - - - - - - - - - - - - - - - - - - - - - - - - - - - - - - - - - - - - - - - - - - - - - - - - - - - - - - - - - - -</w:t>
      </w:r>
    </w:p>
    <w:p w:rsidR="003A02C4" w:rsidRPr="00F76FEF" w:rsidRDefault="003A02C4" w:rsidP="003A02C4">
      <w:pPr>
        <w:ind w:left="318"/>
        <w:jc w:val="both"/>
        <w:rPr>
          <w:rFonts w:cs="Arial"/>
          <w:b/>
          <w:i/>
          <w:sz w:val="22"/>
          <w:szCs w:val="22"/>
        </w:rPr>
      </w:pPr>
    </w:p>
    <w:p w:rsidR="003A02C4" w:rsidRPr="00451E89" w:rsidRDefault="003A02C4" w:rsidP="00451E89">
      <w:pPr>
        <w:spacing w:line="348" w:lineRule="auto"/>
        <w:jc w:val="both"/>
        <w:rPr>
          <w:rFonts w:cs="Arial"/>
          <w:szCs w:val="24"/>
        </w:rPr>
      </w:pPr>
      <w:r w:rsidRPr="00451E89">
        <w:rPr>
          <w:rFonts w:cs="Arial"/>
          <w:b/>
          <w:szCs w:val="24"/>
        </w:rPr>
        <w:t xml:space="preserve">SEGUNDO.- </w:t>
      </w:r>
      <w:r w:rsidRPr="00451E89">
        <w:rPr>
          <w:rFonts w:cs="Arial"/>
          <w:szCs w:val="24"/>
        </w:rPr>
        <w:t>A través de la Secretaría del H. Ayuntamiento, notifíquese a la Tesorería Municipal para que por su conducto informe a la Subdirección de Normatividad  la resolución del presente asunto, para los efectos legales a que haya lugar.</w:t>
      </w:r>
      <w:r w:rsidR="00451E89" w:rsidRPr="00451E89">
        <w:rPr>
          <w:rFonts w:cs="Arial"/>
          <w:szCs w:val="24"/>
        </w:rPr>
        <w:t xml:space="preserve"> </w:t>
      </w:r>
      <w:r w:rsidR="00451E89" w:rsidRPr="00451E89">
        <w:rPr>
          <w:rFonts w:cs="Arial"/>
          <w:szCs w:val="24"/>
          <w:lang w:val="es-MX"/>
        </w:rPr>
        <w:t>- - - - - - - - - - - - - - - - - - - - - - - - - - - - - - - - - - - - - - - - - - - - - - - - - - - - - - - - - - - - - - - - - - - - - - - - - - - - - - - - - - - - - - - - - - - - - - - - - - - - - - - - - - - - - - - - - - - - - - - - - - - - - - - - - - - - - - - - - - - - - - - - - - - - - - - - - - - - - - - - - - - - - - - - - - -</w:t>
      </w:r>
    </w:p>
    <w:p w:rsidR="003A02C4" w:rsidRPr="00451E89" w:rsidRDefault="003A02C4" w:rsidP="00451E89">
      <w:pPr>
        <w:spacing w:line="348" w:lineRule="auto"/>
        <w:jc w:val="both"/>
        <w:rPr>
          <w:rFonts w:cs="Arial"/>
          <w:szCs w:val="24"/>
        </w:rPr>
      </w:pPr>
      <w:r w:rsidRPr="00451E89">
        <w:rPr>
          <w:rFonts w:cs="Arial"/>
          <w:b/>
          <w:szCs w:val="24"/>
        </w:rPr>
        <w:t>TERCERO.-</w:t>
      </w:r>
      <w:r w:rsidRPr="00451E89">
        <w:rPr>
          <w:rFonts w:cs="Arial"/>
          <w:szCs w:val="24"/>
        </w:rPr>
        <w:t xml:space="preserve"> A través de la Secretaría del H. Ayuntamiento, notifíquese al C. Alejandro Moreno Muñoz, la resolución del presente asunto para los efectos legales a que haya lugar.</w:t>
      </w:r>
      <w:r w:rsidR="00451E89" w:rsidRPr="00451E89">
        <w:rPr>
          <w:rFonts w:cs="Arial"/>
          <w:szCs w:val="24"/>
        </w:rPr>
        <w:t xml:space="preserve"> </w:t>
      </w:r>
      <w:r w:rsidR="00451E89" w:rsidRPr="00451E89">
        <w:rPr>
          <w:rFonts w:cs="Arial"/>
          <w:szCs w:val="24"/>
          <w:lang w:val="es-MX"/>
        </w:rPr>
        <w:t>- - - - - - - - - - - - - - - - - - - - - - - - - - - - - - - - - - - - - - - - - - - - - - - - - - - - - - - - - - - - - - - - - - - - - - - - - - - - - - - - - - - - - - - - - - - - - - - - - - - - - - - - - - - - - - - - - - - - - - - - - - - - - - - - - - - - - - - - - - - - - - - - - - - - - - - - - - - - - - - - -</w:t>
      </w:r>
    </w:p>
    <w:p w:rsidR="003A02C4" w:rsidRPr="00451E89" w:rsidRDefault="003A02C4" w:rsidP="00451E89">
      <w:pPr>
        <w:spacing w:line="348" w:lineRule="auto"/>
        <w:jc w:val="both"/>
        <w:rPr>
          <w:rFonts w:cs="Arial"/>
          <w:szCs w:val="24"/>
        </w:rPr>
      </w:pPr>
      <w:r w:rsidRPr="00451E89">
        <w:rPr>
          <w:rFonts w:cs="Arial"/>
          <w:b/>
          <w:szCs w:val="24"/>
        </w:rPr>
        <w:t xml:space="preserve">CUARTO.- </w:t>
      </w:r>
      <w:r w:rsidRPr="00451E89">
        <w:rPr>
          <w:rFonts w:cs="Arial"/>
          <w:szCs w:val="24"/>
        </w:rPr>
        <w:t xml:space="preserve">Descárguese el presente dictamen de la lista de asuntos turnados a la Comisión Edilicia de Gobernación. </w:t>
      </w:r>
      <w:r w:rsidR="00451E89" w:rsidRPr="00451E89">
        <w:rPr>
          <w:rFonts w:cs="Arial"/>
          <w:szCs w:val="24"/>
          <w:lang w:val="es-MX"/>
        </w:rPr>
        <w:t>- - - - - - - - - - - - - - - - - - - - - - - - - - - - - - - - - - - - - - - - - - - - - - - - - - - - - - - - - - - - - - - - - - - - - - - - - - - - - - - - - - - - - - - - - - - - - -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lastRenderedPageBreak/>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5B0FA8" w:rsidRPr="005B0FA8" w:rsidRDefault="001D63B9" w:rsidP="005B0FA8">
      <w:pPr>
        <w:tabs>
          <w:tab w:val="left" w:pos="9720"/>
        </w:tabs>
        <w:spacing w:line="360" w:lineRule="auto"/>
        <w:jc w:val="both"/>
        <w:rPr>
          <w:rFonts w:cs="Arial"/>
          <w:b/>
          <w:sz w:val="26"/>
          <w:szCs w:val="26"/>
          <w:lang w:val="es-MX"/>
        </w:rPr>
      </w:pPr>
      <w:r w:rsidRPr="005B0FA8">
        <w:rPr>
          <w:rFonts w:cs="Arial"/>
          <w:b/>
          <w:bCs/>
          <w:color w:val="000000"/>
          <w:sz w:val="26"/>
          <w:szCs w:val="26"/>
          <w:lang w:eastAsia="es-MX"/>
        </w:rPr>
        <w:t>6.</w:t>
      </w:r>
      <w:r w:rsidR="004E0A1D" w:rsidRPr="005B0FA8">
        <w:rPr>
          <w:rFonts w:cs="Arial"/>
          <w:b/>
          <w:bCs/>
          <w:color w:val="000000"/>
          <w:sz w:val="26"/>
          <w:szCs w:val="26"/>
          <w:lang w:eastAsia="es-MX"/>
        </w:rPr>
        <w:t>13</w:t>
      </w:r>
      <w:r w:rsidRPr="005B0FA8">
        <w:rPr>
          <w:rFonts w:cs="Arial"/>
          <w:b/>
          <w:bCs/>
          <w:color w:val="000000"/>
          <w:sz w:val="26"/>
          <w:szCs w:val="26"/>
          <w:lang w:eastAsia="es-MX"/>
        </w:rPr>
        <w:t xml:space="preserve">.- </w:t>
      </w:r>
      <w:r w:rsidRPr="005B0FA8">
        <w:rPr>
          <w:rFonts w:cs="Arial"/>
          <w:b/>
          <w:caps/>
          <w:sz w:val="26"/>
          <w:szCs w:val="26"/>
        </w:rPr>
        <w:t>D</w:t>
      </w:r>
      <w:r w:rsidRPr="005B0FA8">
        <w:rPr>
          <w:rFonts w:cs="Arial"/>
          <w:b/>
          <w:color w:val="000000"/>
          <w:sz w:val="26"/>
          <w:szCs w:val="26"/>
        </w:rPr>
        <w:t>ictamen que emite la</w:t>
      </w:r>
      <w:r w:rsidRPr="005B0FA8">
        <w:rPr>
          <w:rFonts w:cs="Arial"/>
          <w:b/>
          <w:sz w:val="26"/>
          <w:szCs w:val="26"/>
        </w:rPr>
        <w:t xml:space="preserve"> Comisión Edilicia de Patrimonio, relativo al estudio, análisis y </w:t>
      </w:r>
      <w:proofErr w:type="spellStart"/>
      <w:r w:rsidRPr="005B0FA8">
        <w:rPr>
          <w:rFonts w:cs="Arial"/>
          <w:b/>
          <w:sz w:val="26"/>
          <w:szCs w:val="26"/>
        </w:rPr>
        <w:t>dictaminación</w:t>
      </w:r>
      <w:proofErr w:type="spellEnd"/>
      <w:r w:rsidRPr="005B0FA8">
        <w:rPr>
          <w:rFonts w:cs="Arial"/>
          <w:b/>
          <w:sz w:val="26"/>
          <w:szCs w:val="26"/>
        </w:rPr>
        <w:t xml:space="preserve">, de la solicitud presentada por  la Lic. Laura Olimpia </w:t>
      </w:r>
      <w:proofErr w:type="spellStart"/>
      <w:r w:rsidRPr="005B0FA8">
        <w:rPr>
          <w:rFonts w:cs="Arial"/>
          <w:b/>
          <w:sz w:val="26"/>
          <w:szCs w:val="26"/>
        </w:rPr>
        <w:t>Rivadeneyra</w:t>
      </w:r>
      <w:proofErr w:type="spellEnd"/>
      <w:r w:rsidRPr="005B0FA8">
        <w:rPr>
          <w:rFonts w:cs="Arial"/>
          <w:b/>
          <w:sz w:val="26"/>
          <w:szCs w:val="26"/>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Pr="005B0FA8">
        <w:rPr>
          <w:rFonts w:cs="Arial"/>
          <w:b/>
          <w:bCs/>
          <w:color w:val="000000"/>
          <w:sz w:val="26"/>
          <w:szCs w:val="26"/>
          <w:lang w:eastAsia="es-MX"/>
        </w:rPr>
        <w:t>(Expediente SHA/176/CABILDO/2015).</w:t>
      </w:r>
      <w:r w:rsidR="005B0FA8" w:rsidRPr="005B0FA8">
        <w:rPr>
          <w:rFonts w:cs="Arial"/>
          <w:b/>
          <w:bCs/>
          <w:color w:val="000000"/>
          <w:sz w:val="26"/>
          <w:szCs w:val="26"/>
          <w:lang w:eastAsia="es-MX"/>
        </w:rPr>
        <w:t xml:space="preserve"> </w:t>
      </w:r>
      <w:r w:rsidR="005B0FA8" w:rsidRPr="005B0FA8">
        <w:rPr>
          <w:rFonts w:cs="Arial"/>
          <w:b/>
          <w:sz w:val="26"/>
          <w:szCs w:val="26"/>
          <w:lang w:val="es-MX"/>
        </w:rPr>
        <w:t xml:space="preserve">- - - - - - - - - - - - - - - - - - - - - - - - - - - - - - - - - - - - - - - - - - - - - - - - - - - - - - - - - - - - - - - - - - - - - - - - - -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el C. Régulo Pastor Fernández  Rivera, Síndico Municipal y Presidente de la Comisión Edilicia de Patrimonio,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2C3CBE" w:rsidRPr="00440FA3" w:rsidRDefault="002C3CBE" w:rsidP="002C3CBE">
      <w:pPr>
        <w:spacing w:line="276" w:lineRule="auto"/>
        <w:jc w:val="both"/>
        <w:rPr>
          <w:rFonts w:cs="Arial"/>
          <w:b/>
          <w:i/>
          <w:sz w:val="22"/>
          <w:szCs w:val="22"/>
          <w:u w:val="single"/>
        </w:rPr>
      </w:pPr>
      <w:r w:rsidRPr="00440FA3">
        <w:rPr>
          <w:rFonts w:cs="Arial"/>
          <w:i/>
          <w:sz w:val="22"/>
          <w:szCs w:val="22"/>
          <w:lang w:val="es-MX"/>
        </w:rPr>
        <w:t xml:space="preserve">Mediante oficio número S.H.A./Tur/Com./176/2015, de fecha 13 de noviembre del 2015, referente a dar cumplimiento a lo acordado en el punto 6.12 de la Centésima Vigésima Segunda Sesión Ordinaria de Cabildo, celebrada el día 13 de noviembre del año en curso, fue turnada a la Comisión Edilicia de Patrimonio, las constancias que integran el expediente SHA/176/CABILDO/2015 para su estudio, análisis y </w:t>
      </w:r>
      <w:proofErr w:type="spellStart"/>
      <w:r w:rsidRPr="00440FA3">
        <w:rPr>
          <w:rFonts w:cs="Arial"/>
          <w:i/>
          <w:sz w:val="22"/>
          <w:szCs w:val="22"/>
          <w:lang w:val="es-MX"/>
        </w:rPr>
        <w:t>dictaminación</w:t>
      </w:r>
      <w:proofErr w:type="spellEnd"/>
      <w:r w:rsidRPr="00440FA3">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440FA3">
        <w:rPr>
          <w:rFonts w:cs="Arial"/>
          <w:b/>
          <w:i/>
          <w:sz w:val="22"/>
          <w:szCs w:val="22"/>
        </w:rPr>
        <w:t xml:space="preserve">que presenta la Lic. Laura Olimpia </w:t>
      </w:r>
      <w:proofErr w:type="spellStart"/>
      <w:r w:rsidRPr="00440FA3">
        <w:rPr>
          <w:rFonts w:cs="Arial"/>
          <w:b/>
          <w:i/>
          <w:sz w:val="22"/>
          <w:szCs w:val="22"/>
        </w:rPr>
        <w:t>Rivadeneyra</w:t>
      </w:r>
      <w:proofErr w:type="spellEnd"/>
      <w:r w:rsidRPr="00440FA3">
        <w:rPr>
          <w:rFonts w:cs="Arial"/>
          <w:b/>
          <w:i/>
          <w:sz w:val="22"/>
          <w:szCs w:val="22"/>
        </w:rPr>
        <w:t xml:space="preserve"> Hernández, Subdirectora de Patrimonio Municipal, para que se autorice la baja patrimonial y contable por concepto de robo de un radio portátil, marca SEPURA, modelo STP8200, con número de serie </w:t>
      </w:r>
      <w:r w:rsidRPr="00440FA3">
        <w:rPr>
          <w:rFonts w:cs="Arial"/>
          <w:b/>
          <w:i/>
          <w:sz w:val="22"/>
          <w:szCs w:val="22"/>
        </w:rPr>
        <w:lastRenderedPageBreak/>
        <w:t xml:space="preserve">2PNC01205G4L1JJ y  número de inventario ATI 0 100 Q00 32112 (Expediente SHA/176/CABILDO/2015), </w:t>
      </w:r>
      <w:r w:rsidRPr="00440FA3">
        <w:rPr>
          <w:rFonts w:cs="Arial"/>
          <w:i/>
          <w:sz w:val="22"/>
          <w:szCs w:val="22"/>
          <w:lang w:val="es-MX"/>
        </w:rPr>
        <w:t>el cual se funda y motiva en las consideraciones de hecho y de derecho que se desarrollan más adelante.</w:t>
      </w:r>
    </w:p>
    <w:p w:rsidR="002C3CBE" w:rsidRPr="00440FA3" w:rsidRDefault="002C3CBE" w:rsidP="002C3CBE">
      <w:pPr>
        <w:spacing w:line="276" w:lineRule="auto"/>
        <w:jc w:val="center"/>
        <w:rPr>
          <w:rFonts w:cs="Arial"/>
          <w:b/>
          <w:i/>
          <w:sz w:val="22"/>
          <w:szCs w:val="22"/>
          <w:lang w:val="es-MX"/>
        </w:rPr>
      </w:pPr>
    </w:p>
    <w:p w:rsidR="002C3CBE" w:rsidRPr="00440FA3" w:rsidRDefault="002C3CBE" w:rsidP="002C3CBE">
      <w:pPr>
        <w:spacing w:line="276" w:lineRule="auto"/>
        <w:jc w:val="center"/>
        <w:rPr>
          <w:rFonts w:cs="Arial"/>
          <w:b/>
          <w:i/>
          <w:sz w:val="22"/>
          <w:szCs w:val="22"/>
          <w:lang w:val="es-MX"/>
        </w:rPr>
      </w:pPr>
      <w:r w:rsidRPr="00440FA3">
        <w:rPr>
          <w:rFonts w:cs="Arial"/>
          <w:b/>
          <w:i/>
          <w:sz w:val="22"/>
          <w:szCs w:val="22"/>
          <w:lang w:val="es-MX"/>
        </w:rPr>
        <w:t>ANTECEDENTES</w:t>
      </w:r>
    </w:p>
    <w:p w:rsidR="002C3CBE" w:rsidRPr="00440FA3" w:rsidRDefault="002C3CBE" w:rsidP="002C3CBE">
      <w:pPr>
        <w:spacing w:line="276" w:lineRule="auto"/>
        <w:jc w:val="both"/>
        <w:rPr>
          <w:rFonts w:cs="Arial"/>
          <w:b/>
          <w:i/>
          <w:sz w:val="22"/>
          <w:szCs w:val="22"/>
          <w:lang w:val="es-MX"/>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Primero.-</w:t>
      </w:r>
      <w:r w:rsidRPr="00440FA3">
        <w:rPr>
          <w:rFonts w:cs="Arial"/>
          <w:i/>
          <w:sz w:val="22"/>
          <w:szCs w:val="22"/>
          <w:lang w:val="es-MX"/>
        </w:rPr>
        <w:t xml:space="preserve"> Mediante oficio S.H.A./P.M./0261/2015, de fecha 2 de septiembre de 2015, de la Subdirectora de patrimonio municipal, solicitó someter a consideración del H. Cabildo, la propuesta para la baja patrimonial y contable, por concepto de robo </w:t>
      </w:r>
      <w:r w:rsidRPr="00440FA3">
        <w:rPr>
          <w:rFonts w:cs="Arial"/>
          <w:b/>
          <w:i/>
          <w:sz w:val="22"/>
          <w:szCs w:val="22"/>
        </w:rPr>
        <w:t xml:space="preserve">radio portátil, marca SEPURA, modelo STP8200, con número de serie 2PNC01205G4L1JJ y  número de inventario ATI 0 100 Q00 32112, </w:t>
      </w:r>
      <w:r w:rsidRPr="00440FA3">
        <w:rPr>
          <w:rFonts w:cs="Arial"/>
          <w:i/>
          <w:sz w:val="22"/>
          <w:szCs w:val="22"/>
          <w:lang w:val="es-MX"/>
        </w:rPr>
        <w:t>el cual es propiedad municipal.</w:t>
      </w:r>
    </w:p>
    <w:p w:rsidR="002C3CBE" w:rsidRPr="00440FA3" w:rsidRDefault="002C3CBE" w:rsidP="002C3CBE">
      <w:pPr>
        <w:spacing w:line="276" w:lineRule="auto"/>
        <w:jc w:val="both"/>
        <w:rPr>
          <w:rFonts w:cs="Arial"/>
          <w:i/>
          <w:sz w:val="22"/>
          <w:szCs w:val="22"/>
          <w:lang w:val="es-MX"/>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Segundo.-</w:t>
      </w:r>
      <w:r w:rsidRPr="00440FA3">
        <w:rPr>
          <w:rFonts w:cs="Arial"/>
          <w:i/>
          <w:sz w:val="22"/>
          <w:szCs w:val="22"/>
          <w:lang w:val="es-MX"/>
        </w:rPr>
        <w:t xml:space="preserve"> Con la finalidad de dar el debido cumplimiento a la instrucción del H. Ayuntamiento, tomada en el punto 6.12 de la Centésima Vigésima Segunda Sesión Ordinaria de Cabildo, celebrada el día 13 de noviembre del año en curso, el Secretario del H. Ayuntamiento mediante oficio S.H.A/Tur/Com./176/2015, turno a la Comisión Edilicia de Patrimonio, copia simple del expediente número </w:t>
      </w:r>
      <w:r w:rsidRPr="00440FA3">
        <w:rPr>
          <w:rFonts w:cs="Arial"/>
          <w:b/>
          <w:i/>
          <w:sz w:val="22"/>
          <w:szCs w:val="22"/>
          <w:lang w:val="es-MX"/>
        </w:rPr>
        <w:t xml:space="preserve">SHA/176/CABILDO/2015, </w:t>
      </w:r>
      <w:r w:rsidRPr="00440FA3">
        <w:rPr>
          <w:rFonts w:cs="Arial"/>
          <w:i/>
          <w:sz w:val="22"/>
          <w:szCs w:val="22"/>
          <w:lang w:val="es-MX"/>
        </w:rPr>
        <w:t xml:space="preserve">para su estudio, análisis y </w:t>
      </w:r>
      <w:proofErr w:type="spellStart"/>
      <w:r w:rsidRPr="00440FA3">
        <w:rPr>
          <w:rFonts w:cs="Arial"/>
          <w:i/>
          <w:sz w:val="22"/>
          <w:szCs w:val="22"/>
          <w:lang w:val="es-MX"/>
        </w:rPr>
        <w:t>dictaminación</w:t>
      </w:r>
      <w:proofErr w:type="spellEnd"/>
      <w:r w:rsidRPr="00440FA3">
        <w:rPr>
          <w:rFonts w:cs="Arial"/>
          <w:i/>
          <w:sz w:val="22"/>
          <w:szCs w:val="22"/>
          <w:lang w:val="es-MX"/>
        </w:rPr>
        <w:t>.</w:t>
      </w:r>
    </w:p>
    <w:p w:rsidR="002C3CBE" w:rsidRPr="00440FA3" w:rsidRDefault="002C3CBE" w:rsidP="002C3CBE">
      <w:pPr>
        <w:spacing w:line="276" w:lineRule="auto"/>
        <w:jc w:val="both"/>
        <w:rPr>
          <w:rFonts w:cs="Arial"/>
          <w:i/>
          <w:sz w:val="22"/>
          <w:szCs w:val="22"/>
          <w:lang w:val="es-MX"/>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 xml:space="preserve">Tercero.- </w:t>
      </w:r>
      <w:r w:rsidRPr="00440FA3">
        <w:rPr>
          <w:rFonts w:cs="Arial"/>
          <w:i/>
          <w:sz w:val="22"/>
          <w:szCs w:val="22"/>
          <w:lang w:val="es-MX"/>
        </w:rPr>
        <w:t xml:space="preserve">Con fecha 3 de diciembre del 2015, el C. Régulo Pastor Fernández Rivera, en su carácter de Presidente de la Comisión Edilicia de Patrimonio, convocó a los miembros de dicha Comisión, a la Trigésima Primera Sesión de trabajo a celebrarse el día 8 de diciembre del mismo año, en punto de las 13:00 horas; al C. Ricardo Ismael Hernández Chávez, Séptimo Regidor y Secretario, mediante oficio SM/CP/1619/2015; C. </w:t>
      </w:r>
      <w:proofErr w:type="spellStart"/>
      <w:r w:rsidRPr="00440FA3">
        <w:rPr>
          <w:rFonts w:cs="Arial"/>
          <w:i/>
          <w:sz w:val="22"/>
          <w:szCs w:val="22"/>
          <w:lang w:val="es-MX"/>
        </w:rPr>
        <w:t>Uziel</w:t>
      </w:r>
      <w:proofErr w:type="spellEnd"/>
      <w:r w:rsidRPr="00440FA3">
        <w:rPr>
          <w:rFonts w:cs="Arial"/>
          <w:i/>
          <w:sz w:val="22"/>
          <w:szCs w:val="22"/>
          <w:lang w:val="es-MX"/>
        </w:rPr>
        <w:t xml:space="preserve"> Vera Osorio, Tercer Regidor y Vocal con oficio SM/CP/1620/2015; C. Leticia Bautista Ceja, Cuarta Regidora y Vocal con oficio SM/CP/1621/2015; C. Flavio Román Villanueva Navidad, Noveno Regidor y Vocal con oficio SM/CP/1622/2015.</w:t>
      </w:r>
    </w:p>
    <w:p w:rsidR="002C3CBE" w:rsidRPr="00440FA3" w:rsidRDefault="002C3CBE" w:rsidP="002C3CBE">
      <w:pPr>
        <w:tabs>
          <w:tab w:val="left" w:pos="3915"/>
        </w:tabs>
        <w:spacing w:line="276" w:lineRule="auto"/>
        <w:jc w:val="both"/>
        <w:rPr>
          <w:rFonts w:cs="Arial"/>
          <w:i/>
          <w:sz w:val="22"/>
          <w:szCs w:val="22"/>
          <w:lang w:val="es-MX"/>
        </w:rPr>
      </w:pPr>
    </w:p>
    <w:p w:rsidR="002C3CBE" w:rsidRPr="00440FA3" w:rsidRDefault="002C3CBE" w:rsidP="002C3CBE">
      <w:pPr>
        <w:tabs>
          <w:tab w:val="left" w:pos="3915"/>
        </w:tabs>
        <w:spacing w:line="276" w:lineRule="auto"/>
        <w:jc w:val="both"/>
        <w:rPr>
          <w:rFonts w:cs="Arial"/>
          <w:i/>
          <w:sz w:val="22"/>
          <w:szCs w:val="22"/>
        </w:rPr>
      </w:pPr>
      <w:r w:rsidRPr="00440FA3">
        <w:rPr>
          <w:rFonts w:cs="Arial"/>
          <w:b/>
          <w:i/>
          <w:sz w:val="22"/>
          <w:szCs w:val="22"/>
          <w:lang w:val="es-MX"/>
        </w:rPr>
        <w:t>Quinto.-</w:t>
      </w:r>
      <w:r w:rsidRPr="00440FA3">
        <w:rPr>
          <w:rFonts w:cs="Arial"/>
          <w:i/>
          <w:sz w:val="22"/>
          <w:szCs w:val="22"/>
          <w:lang w:val="es-MX"/>
        </w:rPr>
        <w:t xml:space="preserve"> El día 8 de diciembre del año en curso, se llevó a cabo la Trigésima Primera Sesión de trabajo de la Comisión Edilicia de Patrimonio y una vez hecho el estudio y análisis correspondiente, los integrantes de la Comisión, aprobaron por unanimidad el presente dictamen, al tenor de las siguientes consideraciones de hecho y de derecho:</w:t>
      </w:r>
    </w:p>
    <w:p w:rsidR="002C3CBE" w:rsidRPr="00440FA3" w:rsidRDefault="002C3CBE" w:rsidP="002C3CBE">
      <w:pPr>
        <w:tabs>
          <w:tab w:val="left" w:pos="3915"/>
        </w:tabs>
        <w:spacing w:line="276" w:lineRule="auto"/>
        <w:jc w:val="both"/>
        <w:rPr>
          <w:rFonts w:cs="Arial"/>
          <w:i/>
          <w:sz w:val="22"/>
          <w:szCs w:val="22"/>
        </w:rPr>
      </w:pPr>
    </w:p>
    <w:p w:rsidR="002C3CBE" w:rsidRPr="00440FA3" w:rsidRDefault="002C3CBE" w:rsidP="002C3CBE">
      <w:pPr>
        <w:spacing w:line="276" w:lineRule="auto"/>
        <w:jc w:val="center"/>
        <w:rPr>
          <w:rFonts w:cs="Arial"/>
          <w:b/>
          <w:i/>
          <w:sz w:val="22"/>
          <w:szCs w:val="22"/>
          <w:lang w:val="es-MX"/>
        </w:rPr>
      </w:pPr>
      <w:r w:rsidRPr="00440FA3">
        <w:rPr>
          <w:rFonts w:cs="Arial"/>
          <w:b/>
          <w:i/>
          <w:sz w:val="22"/>
          <w:szCs w:val="22"/>
          <w:lang w:val="es-MX"/>
        </w:rPr>
        <w:t>CONSIDERACIONES DE HECHO</w:t>
      </w:r>
    </w:p>
    <w:p w:rsidR="002C3CBE" w:rsidRPr="00440FA3" w:rsidRDefault="002C3CBE" w:rsidP="002C3CBE">
      <w:pPr>
        <w:spacing w:line="276" w:lineRule="auto"/>
        <w:jc w:val="center"/>
        <w:rPr>
          <w:rFonts w:cs="Arial"/>
          <w:b/>
          <w:i/>
          <w:sz w:val="22"/>
          <w:szCs w:val="22"/>
          <w:lang w:val="es-MX"/>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 xml:space="preserve">Primera.- </w:t>
      </w:r>
      <w:r w:rsidRPr="00440FA3">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2C3CBE" w:rsidRPr="00440FA3" w:rsidRDefault="002C3CBE" w:rsidP="002C3CBE">
      <w:pPr>
        <w:spacing w:line="276" w:lineRule="auto"/>
        <w:jc w:val="both"/>
        <w:rPr>
          <w:rFonts w:cs="Arial"/>
          <w:i/>
          <w:sz w:val="22"/>
          <w:szCs w:val="22"/>
          <w:lang w:val="es-MX"/>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 xml:space="preserve">Segunda.- </w:t>
      </w:r>
      <w:r w:rsidRPr="00440FA3">
        <w:rPr>
          <w:rFonts w:cs="Arial"/>
          <w:i/>
          <w:sz w:val="22"/>
          <w:szCs w:val="22"/>
          <w:lang w:val="es-MX"/>
        </w:rPr>
        <w:t>La Comisión Edilicia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2C3CBE" w:rsidRPr="00440FA3" w:rsidRDefault="002C3CBE" w:rsidP="002C3CBE">
      <w:pPr>
        <w:spacing w:line="276" w:lineRule="auto"/>
        <w:jc w:val="both"/>
        <w:rPr>
          <w:rFonts w:cs="Arial"/>
          <w:i/>
          <w:sz w:val="22"/>
          <w:szCs w:val="22"/>
          <w:lang w:val="es-MX"/>
        </w:rPr>
      </w:pPr>
    </w:p>
    <w:p w:rsidR="002C3CBE" w:rsidRPr="00440FA3" w:rsidRDefault="002C3CBE" w:rsidP="002C3CBE">
      <w:pPr>
        <w:spacing w:line="276" w:lineRule="auto"/>
        <w:jc w:val="both"/>
        <w:rPr>
          <w:rFonts w:cs="Arial"/>
          <w:b/>
          <w:i/>
          <w:sz w:val="22"/>
          <w:szCs w:val="22"/>
        </w:rPr>
      </w:pPr>
      <w:r w:rsidRPr="00440FA3">
        <w:rPr>
          <w:rFonts w:cs="Arial"/>
          <w:b/>
          <w:i/>
          <w:sz w:val="22"/>
          <w:szCs w:val="22"/>
          <w:lang w:val="es-MX"/>
        </w:rPr>
        <w:t>Tercera.-</w:t>
      </w:r>
      <w:r w:rsidRPr="00440FA3">
        <w:rPr>
          <w:rFonts w:cs="Arial"/>
          <w:i/>
          <w:sz w:val="22"/>
          <w:szCs w:val="22"/>
          <w:lang w:val="es-MX"/>
        </w:rPr>
        <w:t xml:space="preserve"> La solicitud formulada por la Subdirectora de Patrimonio Municipal, tiene como objetivo solicitar se autorice la baja patrimonial y contable  por concepto de robo de </w:t>
      </w:r>
      <w:r w:rsidRPr="00440FA3">
        <w:rPr>
          <w:rFonts w:cs="Arial"/>
          <w:b/>
          <w:i/>
          <w:sz w:val="22"/>
          <w:szCs w:val="22"/>
        </w:rPr>
        <w:t xml:space="preserve">radio portátil, marca SEPURA, modelo STP8200, con número de serie 2PNC01205G4L1JJ y  número de inventario ATI 0 100 Q00 32112 (Expediente SHA/176/CABILDO/2015), </w:t>
      </w:r>
      <w:r w:rsidRPr="00440FA3">
        <w:rPr>
          <w:rFonts w:cs="Arial"/>
          <w:i/>
          <w:sz w:val="22"/>
          <w:szCs w:val="22"/>
        </w:rPr>
        <w:t>bien mueble que forma parte del patrimonio municipal.</w:t>
      </w:r>
    </w:p>
    <w:p w:rsidR="002C3CBE" w:rsidRPr="00440FA3" w:rsidRDefault="002C3CBE" w:rsidP="002C3CBE">
      <w:pPr>
        <w:spacing w:line="276" w:lineRule="auto"/>
        <w:jc w:val="both"/>
        <w:rPr>
          <w:rFonts w:cs="Arial"/>
          <w:b/>
          <w:i/>
          <w:sz w:val="22"/>
          <w:szCs w:val="22"/>
          <w:u w:val="single"/>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 xml:space="preserve">Cuarta.- </w:t>
      </w:r>
      <w:r w:rsidRPr="00440FA3">
        <w:rPr>
          <w:rFonts w:cs="Arial"/>
          <w:i/>
          <w:sz w:val="22"/>
          <w:szCs w:val="22"/>
          <w:lang w:val="es-MX"/>
        </w:rPr>
        <w:t>Mediante la tarjeta de resguardo 032112, que obra en el expediente en copia simple, se acredita que el bien mueble de referencia es propiedad municipal con número de inventario ATI 0 100 Q00 32112, en uso de la Dirección Seguridad y Tr</w:t>
      </w:r>
      <w:r w:rsidR="006E1E4E">
        <w:rPr>
          <w:rFonts w:cs="Arial"/>
          <w:i/>
          <w:sz w:val="22"/>
          <w:szCs w:val="22"/>
          <w:lang w:val="es-MX"/>
        </w:rPr>
        <w:t>á</w:t>
      </w:r>
      <w:r w:rsidRPr="00440FA3">
        <w:rPr>
          <w:rFonts w:cs="Arial"/>
          <w:i/>
          <w:sz w:val="22"/>
          <w:szCs w:val="22"/>
          <w:lang w:val="es-MX"/>
        </w:rPr>
        <w:t xml:space="preserve">nsito Municipal, nombre del activo: radio, marca SEPURA, modelo STP8200, serie </w:t>
      </w:r>
      <w:r w:rsidRPr="00440FA3">
        <w:rPr>
          <w:rFonts w:cs="Arial"/>
          <w:i/>
          <w:sz w:val="22"/>
          <w:szCs w:val="22"/>
          <w:lang w:val="es-MX"/>
        </w:rPr>
        <w:lastRenderedPageBreak/>
        <w:t xml:space="preserve">2PNC01205G4L1JJ, con características: Tetra, rango de operación 380-400, codificación TA3, GPS, </w:t>
      </w:r>
      <w:proofErr w:type="spellStart"/>
      <w:r w:rsidRPr="00440FA3">
        <w:rPr>
          <w:rFonts w:cs="Arial"/>
          <w:i/>
          <w:sz w:val="22"/>
          <w:szCs w:val="22"/>
          <w:lang w:val="es-MX"/>
        </w:rPr>
        <w:t>intercontruido</w:t>
      </w:r>
      <w:proofErr w:type="spellEnd"/>
      <w:r w:rsidRPr="00440FA3">
        <w:rPr>
          <w:rFonts w:cs="Arial"/>
          <w:i/>
          <w:sz w:val="22"/>
          <w:szCs w:val="22"/>
          <w:lang w:val="es-MX"/>
        </w:rPr>
        <w:t xml:space="preserve">, incluye antena y cargador.  Fecha de adquisición el 10 de noviembre de 2014, factura A2567, precio factura 14,955.30 (catorce mil novecientos cincuenta y cinco pesos 30/100 </w:t>
      </w:r>
      <w:proofErr w:type="spellStart"/>
      <w:r w:rsidRPr="00440FA3">
        <w:rPr>
          <w:rFonts w:cs="Arial"/>
          <w:i/>
          <w:sz w:val="22"/>
          <w:szCs w:val="22"/>
          <w:lang w:val="es-MX"/>
        </w:rPr>
        <w:t>m.n</w:t>
      </w:r>
      <w:proofErr w:type="spellEnd"/>
      <w:r w:rsidRPr="00440FA3">
        <w:rPr>
          <w:rFonts w:cs="Arial"/>
          <w:i/>
          <w:sz w:val="22"/>
          <w:szCs w:val="22"/>
          <w:lang w:val="es-MX"/>
        </w:rPr>
        <w:t>) IVA incluido, uso bueno, con clasificación contable en la cuenta 1246 bienes muebles-maquinar, modo de adquisición: compra,  con usuario designado a Jacinto Carreño Herrera, el 28 de abril del 2015, con número de empleado 010167.</w:t>
      </w:r>
    </w:p>
    <w:p w:rsidR="002C3CBE" w:rsidRPr="00440FA3" w:rsidRDefault="002C3CBE" w:rsidP="002C3CBE">
      <w:pPr>
        <w:spacing w:line="276" w:lineRule="auto"/>
        <w:jc w:val="both"/>
        <w:rPr>
          <w:rFonts w:cs="Arial"/>
          <w:i/>
          <w:sz w:val="22"/>
          <w:szCs w:val="22"/>
          <w:lang w:val="es-MX"/>
        </w:rPr>
      </w:pPr>
    </w:p>
    <w:p w:rsidR="002C3CBE" w:rsidRPr="00440FA3" w:rsidRDefault="002C3CBE" w:rsidP="002C3CBE">
      <w:pPr>
        <w:tabs>
          <w:tab w:val="left" w:pos="3915"/>
        </w:tabs>
        <w:spacing w:line="276" w:lineRule="auto"/>
        <w:jc w:val="both"/>
        <w:rPr>
          <w:rFonts w:cs="Arial"/>
          <w:i/>
          <w:sz w:val="22"/>
          <w:szCs w:val="22"/>
          <w:lang w:val="es-MX"/>
        </w:rPr>
      </w:pPr>
      <w:r w:rsidRPr="00440FA3">
        <w:rPr>
          <w:rFonts w:cs="Arial"/>
          <w:b/>
          <w:i/>
          <w:sz w:val="22"/>
          <w:szCs w:val="22"/>
          <w:lang w:val="es-MX"/>
        </w:rPr>
        <w:t xml:space="preserve">Quinta.- </w:t>
      </w:r>
      <w:r w:rsidRPr="00440FA3">
        <w:rPr>
          <w:rFonts w:cs="Arial"/>
          <w:i/>
          <w:sz w:val="22"/>
          <w:szCs w:val="22"/>
          <w:lang w:val="es-MX"/>
        </w:rPr>
        <w:t xml:space="preserve">Con la factura A2567, de fecha 26 de noviembre del 2014, se acredita la adquisición del bien mueble, con las características: radio portátil tetra, marca: SEPURA, modelo STP-8200 (STP8238 GPS, TEA3), rango de operación 380-400, codificación TA3, GPS </w:t>
      </w:r>
      <w:proofErr w:type="spellStart"/>
      <w:r w:rsidRPr="00440FA3">
        <w:rPr>
          <w:rFonts w:cs="Arial"/>
          <w:i/>
          <w:sz w:val="22"/>
          <w:szCs w:val="22"/>
          <w:lang w:val="es-MX"/>
        </w:rPr>
        <w:t>intercontruido</w:t>
      </w:r>
      <w:proofErr w:type="spellEnd"/>
      <w:r w:rsidRPr="00440FA3">
        <w:rPr>
          <w:rFonts w:cs="Arial"/>
          <w:i/>
          <w:sz w:val="22"/>
          <w:szCs w:val="22"/>
          <w:lang w:val="es-MX"/>
        </w:rPr>
        <w:t xml:space="preserve">, incluye antena, cargador y batería,  con un valor unitario de $14,955.30 (catorce mil novecientos cincuenta y cinco pesos 30/100 </w:t>
      </w:r>
      <w:proofErr w:type="spellStart"/>
      <w:r w:rsidRPr="00440FA3">
        <w:rPr>
          <w:rFonts w:cs="Arial"/>
          <w:i/>
          <w:sz w:val="22"/>
          <w:szCs w:val="22"/>
          <w:lang w:val="es-MX"/>
        </w:rPr>
        <w:t>m.n</w:t>
      </w:r>
      <w:proofErr w:type="spellEnd"/>
      <w:r w:rsidRPr="00440FA3">
        <w:rPr>
          <w:rFonts w:cs="Arial"/>
          <w:i/>
          <w:sz w:val="22"/>
          <w:szCs w:val="22"/>
          <w:lang w:val="es-MX"/>
        </w:rPr>
        <w:t xml:space="preserve">) IVA incluido, expedida a favor del Municipio de Atizapán de Zaragoza, la cual obra en copia simple en las constancias que se anexan. </w:t>
      </w:r>
    </w:p>
    <w:p w:rsidR="002C3CBE" w:rsidRPr="00440FA3" w:rsidRDefault="002C3CBE" w:rsidP="002C3CBE">
      <w:pPr>
        <w:tabs>
          <w:tab w:val="left" w:pos="3915"/>
        </w:tabs>
        <w:spacing w:line="276" w:lineRule="auto"/>
        <w:jc w:val="both"/>
        <w:rPr>
          <w:rFonts w:cs="Arial"/>
          <w:i/>
          <w:sz w:val="22"/>
          <w:szCs w:val="22"/>
          <w:lang w:val="es-MX"/>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 xml:space="preserve">Sexta.-  </w:t>
      </w:r>
      <w:r w:rsidRPr="00440FA3">
        <w:rPr>
          <w:rFonts w:cs="Arial"/>
          <w:i/>
          <w:sz w:val="22"/>
          <w:szCs w:val="22"/>
          <w:lang w:val="es-MX"/>
        </w:rPr>
        <w:t>Mediante copia simple constante de 5 fojas, se acredita el inicio de la denuncia penal por el delito de robo ante la Agencia del Ministerio Público, Módulo Express las Alamedas, en Atizapán de Zaragoza, perteneciente a la Procuraduría General de Justicia del Estado de México, iniciándose la CARPETA DE INVESTIGACION 483930830035015 el día 4 de junio de 2015, por la compareciente María Isabel Rodríguez Acevedo, quien manifestó ante la autoridad investigadora: Que actualmente y desde hace cinco años me desempeño como policía municipal adscrita a la Dirección de Seguridad Pública y Tránsito Municipal de Atizapán de Zaragoza, por lo que me encuentro asignada en Tr</w:t>
      </w:r>
      <w:r w:rsidR="00440FA3">
        <w:rPr>
          <w:rFonts w:cs="Arial"/>
          <w:i/>
          <w:sz w:val="22"/>
          <w:szCs w:val="22"/>
          <w:lang w:val="es-MX"/>
        </w:rPr>
        <w:t>á</w:t>
      </w:r>
      <w:r w:rsidRPr="00440FA3">
        <w:rPr>
          <w:rFonts w:cs="Arial"/>
          <w:i/>
          <w:sz w:val="22"/>
          <w:szCs w:val="22"/>
          <w:lang w:val="es-MX"/>
        </w:rPr>
        <w:t xml:space="preserve">nsito Municipal y que tengo un horario de labores de seis de la mañana a diez de la noche de dieciséis por treinta  y dos horas siendo el caso que el día trece de mayo del año en curso, se me asigno el servicio vial de zona centro, por lo que traslade al punto ubicado en la avenida Juárez esquina calzada san mateo en la colonia Atizapán centro en este municipio de Atizapán de Zaragoza, siendo el caso que a las veinte horas aproximadamente mientras yo estaba dando vialidad, me percato que un vehículo tipo </w:t>
      </w:r>
      <w:proofErr w:type="spellStart"/>
      <w:r w:rsidRPr="00440FA3">
        <w:rPr>
          <w:rFonts w:cs="Arial"/>
          <w:i/>
          <w:sz w:val="22"/>
          <w:szCs w:val="22"/>
          <w:lang w:val="es-MX"/>
        </w:rPr>
        <w:t>urvan</w:t>
      </w:r>
      <w:proofErr w:type="spellEnd"/>
      <w:r w:rsidRPr="00440FA3">
        <w:rPr>
          <w:rFonts w:cs="Arial"/>
          <w:i/>
          <w:sz w:val="22"/>
          <w:szCs w:val="22"/>
          <w:lang w:val="es-MX"/>
        </w:rPr>
        <w:t xml:space="preserve"> del servicio público de la ruta del Valle de México con número económico 179 y placas 748-622-j del servicio público avienta a uno de mis compañeros con la referida unidad, un compañero que le hace la indagación al conductor de dicha unidad que se vaya por fuera del paradero pues este estaba completamente lleno, sin embargo el conductor no obedece y lo embiste con la unidad, por lo que de inmediato me dirijo al lugar siendo que yo estaba a tres metros,  al llegar el operativo refiere que no se va a bajar de la unidad y discute con otros compañeros y conmigo, pues le indico que le voy a infraccionar pues estoy debidamente facultada para ello, el sujeto dice que no se va a bajar y los pasajeros se ponen violentos, estos si se bajan y comienzan a agredir a mis compañeros y a mí al momento un sujeto del sexo masculino el cual tenía un olor a alcohol se me acerca comienza a insultarme y cuando intento someterlo por la alteración al orden, me jala el radio de frecuencia que utilizo para el desempeño de mis funciones y se echa a correr, sin lograr darle alcance, pues otras personas me impidieron el paso, de modo que al pedir apoyo llegaron más unidades de Seguridad Pública y Tránsito, calmaron a las personas que nos agredían y finalmente tratamos de localizar el radio, sin lograrlo, quiero manifestar que el radio de frecuencia portátil que me fue robado es de la marca SEPURA, con sistema home </w:t>
      </w:r>
      <w:proofErr w:type="spellStart"/>
      <w:r w:rsidRPr="00440FA3">
        <w:rPr>
          <w:rFonts w:cs="Arial"/>
          <w:i/>
          <w:sz w:val="22"/>
          <w:szCs w:val="22"/>
          <w:lang w:val="es-MX"/>
        </w:rPr>
        <w:t>tel</w:t>
      </w:r>
      <w:proofErr w:type="spellEnd"/>
      <w:r w:rsidRPr="00440FA3">
        <w:rPr>
          <w:rFonts w:cs="Arial"/>
          <w:i/>
          <w:sz w:val="22"/>
          <w:szCs w:val="22"/>
          <w:lang w:val="es-MX"/>
        </w:rPr>
        <w:t>, con número de serie 21622 de color negro y del cual desconozco su valor, siendo todo lo que me fue robado pero debido al temor del mal uso de mis documentos es que formulo denuncia por hecho delictuoso tipificado por la ley penal robo con violencia en agravio del patrimonio del H. AYUNTAMIENTO CONSTITUCIONAL DE ATIZAPÁN DE ZARAGOZA, y en contra de quien resulte responsable. Por lo que el Ministerio Público hace constar los hechos como DELITO DE ROBO de ACCION CONSUMADA.</w:t>
      </w:r>
    </w:p>
    <w:p w:rsidR="002C3CBE" w:rsidRPr="00440FA3" w:rsidRDefault="002C3CBE" w:rsidP="002C3CBE">
      <w:pPr>
        <w:spacing w:line="276" w:lineRule="auto"/>
        <w:jc w:val="both"/>
        <w:rPr>
          <w:rFonts w:cs="Arial"/>
          <w:i/>
          <w:sz w:val="22"/>
          <w:szCs w:val="22"/>
          <w:lang w:val="es-MX"/>
        </w:rPr>
      </w:pPr>
      <w:r w:rsidRPr="00440FA3">
        <w:rPr>
          <w:rFonts w:cs="Arial"/>
          <w:i/>
          <w:sz w:val="22"/>
          <w:szCs w:val="22"/>
          <w:lang w:val="es-MX"/>
        </w:rPr>
        <w:t xml:space="preserve"> </w:t>
      </w: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lastRenderedPageBreak/>
        <w:t xml:space="preserve">Séptima.- </w:t>
      </w:r>
      <w:r w:rsidRPr="00440FA3">
        <w:rPr>
          <w:rFonts w:cs="Arial"/>
          <w:i/>
          <w:sz w:val="22"/>
          <w:szCs w:val="22"/>
          <w:lang w:val="es-MX"/>
        </w:rPr>
        <w:t xml:space="preserve">La Contraloría Interna Municipal, por conducto de la </w:t>
      </w:r>
      <w:r w:rsidRPr="00440FA3">
        <w:rPr>
          <w:rFonts w:cs="Arial"/>
          <w:i/>
          <w:sz w:val="22"/>
          <w:szCs w:val="22"/>
          <w:lang w:val="es-MX"/>
        </w:rPr>
        <w:br/>
      </w:r>
      <w:proofErr w:type="spellStart"/>
      <w:r w:rsidRPr="00440FA3">
        <w:rPr>
          <w:rFonts w:cs="Arial"/>
          <w:i/>
          <w:sz w:val="22"/>
          <w:szCs w:val="22"/>
          <w:lang w:val="es-MX"/>
        </w:rPr>
        <w:t>Subcontraloría</w:t>
      </w:r>
      <w:proofErr w:type="spellEnd"/>
      <w:r w:rsidRPr="00440FA3">
        <w:rPr>
          <w:rFonts w:cs="Arial"/>
          <w:i/>
          <w:sz w:val="22"/>
          <w:szCs w:val="22"/>
          <w:lang w:val="es-MX"/>
        </w:rPr>
        <w:t xml:space="preserve"> de Responsabilidades, da inicio a l</w:t>
      </w:r>
      <w:r w:rsidR="00440FA3">
        <w:rPr>
          <w:rFonts w:cs="Arial"/>
          <w:i/>
          <w:sz w:val="22"/>
          <w:szCs w:val="22"/>
          <w:lang w:val="es-MX"/>
        </w:rPr>
        <w:t xml:space="preserve">a integración del expediente </w:t>
      </w:r>
      <w:r w:rsidRPr="00440FA3">
        <w:rPr>
          <w:rFonts w:cs="Arial"/>
          <w:i/>
          <w:sz w:val="22"/>
          <w:szCs w:val="22"/>
          <w:lang w:val="es-MX"/>
        </w:rPr>
        <w:t xml:space="preserve">CIM/SR/036/2015, con motivo de la recepción del oficio SP/SDA/JAE/1189/2015 de fecha veintiséis de mayo de 2015, signado por el Comisario de la Dirección de Seguridad Pública y Tránsito Municipal, C. Gabino Gutiérrez Chávez, informando acerca del robo del </w:t>
      </w:r>
      <w:r w:rsidRPr="00440FA3">
        <w:rPr>
          <w:rFonts w:cs="Arial"/>
          <w:i/>
          <w:sz w:val="22"/>
          <w:szCs w:val="22"/>
        </w:rPr>
        <w:t>radio portátil, marca SEPURA, modelo STP8200, con número de serie 2PNC01205G4L1JJ y  número de inventario ATI 0 100 Q00 32112</w:t>
      </w:r>
      <w:r w:rsidRPr="00440FA3">
        <w:rPr>
          <w:rFonts w:cs="Arial"/>
          <w:i/>
          <w:sz w:val="22"/>
          <w:szCs w:val="22"/>
          <w:lang w:val="es-MX"/>
        </w:rPr>
        <w:t>, misma que se encontraba bajo resguardo del C. Jacinto Carreño Herrera.</w:t>
      </w:r>
    </w:p>
    <w:p w:rsidR="002C3CBE" w:rsidRPr="00440FA3" w:rsidRDefault="002C3CBE" w:rsidP="002C3CBE">
      <w:pPr>
        <w:spacing w:line="276" w:lineRule="auto"/>
        <w:jc w:val="both"/>
        <w:rPr>
          <w:rFonts w:cs="Arial"/>
          <w:i/>
          <w:sz w:val="22"/>
          <w:szCs w:val="22"/>
          <w:lang w:val="es-MX"/>
        </w:rPr>
      </w:pPr>
    </w:p>
    <w:p w:rsidR="002C3CBE" w:rsidRPr="00440FA3" w:rsidRDefault="002C3CBE" w:rsidP="002C3CBE">
      <w:pPr>
        <w:spacing w:line="276" w:lineRule="auto"/>
        <w:jc w:val="both"/>
        <w:rPr>
          <w:rFonts w:cs="Arial"/>
          <w:i/>
          <w:sz w:val="22"/>
          <w:szCs w:val="22"/>
          <w:lang w:val="es-MX"/>
        </w:rPr>
      </w:pPr>
      <w:r w:rsidRPr="00440FA3">
        <w:rPr>
          <w:rFonts w:cs="Arial"/>
          <w:b/>
          <w:i/>
          <w:sz w:val="22"/>
          <w:szCs w:val="22"/>
          <w:lang w:val="es-MX"/>
        </w:rPr>
        <w:t>Octava.-</w:t>
      </w:r>
      <w:r w:rsidRPr="00440FA3">
        <w:rPr>
          <w:rFonts w:cs="Arial"/>
          <w:i/>
          <w:sz w:val="22"/>
          <w:szCs w:val="22"/>
          <w:lang w:val="es-MX"/>
        </w:rPr>
        <w:t xml:space="preserve"> Por lo que una vez practicada la diligencia respectiva, la Contraloría Interna Municipal emitió la Resolución final en el expediente en turno, el día 24 de agosto del 2015, en el que acordó PRIMERO: con fundamento en lo dispuesto por el artículo 114 párrafo segundo del Código de Procedimientos Administrativos del Estado de México, se decreta la conclusión del período de información previa y como consecuencia la terminación del expediente  señalado al rubro, toda vez que no existen elementos que permitan a esta Contraloría Interna Municipal instruir el procedimiento administrativo disciplinario. SEGUNDO: notifique al Lic. Sergio Hernández Olvera y Gabino Gutiérrez </w:t>
      </w:r>
      <w:proofErr w:type="spellStart"/>
      <w:r w:rsidRPr="00440FA3">
        <w:rPr>
          <w:rFonts w:cs="Arial"/>
          <w:i/>
          <w:sz w:val="22"/>
          <w:szCs w:val="22"/>
          <w:lang w:val="es-MX"/>
        </w:rPr>
        <w:t>Chavéz</w:t>
      </w:r>
      <w:proofErr w:type="spellEnd"/>
      <w:r w:rsidRPr="00440FA3">
        <w:rPr>
          <w:rFonts w:cs="Arial"/>
          <w:i/>
          <w:sz w:val="22"/>
          <w:szCs w:val="22"/>
          <w:lang w:val="es-MX"/>
        </w:rPr>
        <w:t xml:space="preserve"> Secretario del H. Ayuntamiento y Comisario  de la Dirección de Seguridad Pública y Tr</w:t>
      </w:r>
      <w:r w:rsidR="00440FA3">
        <w:rPr>
          <w:rFonts w:cs="Arial"/>
          <w:i/>
          <w:sz w:val="22"/>
          <w:szCs w:val="22"/>
          <w:lang w:val="es-MX"/>
        </w:rPr>
        <w:t>á</w:t>
      </w:r>
      <w:r w:rsidRPr="00440FA3">
        <w:rPr>
          <w:rFonts w:cs="Arial"/>
          <w:i/>
          <w:sz w:val="22"/>
          <w:szCs w:val="22"/>
          <w:lang w:val="es-MX"/>
        </w:rPr>
        <w:t xml:space="preserve">nsito Municipal, respectivamente, que derivado del bien mueble robado, correspondiente al radio portátil  marca SEPURA, modelo STP8200, con número de serie 2PNC01205J4L1JJ, no se acredito responsabilidad administrativa atribuible a la C. MARIA ISABEL RODRIGUEZ ACEVEDO, a efecto de que en el ámbito de su competencia realicen los trámites correspondientes a que haya lugar.  TERCERO.-  cumplidos los puntos resolutivos que anteceden, archívese el presente asunto como tal y definitivamente concluido, previo registró en el libro de estilo que para tal efecto lleva esta Contraloría Interna Municipal. </w:t>
      </w:r>
    </w:p>
    <w:p w:rsidR="002C3CBE" w:rsidRPr="00440FA3" w:rsidRDefault="002C3CBE" w:rsidP="002C3CBE">
      <w:pPr>
        <w:spacing w:line="276" w:lineRule="auto"/>
        <w:jc w:val="both"/>
        <w:rPr>
          <w:rFonts w:cs="Arial"/>
          <w:i/>
          <w:sz w:val="22"/>
          <w:szCs w:val="22"/>
          <w:lang w:val="es-MX"/>
        </w:rPr>
      </w:pPr>
    </w:p>
    <w:p w:rsidR="002C3CBE" w:rsidRPr="00440FA3" w:rsidRDefault="002C3CBE" w:rsidP="002C3CBE">
      <w:pPr>
        <w:spacing w:line="276" w:lineRule="auto"/>
        <w:jc w:val="center"/>
        <w:rPr>
          <w:rFonts w:cs="Arial"/>
          <w:b/>
          <w:i/>
          <w:sz w:val="22"/>
          <w:szCs w:val="22"/>
        </w:rPr>
      </w:pPr>
      <w:r w:rsidRPr="00440FA3">
        <w:rPr>
          <w:rFonts w:cs="Arial"/>
          <w:b/>
          <w:i/>
          <w:sz w:val="22"/>
          <w:szCs w:val="22"/>
        </w:rPr>
        <w:t>CONSIDERACIONES DE DERECHO</w:t>
      </w:r>
    </w:p>
    <w:p w:rsidR="002C3CBE" w:rsidRPr="00440FA3" w:rsidRDefault="002C3CBE" w:rsidP="002C3CBE">
      <w:pPr>
        <w:spacing w:line="276" w:lineRule="auto"/>
        <w:jc w:val="center"/>
        <w:rPr>
          <w:rFonts w:cs="Arial"/>
          <w:b/>
          <w:i/>
          <w:sz w:val="22"/>
          <w:szCs w:val="22"/>
        </w:rPr>
      </w:pPr>
    </w:p>
    <w:p w:rsidR="002C3CBE" w:rsidRPr="00440FA3" w:rsidRDefault="002C3CBE" w:rsidP="002C3CBE">
      <w:pPr>
        <w:spacing w:line="276" w:lineRule="auto"/>
        <w:jc w:val="both"/>
        <w:rPr>
          <w:rFonts w:cs="Arial"/>
          <w:i/>
          <w:sz w:val="22"/>
          <w:szCs w:val="22"/>
        </w:rPr>
      </w:pPr>
      <w:r w:rsidRPr="00440FA3">
        <w:rPr>
          <w:rFonts w:cs="Arial"/>
          <w:b/>
          <w:i/>
          <w:sz w:val="22"/>
          <w:szCs w:val="22"/>
        </w:rPr>
        <w:t xml:space="preserve">Primera.- </w:t>
      </w:r>
      <w:r w:rsidRPr="00440FA3">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2C3CBE" w:rsidRPr="00440FA3" w:rsidRDefault="002C3CBE" w:rsidP="002C3CBE">
      <w:pPr>
        <w:spacing w:line="276" w:lineRule="auto"/>
        <w:jc w:val="both"/>
        <w:rPr>
          <w:rFonts w:cs="Arial"/>
          <w:i/>
          <w:sz w:val="22"/>
          <w:szCs w:val="22"/>
        </w:rPr>
      </w:pPr>
    </w:p>
    <w:p w:rsidR="002C3CBE" w:rsidRPr="00440FA3" w:rsidRDefault="002C3CBE" w:rsidP="002C3CBE">
      <w:pPr>
        <w:spacing w:line="276" w:lineRule="auto"/>
        <w:jc w:val="both"/>
        <w:rPr>
          <w:rFonts w:cs="Arial"/>
          <w:i/>
          <w:sz w:val="22"/>
          <w:szCs w:val="22"/>
        </w:rPr>
      </w:pPr>
      <w:r w:rsidRPr="00440FA3">
        <w:rPr>
          <w:rFonts w:cs="Arial"/>
          <w:b/>
          <w:i/>
          <w:sz w:val="22"/>
          <w:szCs w:val="22"/>
        </w:rPr>
        <w:t>Segunda.-</w:t>
      </w:r>
      <w:r w:rsidRPr="00440FA3">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2C3CBE" w:rsidRPr="00440FA3" w:rsidRDefault="002C3CBE" w:rsidP="002C3CBE">
      <w:pPr>
        <w:spacing w:line="276" w:lineRule="auto"/>
        <w:jc w:val="both"/>
        <w:rPr>
          <w:rFonts w:cs="Arial"/>
          <w:i/>
          <w:sz w:val="22"/>
          <w:szCs w:val="22"/>
        </w:rPr>
      </w:pPr>
    </w:p>
    <w:p w:rsidR="002C3CBE" w:rsidRPr="00440FA3" w:rsidRDefault="002C3CBE" w:rsidP="002C3CBE">
      <w:pPr>
        <w:spacing w:line="276" w:lineRule="auto"/>
        <w:jc w:val="both"/>
        <w:rPr>
          <w:rFonts w:cs="Arial"/>
          <w:i/>
          <w:sz w:val="22"/>
          <w:szCs w:val="22"/>
        </w:rPr>
      </w:pPr>
      <w:r w:rsidRPr="00440FA3">
        <w:rPr>
          <w:rFonts w:cs="Arial"/>
          <w:b/>
          <w:i/>
          <w:sz w:val="22"/>
          <w:szCs w:val="22"/>
        </w:rPr>
        <w:t xml:space="preserve">Tercera.-  </w:t>
      </w:r>
      <w:r w:rsidRPr="00440FA3">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2C3CBE" w:rsidRPr="00440FA3" w:rsidRDefault="002C3CBE" w:rsidP="002C3CBE">
      <w:pPr>
        <w:spacing w:line="276" w:lineRule="auto"/>
        <w:jc w:val="both"/>
        <w:rPr>
          <w:rFonts w:cs="Arial"/>
          <w:i/>
          <w:sz w:val="22"/>
          <w:szCs w:val="22"/>
        </w:rPr>
      </w:pPr>
    </w:p>
    <w:p w:rsidR="002C3CBE" w:rsidRPr="00440FA3" w:rsidRDefault="002C3CBE" w:rsidP="002C3CBE">
      <w:pPr>
        <w:spacing w:line="276" w:lineRule="auto"/>
        <w:jc w:val="both"/>
        <w:rPr>
          <w:rFonts w:cs="Arial"/>
          <w:i/>
          <w:sz w:val="22"/>
          <w:szCs w:val="22"/>
        </w:rPr>
      </w:pPr>
      <w:r w:rsidRPr="00440FA3">
        <w:rPr>
          <w:rFonts w:cs="Arial"/>
          <w:b/>
          <w:i/>
          <w:sz w:val="22"/>
          <w:szCs w:val="22"/>
        </w:rPr>
        <w:t>Cuarta.-</w:t>
      </w:r>
      <w:r w:rsidRPr="00440FA3">
        <w:rPr>
          <w:rFonts w:cs="Arial"/>
          <w:i/>
          <w:sz w:val="22"/>
          <w:szCs w:val="22"/>
        </w:rPr>
        <w:t xml:space="preserve"> Asimismo, los artículos 53 fracción VII y 55 fracción IV, de la ley invocada, se encuentra contemplada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dentro de su competencia. En el mismo sentido, los artículos 64 fracción I, 66 y 69  fracción I inciso r), establecen que los Ayuntamientos para el mejor desempeño de sus funciones se auxiliaran en Comisiones, para este caso, </w:t>
      </w:r>
      <w:r w:rsidRPr="00440FA3">
        <w:rPr>
          <w:rFonts w:cs="Arial"/>
          <w:i/>
          <w:sz w:val="22"/>
          <w:szCs w:val="22"/>
        </w:rPr>
        <w:lastRenderedPageBreak/>
        <w:t xml:space="preserve">es la Comisión Edilicia de Patrimonio, la responsable de estudiar, examinar y proponer los acuerdos en el ámbito de su competencia.  </w:t>
      </w:r>
    </w:p>
    <w:p w:rsidR="002C3CBE" w:rsidRPr="00440FA3" w:rsidRDefault="002C3CBE" w:rsidP="002C3CBE">
      <w:pPr>
        <w:spacing w:line="276" w:lineRule="auto"/>
        <w:jc w:val="both"/>
        <w:rPr>
          <w:rFonts w:cs="Arial"/>
          <w:i/>
          <w:sz w:val="22"/>
          <w:szCs w:val="22"/>
        </w:rPr>
      </w:pPr>
    </w:p>
    <w:p w:rsidR="002C3CBE" w:rsidRPr="00440FA3" w:rsidRDefault="002C3CBE" w:rsidP="002C3CBE">
      <w:pPr>
        <w:spacing w:line="276" w:lineRule="auto"/>
        <w:jc w:val="both"/>
        <w:rPr>
          <w:rFonts w:cs="Arial"/>
          <w:i/>
          <w:sz w:val="22"/>
          <w:szCs w:val="22"/>
        </w:rPr>
      </w:pPr>
      <w:r w:rsidRPr="00440FA3">
        <w:rPr>
          <w:rFonts w:cs="Arial"/>
          <w:b/>
          <w:i/>
          <w:sz w:val="22"/>
          <w:szCs w:val="22"/>
        </w:rPr>
        <w:t>Quinta.- E</w:t>
      </w:r>
      <w:r w:rsidRPr="00440FA3">
        <w:rPr>
          <w:rFonts w:cs="Arial"/>
          <w:i/>
          <w:sz w:val="22"/>
          <w:szCs w:val="22"/>
        </w:rPr>
        <w:t>n términos del artículo 63 fracción XIX del Reglamento de Cabildo del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 sea mejorar la Administración Pública Municipal.</w:t>
      </w:r>
    </w:p>
    <w:p w:rsidR="002C3CBE" w:rsidRPr="00440FA3" w:rsidRDefault="002C3CBE" w:rsidP="002C3CBE">
      <w:pPr>
        <w:spacing w:line="276" w:lineRule="auto"/>
        <w:jc w:val="both"/>
        <w:rPr>
          <w:rFonts w:cs="Arial"/>
          <w:i/>
          <w:sz w:val="22"/>
          <w:szCs w:val="22"/>
        </w:rPr>
      </w:pPr>
      <w:r w:rsidRPr="00440FA3">
        <w:rPr>
          <w:rFonts w:cs="Arial"/>
          <w:i/>
          <w:sz w:val="22"/>
          <w:szCs w:val="22"/>
        </w:rPr>
        <w:t xml:space="preserve"> </w:t>
      </w:r>
    </w:p>
    <w:p w:rsidR="002C3CBE" w:rsidRPr="00440FA3" w:rsidRDefault="002C3CBE" w:rsidP="002C3CBE">
      <w:pPr>
        <w:spacing w:line="276" w:lineRule="auto"/>
        <w:jc w:val="both"/>
        <w:rPr>
          <w:rFonts w:cs="Arial"/>
          <w:i/>
          <w:sz w:val="22"/>
          <w:szCs w:val="22"/>
        </w:rPr>
      </w:pPr>
      <w:r w:rsidRPr="00440FA3">
        <w:rPr>
          <w:rFonts w:cs="Arial"/>
          <w:b/>
          <w:i/>
          <w:sz w:val="22"/>
          <w:szCs w:val="22"/>
        </w:rPr>
        <w:t xml:space="preserve">Sexta.- </w:t>
      </w:r>
      <w:r w:rsidRPr="00440FA3">
        <w:rPr>
          <w:rFonts w:cs="Arial"/>
          <w:i/>
          <w:sz w:val="22"/>
          <w:szCs w:val="22"/>
        </w:rPr>
        <w:t xml:space="preserve">La Ley de Bienes del Estado del México y sus Municipios, en su artículo </w:t>
      </w:r>
      <w:r w:rsidR="00C30AAD">
        <w:rPr>
          <w:rFonts w:cs="Arial"/>
          <w:i/>
          <w:sz w:val="22"/>
          <w:szCs w:val="22"/>
        </w:rPr>
        <w:t xml:space="preserve">                   </w:t>
      </w:r>
      <w:r w:rsidRPr="00440FA3">
        <w:rPr>
          <w:rFonts w:cs="Arial"/>
          <w:i/>
          <w:sz w:val="22"/>
          <w:szCs w:val="22"/>
        </w:rPr>
        <w:t>2 fracción III, señala al Ayuntamiento como la autoridad competente para aplicar dicha ley, asimismo en su artículo 5 fracción VI señala que para dictaminar las propuestas que se formulen en cuanto a la desincorporación de los bienes muebles que forman parte de su patrimonio.</w:t>
      </w:r>
    </w:p>
    <w:p w:rsidR="002C3CBE" w:rsidRPr="00440FA3" w:rsidRDefault="002C3CBE" w:rsidP="002C3CBE">
      <w:pPr>
        <w:spacing w:line="276" w:lineRule="auto"/>
        <w:jc w:val="both"/>
        <w:rPr>
          <w:rFonts w:cs="Arial"/>
          <w:i/>
          <w:sz w:val="22"/>
          <w:szCs w:val="22"/>
        </w:rPr>
      </w:pPr>
    </w:p>
    <w:p w:rsidR="002C3CBE" w:rsidRPr="00440FA3" w:rsidRDefault="002C3CBE" w:rsidP="002C3CBE">
      <w:pPr>
        <w:spacing w:line="276" w:lineRule="auto"/>
        <w:jc w:val="both"/>
        <w:rPr>
          <w:rFonts w:cs="Arial"/>
          <w:i/>
          <w:sz w:val="22"/>
          <w:szCs w:val="22"/>
        </w:rPr>
      </w:pPr>
      <w:r w:rsidRPr="00440FA3">
        <w:rPr>
          <w:rFonts w:cs="Arial"/>
          <w:b/>
          <w:i/>
          <w:sz w:val="22"/>
          <w:szCs w:val="22"/>
        </w:rPr>
        <w:t>Séptima.-</w:t>
      </w:r>
      <w:r w:rsidRPr="00440FA3">
        <w:rPr>
          <w:rFonts w:cs="Arial"/>
          <w:i/>
          <w:sz w:val="22"/>
          <w:szCs w:val="22"/>
        </w:rPr>
        <w:t xml:space="preserve"> El Código Penal del 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2C3CBE" w:rsidRPr="00440FA3" w:rsidRDefault="002C3CBE" w:rsidP="002C3CBE">
      <w:pPr>
        <w:spacing w:line="276" w:lineRule="auto"/>
        <w:jc w:val="both"/>
        <w:rPr>
          <w:rFonts w:cs="Arial"/>
          <w:i/>
          <w:sz w:val="22"/>
          <w:szCs w:val="22"/>
        </w:rPr>
      </w:pPr>
      <w:r w:rsidRPr="00440FA3">
        <w:rPr>
          <w:rFonts w:cs="Arial"/>
          <w:i/>
          <w:sz w:val="22"/>
          <w:szCs w:val="22"/>
        </w:rPr>
        <w:t xml:space="preserve"> </w:t>
      </w:r>
    </w:p>
    <w:p w:rsidR="002C3CBE" w:rsidRPr="00440FA3" w:rsidRDefault="002C3CBE" w:rsidP="002C3CBE">
      <w:pPr>
        <w:spacing w:line="276" w:lineRule="auto"/>
        <w:jc w:val="both"/>
        <w:rPr>
          <w:rFonts w:cs="Arial"/>
          <w:i/>
          <w:sz w:val="22"/>
          <w:szCs w:val="22"/>
        </w:rPr>
      </w:pPr>
      <w:r w:rsidRPr="00440FA3">
        <w:rPr>
          <w:rFonts w:cs="Arial"/>
          <w:b/>
          <w:i/>
          <w:sz w:val="22"/>
          <w:szCs w:val="22"/>
        </w:rPr>
        <w:t>Octava.-</w:t>
      </w:r>
      <w:r w:rsidRPr="00440FA3">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2C3CBE" w:rsidRPr="00440FA3" w:rsidRDefault="002C3CBE" w:rsidP="002C3CBE">
      <w:pPr>
        <w:spacing w:line="276" w:lineRule="auto"/>
        <w:jc w:val="both"/>
        <w:rPr>
          <w:rFonts w:cs="Arial"/>
          <w:i/>
          <w:sz w:val="22"/>
          <w:szCs w:val="22"/>
        </w:rPr>
      </w:pPr>
    </w:p>
    <w:p w:rsidR="002C3CBE" w:rsidRPr="00440FA3" w:rsidRDefault="002C3CBE" w:rsidP="002C3CBE">
      <w:pPr>
        <w:spacing w:line="276" w:lineRule="auto"/>
        <w:jc w:val="both"/>
        <w:rPr>
          <w:rFonts w:cs="Arial"/>
          <w:i/>
          <w:sz w:val="22"/>
          <w:szCs w:val="22"/>
        </w:rPr>
      </w:pPr>
      <w:r w:rsidRPr="00440FA3">
        <w:rPr>
          <w:rFonts w:cs="Arial"/>
          <w:i/>
          <w:sz w:val="22"/>
          <w:szCs w:val="22"/>
        </w:rPr>
        <w:t>Finalmente, una vez emitidos los considerandos de hecho y de derecho, esta Comisión Edilicia de Patrimonio, previo análisis y estudio, ha determinado lo siguiente:</w:t>
      </w:r>
    </w:p>
    <w:p w:rsidR="002C3CBE" w:rsidRPr="00440FA3" w:rsidRDefault="002C3CBE" w:rsidP="002C3CBE">
      <w:pPr>
        <w:spacing w:line="276" w:lineRule="auto"/>
        <w:jc w:val="both"/>
        <w:rPr>
          <w:rFonts w:cs="Arial"/>
          <w:i/>
          <w:sz w:val="22"/>
          <w:szCs w:val="22"/>
        </w:rPr>
      </w:pPr>
    </w:p>
    <w:p w:rsidR="002C3CBE" w:rsidRPr="00440FA3" w:rsidRDefault="002C3CBE" w:rsidP="00D60620">
      <w:pPr>
        <w:numPr>
          <w:ilvl w:val="0"/>
          <w:numId w:val="24"/>
        </w:numPr>
        <w:spacing w:line="276" w:lineRule="auto"/>
        <w:jc w:val="both"/>
        <w:rPr>
          <w:rFonts w:cs="Arial"/>
          <w:i/>
          <w:sz w:val="22"/>
          <w:szCs w:val="22"/>
        </w:rPr>
      </w:pPr>
      <w:r w:rsidRPr="00440FA3">
        <w:rPr>
          <w:rFonts w:cs="Arial"/>
          <w:i/>
          <w:sz w:val="22"/>
          <w:szCs w:val="22"/>
        </w:rPr>
        <w:t>Que se han acreditado los requisitos que establecen los Lineamientos en materia de inventarios, al caso concreto por el robo de un bien mueble patrimonial.</w:t>
      </w:r>
    </w:p>
    <w:p w:rsidR="002C3CBE" w:rsidRPr="00440FA3" w:rsidRDefault="002C3CBE" w:rsidP="00D60620">
      <w:pPr>
        <w:numPr>
          <w:ilvl w:val="0"/>
          <w:numId w:val="24"/>
        </w:numPr>
        <w:spacing w:line="276" w:lineRule="auto"/>
        <w:jc w:val="both"/>
        <w:rPr>
          <w:rFonts w:cs="Arial"/>
          <w:i/>
          <w:sz w:val="22"/>
          <w:szCs w:val="22"/>
        </w:rPr>
      </w:pPr>
      <w:r w:rsidRPr="00440FA3">
        <w:rPr>
          <w:rFonts w:cs="Arial"/>
          <w:i/>
          <w:sz w:val="22"/>
          <w:szCs w:val="22"/>
        </w:rPr>
        <w:t>Se tiene identificado el bien mueble, por la tarjeta de resguardo y la factura de adquisición, como parte del patrimonio municipal.</w:t>
      </w:r>
    </w:p>
    <w:p w:rsidR="002C3CBE" w:rsidRPr="00440FA3" w:rsidRDefault="002C3CBE" w:rsidP="00D60620">
      <w:pPr>
        <w:numPr>
          <w:ilvl w:val="0"/>
          <w:numId w:val="24"/>
        </w:numPr>
        <w:autoSpaceDE w:val="0"/>
        <w:autoSpaceDN w:val="0"/>
        <w:adjustRightInd w:val="0"/>
        <w:spacing w:line="276" w:lineRule="auto"/>
        <w:jc w:val="both"/>
        <w:rPr>
          <w:rFonts w:cs="Arial"/>
          <w:i/>
          <w:sz w:val="22"/>
          <w:szCs w:val="22"/>
        </w:rPr>
      </w:pPr>
      <w:r w:rsidRPr="00440FA3">
        <w:rPr>
          <w:rFonts w:cs="Arial"/>
          <w:i/>
          <w:sz w:val="22"/>
          <w:szCs w:val="22"/>
        </w:rPr>
        <w:t>Se ha determinado la conclusión del procedimiento administrativo por falta de elementos convincentes que conlleven a determinar una responsabilidad administrativa por pate de algún servidor público.</w:t>
      </w:r>
    </w:p>
    <w:p w:rsidR="002C3CBE" w:rsidRPr="00440FA3" w:rsidRDefault="002C3CBE" w:rsidP="002C3CBE">
      <w:pPr>
        <w:autoSpaceDE w:val="0"/>
        <w:autoSpaceDN w:val="0"/>
        <w:adjustRightInd w:val="0"/>
        <w:spacing w:line="276" w:lineRule="auto"/>
        <w:ind w:left="360"/>
        <w:jc w:val="both"/>
        <w:rPr>
          <w:rFonts w:cs="Arial"/>
          <w:i/>
          <w:sz w:val="22"/>
          <w:szCs w:val="22"/>
        </w:rPr>
      </w:pPr>
    </w:p>
    <w:p w:rsidR="002C3CBE" w:rsidRPr="00440FA3" w:rsidRDefault="002C3CBE" w:rsidP="002C3CBE">
      <w:pPr>
        <w:autoSpaceDE w:val="0"/>
        <w:autoSpaceDN w:val="0"/>
        <w:adjustRightInd w:val="0"/>
        <w:spacing w:line="276" w:lineRule="auto"/>
        <w:jc w:val="both"/>
        <w:rPr>
          <w:rFonts w:cs="Arial"/>
          <w:i/>
          <w:sz w:val="22"/>
          <w:szCs w:val="22"/>
        </w:rPr>
      </w:pPr>
      <w:r w:rsidRPr="00440FA3">
        <w:rPr>
          <w:rFonts w:cs="Arial"/>
          <w:i/>
          <w:sz w:val="22"/>
          <w:szCs w:val="22"/>
        </w:rPr>
        <w:t>Por lo anteriormente expuesto y fundado, la Comisión Edilicia de Patrimonio, tiene a bien someter a consideración del Cabildo los siguientes:</w:t>
      </w:r>
    </w:p>
    <w:p w:rsidR="002C3CBE" w:rsidRDefault="002C3CBE" w:rsidP="002C3CBE">
      <w:pPr>
        <w:autoSpaceDE w:val="0"/>
        <w:autoSpaceDN w:val="0"/>
        <w:adjustRightInd w:val="0"/>
        <w:spacing w:line="276" w:lineRule="auto"/>
        <w:jc w:val="center"/>
        <w:rPr>
          <w:rFonts w:cs="Arial"/>
          <w:b/>
          <w:i/>
          <w:sz w:val="22"/>
          <w:szCs w:val="22"/>
        </w:rPr>
      </w:pPr>
    </w:p>
    <w:p w:rsidR="00440FA3" w:rsidRPr="00440FA3" w:rsidRDefault="00440FA3" w:rsidP="002C3CBE">
      <w:pPr>
        <w:autoSpaceDE w:val="0"/>
        <w:autoSpaceDN w:val="0"/>
        <w:adjustRightInd w:val="0"/>
        <w:spacing w:line="276" w:lineRule="auto"/>
        <w:jc w:val="center"/>
        <w:rPr>
          <w:rFonts w:cs="Arial"/>
          <w:b/>
          <w:i/>
          <w:sz w:val="22"/>
          <w:szCs w:val="22"/>
        </w:rPr>
      </w:pPr>
    </w:p>
    <w:p w:rsidR="002C3CBE" w:rsidRPr="00440FA3" w:rsidRDefault="002C3CBE" w:rsidP="002C3CBE">
      <w:pPr>
        <w:autoSpaceDE w:val="0"/>
        <w:autoSpaceDN w:val="0"/>
        <w:adjustRightInd w:val="0"/>
        <w:spacing w:line="276" w:lineRule="auto"/>
        <w:jc w:val="center"/>
        <w:rPr>
          <w:rFonts w:cs="Arial"/>
          <w:b/>
          <w:i/>
          <w:sz w:val="22"/>
          <w:szCs w:val="22"/>
        </w:rPr>
      </w:pPr>
      <w:r w:rsidRPr="00440FA3">
        <w:rPr>
          <w:rFonts w:cs="Arial"/>
          <w:b/>
          <w:i/>
          <w:sz w:val="22"/>
          <w:szCs w:val="22"/>
        </w:rPr>
        <w:t>PUNTOS DE ACUERDO</w:t>
      </w:r>
    </w:p>
    <w:p w:rsidR="002C3CBE" w:rsidRDefault="002C3CBE" w:rsidP="002C3CBE">
      <w:pPr>
        <w:autoSpaceDE w:val="0"/>
        <w:autoSpaceDN w:val="0"/>
        <w:adjustRightInd w:val="0"/>
        <w:spacing w:line="276" w:lineRule="auto"/>
        <w:jc w:val="center"/>
        <w:rPr>
          <w:rFonts w:cs="Arial"/>
          <w:b/>
          <w:i/>
          <w:sz w:val="22"/>
          <w:szCs w:val="22"/>
        </w:rPr>
      </w:pPr>
    </w:p>
    <w:p w:rsidR="00440FA3" w:rsidRPr="00440FA3" w:rsidRDefault="00440FA3" w:rsidP="002C3CBE">
      <w:pPr>
        <w:autoSpaceDE w:val="0"/>
        <w:autoSpaceDN w:val="0"/>
        <w:adjustRightInd w:val="0"/>
        <w:spacing w:line="276" w:lineRule="auto"/>
        <w:jc w:val="center"/>
        <w:rPr>
          <w:rFonts w:cs="Arial"/>
          <w:b/>
          <w:i/>
          <w:sz w:val="22"/>
          <w:szCs w:val="22"/>
        </w:rPr>
      </w:pPr>
    </w:p>
    <w:p w:rsidR="00440FA3" w:rsidRDefault="002C3CBE" w:rsidP="00440FA3">
      <w:pPr>
        <w:spacing w:line="276" w:lineRule="auto"/>
        <w:jc w:val="both"/>
        <w:rPr>
          <w:rFonts w:cs="Arial"/>
          <w:i/>
          <w:sz w:val="22"/>
          <w:szCs w:val="22"/>
          <w:lang w:val="es-MX"/>
        </w:rPr>
      </w:pPr>
      <w:r w:rsidRPr="00440FA3">
        <w:rPr>
          <w:rFonts w:cs="Arial"/>
          <w:b/>
          <w:i/>
          <w:sz w:val="22"/>
          <w:szCs w:val="22"/>
          <w:lang w:val="es-MX"/>
        </w:rPr>
        <w:t xml:space="preserve">PRIMERO.- </w:t>
      </w:r>
      <w:r w:rsidRPr="00440FA3">
        <w:rPr>
          <w:rFonts w:cs="Arial"/>
          <w:i/>
          <w:sz w:val="22"/>
          <w:szCs w:val="22"/>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w:t>
      </w:r>
      <w:r w:rsidR="00440FA3" w:rsidRPr="00440FA3">
        <w:rPr>
          <w:rFonts w:cs="Arial"/>
          <w:i/>
          <w:sz w:val="22"/>
          <w:szCs w:val="22"/>
          <w:lang w:val="es-MX"/>
        </w:rPr>
        <w:t xml:space="preserve">- - - - - - - - - - - - - - - - - - - - - - - - - - - - - - - - - - - - - - - - - - - - - - - - - - - - - - - - - - - - - - - - - </w:t>
      </w:r>
    </w:p>
    <w:p w:rsidR="00440FA3" w:rsidRDefault="00440FA3" w:rsidP="00440FA3">
      <w:pPr>
        <w:spacing w:line="276" w:lineRule="auto"/>
        <w:jc w:val="both"/>
        <w:rPr>
          <w:rFonts w:cs="Arial"/>
          <w:b/>
          <w:i/>
          <w:sz w:val="22"/>
          <w:szCs w:val="22"/>
          <w:lang w:val="es-MX"/>
        </w:rPr>
      </w:pPr>
    </w:p>
    <w:p w:rsidR="00440FA3" w:rsidRDefault="002C3CBE" w:rsidP="00440FA3">
      <w:pPr>
        <w:spacing w:line="276" w:lineRule="auto"/>
        <w:jc w:val="both"/>
        <w:rPr>
          <w:rFonts w:cs="Arial"/>
          <w:i/>
          <w:sz w:val="22"/>
          <w:szCs w:val="22"/>
          <w:lang w:val="es-MX"/>
        </w:rPr>
      </w:pPr>
      <w:r w:rsidRPr="00440FA3">
        <w:rPr>
          <w:rFonts w:cs="Arial"/>
          <w:b/>
          <w:i/>
          <w:sz w:val="22"/>
          <w:szCs w:val="22"/>
          <w:lang w:val="es-MX"/>
        </w:rPr>
        <w:lastRenderedPageBreak/>
        <w:t xml:space="preserve">SEGUNDO.- </w:t>
      </w:r>
      <w:r w:rsidRPr="00440FA3">
        <w:rPr>
          <w:rFonts w:cs="Arial"/>
          <w:i/>
          <w:sz w:val="22"/>
          <w:szCs w:val="22"/>
          <w:lang w:val="es-MX"/>
        </w:rPr>
        <w:t xml:space="preserve">Se autoriza la baja patrimonial y contable, por concepto de robo de una </w:t>
      </w:r>
      <w:r w:rsidRPr="00440FA3">
        <w:rPr>
          <w:rFonts w:cs="Arial"/>
          <w:b/>
          <w:i/>
          <w:sz w:val="22"/>
          <w:szCs w:val="22"/>
        </w:rPr>
        <w:t>de un radio portátil, marca SEPURA, modelo STP8200, con número de serie 2PNC01205G4L1JJ y  número de inventario ATI 0 100 Q00 32112</w:t>
      </w:r>
      <w:r w:rsidRPr="00440FA3">
        <w:rPr>
          <w:rFonts w:cs="Arial"/>
          <w:b/>
          <w:i/>
          <w:sz w:val="22"/>
          <w:szCs w:val="22"/>
          <w:lang w:val="es-MX"/>
        </w:rPr>
        <w:t xml:space="preserve">, con un valor de $14,955.30 (catorce mil novecientos cincuenta y cinco pesos 30/100 </w:t>
      </w:r>
      <w:proofErr w:type="spellStart"/>
      <w:r w:rsidRPr="00440FA3">
        <w:rPr>
          <w:rFonts w:cs="Arial"/>
          <w:b/>
          <w:i/>
          <w:sz w:val="22"/>
          <w:szCs w:val="22"/>
          <w:lang w:val="es-MX"/>
        </w:rPr>
        <w:t>m.n</w:t>
      </w:r>
      <w:proofErr w:type="spellEnd"/>
      <w:r w:rsidRPr="00440FA3">
        <w:rPr>
          <w:rFonts w:cs="Arial"/>
          <w:b/>
          <w:i/>
          <w:sz w:val="22"/>
          <w:szCs w:val="22"/>
          <w:lang w:val="es-MX"/>
        </w:rPr>
        <w:t>) IVA incluido.</w:t>
      </w:r>
      <w:r w:rsidRPr="00440FA3">
        <w:rPr>
          <w:rFonts w:cs="Arial"/>
          <w:i/>
          <w:sz w:val="22"/>
          <w:szCs w:val="22"/>
          <w:lang w:val="es-MX"/>
        </w:rPr>
        <w:t>- - - - - - - - - - - - - - - - - - - - - - - - - - - - - - - - - - - - - - - - - - - - - - - - - - - - - - - - - - -</w:t>
      </w:r>
      <w:r w:rsidR="00440FA3">
        <w:rPr>
          <w:rFonts w:cs="Arial"/>
          <w:i/>
          <w:sz w:val="22"/>
          <w:szCs w:val="22"/>
          <w:lang w:val="es-MX"/>
        </w:rPr>
        <w:t xml:space="preserve"> </w:t>
      </w:r>
      <w:r w:rsidR="00440FA3" w:rsidRPr="00440FA3">
        <w:rPr>
          <w:rFonts w:cs="Arial"/>
          <w:i/>
          <w:sz w:val="22"/>
          <w:szCs w:val="22"/>
          <w:lang w:val="es-MX"/>
        </w:rPr>
        <w:t xml:space="preserve">- - - - - - - - - - - - - - - - - - - - - - - - - - - - - - - - - - - - - - - - - - - - - - - - - - - - - - - - - - - - - - - - - </w:t>
      </w:r>
    </w:p>
    <w:p w:rsidR="00440FA3" w:rsidRDefault="002C3CBE" w:rsidP="00440FA3">
      <w:pPr>
        <w:autoSpaceDE w:val="0"/>
        <w:autoSpaceDN w:val="0"/>
        <w:adjustRightInd w:val="0"/>
        <w:spacing w:line="276" w:lineRule="auto"/>
        <w:jc w:val="both"/>
        <w:rPr>
          <w:rFonts w:cs="Arial"/>
          <w:b/>
          <w:i/>
          <w:sz w:val="22"/>
          <w:szCs w:val="22"/>
          <w:lang w:val="es-MX"/>
        </w:rPr>
      </w:pPr>
      <w:r w:rsidRPr="00440FA3">
        <w:rPr>
          <w:rFonts w:cs="Arial"/>
          <w:i/>
          <w:sz w:val="22"/>
          <w:szCs w:val="22"/>
          <w:lang w:val="es-MX"/>
        </w:rPr>
        <w:t xml:space="preserve"> </w:t>
      </w:r>
    </w:p>
    <w:p w:rsidR="00440FA3" w:rsidRDefault="002C3CBE" w:rsidP="002C3CBE">
      <w:pPr>
        <w:spacing w:line="276" w:lineRule="auto"/>
        <w:jc w:val="both"/>
        <w:rPr>
          <w:rFonts w:cs="Arial"/>
          <w:i/>
          <w:sz w:val="22"/>
          <w:szCs w:val="22"/>
          <w:lang w:val="es-MX"/>
        </w:rPr>
      </w:pPr>
      <w:r w:rsidRPr="00440FA3">
        <w:rPr>
          <w:rFonts w:cs="Arial"/>
          <w:b/>
          <w:i/>
          <w:sz w:val="22"/>
          <w:szCs w:val="22"/>
          <w:lang w:val="es-MX"/>
        </w:rPr>
        <w:t xml:space="preserve">TERCERO.- </w:t>
      </w:r>
      <w:r w:rsidRPr="00440FA3">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w:t>
      </w:r>
    </w:p>
    <w:p w:rsidR="00440FA3" w:rsidRDefault="00440FA3" w:rsidP="002C3CBE">
      <w:pPr>
        <w:spacing w:line="276" w:lineRule="auto"/>
        <w:jc w:val="both"/>
        <w:rPr>
          <w:rFonts w:cs="Arial"/>
          <w:b/>
          <w:i/>
          <w:sz w:val="22"/>
          <w:szCs w:val="22"/>
          <w:lang w:val="es-MX"/>
        </w:rPr>
      </w:pPr>
    </w:p>
    <w:p w:rsidR="002C3CBE" w:rsidRPr="00440FA3" w:rsidRDefault="002C3CBE" w:rsidP="002C3CBE">
      <w:pPr>
        <w:spacing w:line="276" w:lineRule="auto"/>
        <w:jc w:val="both"/>
        <w:rPr>
          <w:rFonts w:cs="Arial"/>
          <w:b/>
          <w:i/>
          <w:sz w:val="22"/>
          <w:szCs w:val="22"/>
          <w:lang w:val="es-MX"/>
        </w:rPr>
      </w:pPr>
      <w:r w:rsidRPr="00440FA3">
        <w:rPr>
          <w:rFonts w:cs="Arial"/>
          <w:b/>
          <w:i/>
          <w:sz w:val="22"/>
          <w:szCs w:val="22"/>
          <w:lang w:val="es-MX"/>
        </w:rPr>
        <w:t>CUARTO.-</w:t>
      </w:r>
      <w:r w:rsidRPr="00440FA3">
        <w:rPr>
          <w:rFonts w:cs="Arial"/>
          <w:i/>
          <w:sz w:val="22"/>
          <w:szCs w:val="22"/>
          <w:lang w:val="es-MX"/>
        </w:rPr>
        <w:t xml:space="preserve"> Se instruye al Secretario del Ayuntamiento para que proceda a la publicación de los presentes acuerdos en la Gaceta Municipal.- - - - - - - - - - - - - - - - - - - - - - - - - - - - - - - - - - - - - - - - - - - - - - - - - - - - - - - - - - - - - - - - - - - - - - - - - - - - - - - - - - - - - - - - - - - - - - </w:t>
      </w:r>
    </w:p>
    <w:p w:rsidR="00440FA3" w:rsidRDefault="00440FA3" w:rsidP="002C3CBE">
      <w:pPr>
        <w:tabs>
          <w:tab w:val="left" w:pos="3915"/>
        </w:tabs>
        <w:spacing w:line="276" w:lineRule="auto"/>
        <w:jc w:val="both"/>
        <w:rPr>
          <w:rFonts w:cs="Arial"/>
          <w:b/>
          <w:i/>
          <w:sz w:val="22"/>
          <w:szCs w:val="22"/>
          <w:lang w:val="es-MX"/>
        </w:rPr>
      </w:pPr>
    </w:p>
    <w:p w:rsidR="002C3CBE" w:rsidRPr="00440FA3" w:rsidRDefault="002C3CBE" w:rsidP="002C3CBE">
      <w:pPr>
        <w:tabs>
          <w:tab w:val="left" w:pos="3915"/>
        </w:tabs>
        <w:spacing w:line="276" w:lineRule="auto"/>
        <w:jc w:val="both"/>
        <w:rPr>
          <w:rFonts w:cs="Arial"/>
          <w:i/>
          <w:sz w:val="22"/>
          <w:szCs w:val="22"/>
          <w:lang w:val="es-MX"/>
        </w:rPr>
      </w:pPr>
      <w:r w:rsidRPr="00440FA3">
        <w:rPr>
          <w:rFonts w:cs="Arial"/>
          <w:b/>
          <w:i/>
          <w:sz w:val="22"/>
          <w:szCs w:val="22"/>
          <w:lang w:val="es-MX"/>
        </w:rPr>
        <w:t>QUINTO.-</w:t>
      </w:r>
      <w:r w:rsidRPr="00440FA3">
        <w:rPr>
          <w:rFonts w:cs="Arial"/>
          <w:i/>
          <w:sz w:val="22"/>
          <w:szCs w:val="22"/>
          <w:lang w:val="es-MX"/>
        </w:rPr>
        <w:t xml:space="preserve"> Descárguese el presente asunto de la lista de pendientes turnados a la Comisión Edilicia de Patrimonio. - - - - - - - - - - - - - - - - - - - - - - - - - - - - - - - - - - - - - - - - - - - - - - - - - - - - - - - - - - - - - </w:t>
      </w:r>
      <w:r w:rsidRPr="00440FA3">
        <w:rPr>
          <w:rFonts w:cs="Arial"/>
          <w:i/>
          <w:sz w:val="22"/>
          <w:szCs w:val="22"/>
        </w:rPr>
        <w:t xml:space="preserve">- - - - - - - - - - - - - - - - - - - - - - - - - - - - - - - - - - - - - - - - - - - - </w:t>
      </w:r>
      <w:r w:rsidRPr="00440FA3">
        <w:rPr>
          <w:rFonts w:cs="Arial"/>
          <w:i/>
          <w:sz w:val="22"/>
          <w:szCs w:val="22"/>
          <w:lang w:val="es-MX"/>
        </w:rPr>
        <w:t xml:space="preserve">- </w:t>
      </w:r>
    </w:p>
    <w:p w:rsidR="001D1AEA" w:rsidRDefault="001D1AEA"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w:t>
      </w:r>
      <w:r w:rsidR="00BD00A0">
        <w:rPr>
          <w:szCs w:val="24"/>
          <w:lang w:val="es-MX"/>
        </w:rPr>
        <w:t xml:space="preserve">con 13 votos a favor y 1 abstención de la C. Ana Laura Medina Moreno, Décimo Primer Regidor, </w:t>
      </w:r>
      <w:r>
        <w:rPr>
          <w:szCs w:val="24"/>
          <w:lang w:val="es-MX"/>
        </w:rPr>
        <w:t xml:space="preserve">por </w:t>
      </w:r>
      <w:r w:rsidR="00BD00A0">
        <w:rPr>
          <w:b/>
          <w:szCs w:val="24"/>
          <w:lang w:val="es-MX"/>
        </w:rPr>
        <w:t>mayoría</w:t>
      </w:r>
      <w:r w:rsidRPr="00564381">
        <w:rPr>
          <w:b/>
          <w:szCs w:val="24"/>
          <w:lang w:val="es-MX"/>
        </w:rPr>
        <w:t xml:space="preserve"> de votos,</w:t>
      </w:r>
      <w:r w:rsidRPr="00427F15">
        <w:rPr>
          <w:szCs w:val="24"/>
          <w:lang w:val="es-MX"/>
        </w:rPr>
        <w:t xml:space="preserve"> se aprueban los siguientes:  </w:t>
      </w:r>
      <w:r w:rsidRPr="00427F15">
        <w:rPr>
          <w:rFonts w:cs="Arial"/>
          <w:szCs w:val="24"/>
        </w:rPr>
        <w:t xml:space="preserve">- - - - - - - - - - - - - - - - - - - </w:t>
      </w:r>
      <w:r>
        <w:rPr>
          <w:rFonts w:cs="Arial"/>
          <w:szCs w:val="24"/>
        </w:rPr>
        <w:t xml:space="preserve">- - - - - - -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BD00A0" w:rsidRPr="00EF0B8A" w:rsidRDefault="00BD00A0" w:rsidP="00EF0B8A">
      <w:pPr>
        <w:spacing w:line="360" w:lineRule="auto"/>
        <w:jc w:val="both"/>
        <w:rPr>
          <w:rFonts w:cs="Arial"/>
          <w:szCs w:val="24"/>
          <w:lang w:val="es-MX"/>
        </w:rPr>
      </w:pPr>
      <w:r w:rsidRPr="00EF0B8A">
        <w:rPr>
          <w:rFonts w:cs="Arial"/>
          <w:b/>
          <w:szCs w:val="24"/>
          <w:lang w:val="es-MX"/>
        </w:rPr>
        <w:t xml:space="preserve">PRIMERO.- </w:t>
      </w:r>
      <w:r w:rsidRPr="00EF0B8A">
        <w:rPr>
          <w:rFonts w:cs="Arial"/>
          <w:szCs w:val="24"/>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 - - - - - - - - - - - - - - - - - - - - - - - - - - - - - - - - - - - - - - - - - - - - - - - - - - - - - - - - - - - - - - - - </w:t>
      </w:r>
      <w:r w:rsidR="00EF0B8A" w:rsidRPr="00EF0B8A">
        <w:rPr>
          <w:rFonts w:cs="Arial"/>
          <w:szCs w:val="24"/>
          <w:lang w:val="es-MX"/>
        </w:rPr>
        <w:t xml:space="preserve">- - - - - - - - - - - - - - - - - - - - - - - - </w:t>
      </w:r>
    </w:p>
    <w:p w:rsidR="00BD00A0" w:rsidRPr="00EF0B8A" w:rsidRDefault="00BD00A0" w:rsidP="00EF0B8A">
      <w:pPr>
        <w:spacing w:line="360" w:lineRule="auto"/>
        <w:jc w:val="both"/>
        <w:rPr>
          <w:rFonts w:cs="Arial"/>
          <w:szCs w:val="24"/>
          <w:lang w:val="es-MX"/>
        </w:rPr>
      </w:pPr>
      <w:r w:rsidRPr="00EF0B8A">
        <w:rPr>
          <w:rFonts w:cs="Arial"/>
          <w:b/>
          <w:szCs w:val="24"/>
          <w:lang w:val="es-MX"/>
        </w:rPr>
        <w:lastRenderedPageBreak/>
        <w:t xml:space="preserve">SEGUNDO.- </w:t>
      </w:r>
      <w:r w:rsidRPr="00EF0B8A">
        <w:rPr>
          <w:rFonts w:cs="Arial"/>
          <w:szCs w:val="24"/>
          <w:lang w:val="es-MX"/>
        </w:rPr>
        <w:t xml:space="preserve">Se autoriza la baja patrimonial y contable, por concepto de robo de una </w:t>
      </w:r>
      <w:r w:rsidRPr="00EF0B8A">
        <w:rPr>
          <w:rFonts w:cs="Arial"/>
          <w:b/>
          <w:szCs w:val="24"/>
        </w:rPr>
        <w:t>de un radio portátil, marca SEPURA, modelo STP8200, con número de serie 2PNC01205G4L1JJ y  número de inventario ATI 0 100 Q00 32112</w:t>
      </w:r>
      <w:r w:rsidRPr="00EF0B8A">
        <w:rPr>
          <w:rFonts w:cs="Arial"/>
          <w:b/>
          <w:szCs w:val="24"/>
          <w:lang w:val="es-MX"/>
        </w:rPr>
        <w:t xml:space="preserve">, con un valor de $14,955.30 (catorce mil novecientos cincuenta y cinco pesos 30/100 </w:t>
      </w:r>
      <w:proofErr w:type="spellStart"/>
      <w:r w:rsidRPr="00EF0B8A">
        <w:rPr>
          <w:rFonts w:cs="Arial"/>
          <w:b/>
          <w:szCs w:val="24"/>
          <w:lang w:val="es-MX"/>
        </w:rPr>
        <w:t>m.n</w:t>
      </w:r>
      <w:proofErr w:type="spellEnd"/>
      <w:r w:rsidRPr="00EF0B8A">
        <w:rPr>
          <w:rFonts w:cs="Arial"/>
          <w:b/>
          <w:szCs w:val="24"/>
          <w:lang w:val="es-MX"/>
        </w:rPr>
        <w:t>) IVA incluido.</w:t>
      </w:r>
      <w:r w:rsidRPr="00EF0B8A">
        <w:rPr>
          <w:rFonts w:cs="Arial"/>
          <w:szCs w:val="24"/>
          <w:lang w:val="es-MX"/>
        </w:rPr>
        <w:t xml:space="preserve">- - - - - - - - - - - - - - - - - - - - - - - - - - - - - - - - - - - - - - - - - - - - - - - - - - - - - - - - - - - - - - - - - - - - - - - - - - - - - - - - - - - - - - - - - - - - - - - - - - - - - - - - - - - - - - - - - - - - - - - - - - - - </w:t>
      </w:r>
      <w:r w:rsidR="00EF0B8A" w:rsidRPr="00EF0B8A">
        <w:rPr>
          <w:rFonts w:cs="Arial"/>
          <w:szCs w:val="24"/>
          <w:lang w:val="es-MX"/>
        </w:rPr>
        <w:t xml:space="preserve">- - - - - - - - - - - - - - - - - - - - - - - - - - - - - - </w:t>
      </w:r>
      <w:r w:rsidR="00EF0B8A" w:rsidRPr="00EF0B8A">
        <w:rPr>
          <w:rFonts w:cs="Arial"/>
          <w:szCs w:val="24"/>
        </w:rPr>
        <w:t xml:space="preserve">- - - - - - - </w:t>
      </w:r>
    </w:p>
    <w:p w:rsidR="00BD00A0" w:rsidRPr="00EF0B8A" w:rsidRDefault="00BD00A0" w:rsidP="00EF0B8A">
      <w:pPr>
        <w:autoSpaceDE w:val="0"/>
        <w:autoSpaceDN w:val="0"/>
        <w:adjustRightInd w:val="0"/>
        <w:spacing w:line="360" w:lineRule="auto"/>
        <w:jc w:val="both"/>
        <w:rPr>
          <w:rFonts w:cs="Arial"/>
          <w:szCs w:val="24"/>
          <w:lang w:val="es-MX"/>
        </w:rPr>
      </w:pPr>
      <w:r w:rsidRPr="00EF0B8A">
        <w:rPr>
          <w:rFonts w:cs="Arial"/>
          <w:b/>
          <w:szCs w:val="24"/>
          <w:lang w:val="es-MX"/>
        </w:rPr>
        <w:t xml:space="preserve">TERCERO.- </w:t>
      </w:r>
      <w:r w:rsidRPr="00EF0B8A">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w:t>
      </w:r>
      <w:r w:rsidR="00EF0B8A" w:rsidRPr="00EF0B8A">
        <w:rPr>
          <w:rFonts w:cs="Arial"/>
          <w:szCs w:val="24"/>
        </w:rPr>
        <w:t xml:space="preserve">- - - - - - - - - - - - - - - - - - - - - - - - - - - - - - - - - - - - - </w:t>
      </w:r>
      <w:r w:rsidR="00EF0B8A" w:rsidRPr="00EF0B8A">
        <w:rPr>
          <w:rFonts w:cs="Arial"/>
          <w:szCs w:val="24"/>
          <w:lang w:val="es-MX"/>
        </w:rPr>
        <w:t>-</w:t>
      </w:r>
      <w:r w:rsidR="00EF0B8A">
        <w:rPr>
          <w:rFonts w:cs="Arial"/>
          <w:szCs w:val="24"/>
          <w:lang w:val="es-MX"/>
        </w:rPr>
        <w:t xml:space="preserve"> </w:t>
      </w:r>
      <w:r w:rsidR="00EF0B8A" w:rsidRPr="00EF0B8A">
        <w:rPr>
          <w:rFonts w:cs="Arial"/>
          <w:szCs w:val="24"/>
          <w:lang w:val="es-MX"/>
        </w:rPr>
        <w:t xml:space="preserve">- - - - - - - - - - - - - - - - - - - - - - - - - - - </w:t>
      </w:r>
    </w:p>
    <w:p w:rsidR="00BD00A0" w:rsidRPr="00EF0B8A" w:rsidRDefault="00BD00A0" w:rsidP="00EF0B8A">
      <w:pPr>
        <w:spacing w:line="360" w:lineRule="auto"/>
        <w:jc w:val="both"/>
        <w:rPr>
          <w:rFonts w:cs="Arial"/>
          <w:b/>
          <w:szCs w:val="24"/>
          <w:lang w:val="es-MX"/>
        </w:rPr>
      </w:pPr>
      <w:r w:rsidRPr="00EF0B8A">
        <w:rPr>
          <w:rFonts w:cs="Arial"/>
          <w:b/>
          <w:szCs w:val="24"/>
          <w:lang w:val="es-MX"/>
        </w:rPr>
        <w:t>CUARTO.-</w:t>
      </w:r>
      <w:r w:rsidRPr="00EF0B8A">
        <w:rPr>
          <w:rFonts w:cs="Arial"/>
          <w:szCs w:val="24"/>
          <w:lang w:val="es-MX"/>
        </w:rPr>
        <w:t xml:space="preserve"> Se instruye al Secretario del Ayuntamiento para que proceda a la publicación de los presentes acuerdos en la Gaceta Municipal.- - - - - - - - - - - - - - - - - - - - - - - - - - - - - - - - - - - - - - - - - - - - - - - - - - - - - - - - - - - - - - - - - - - - - - - - - - - - - - - - - - - - - - - - - - - - - - </w:t>
      </w:r>
      <w:r w:rsidR="00EF0B8A" w:rsidRPr="00EF0B8A">
        <w:rPr>
          <w:rFonts w:cs="Arial"/>
          <w:szCs w:val="24"/>
          <w:lang w:val="es-MX"/>
        </w:rPr>
        <w:t xml:space="preserve">- - - - - - - - - - - - - - - - - - - - - - - - - - - </w:t>
      </w:r>
      <w:r w:rsidR="00EF0B8A" w:rsidRPr="00EF0B8A">
        <w:rPr>
          <w:rFonts w:cs="Arial"/>
          <w:szCs w:val="24"/>
        </w:rPr>
        <w:t xml:space="preserve">- - - - - - - - - - - - - </w:t>
      </w:r>
    </w:p>
    <w:p w:rsidR="00EF0B8A" w:rsidRDefault="00BD00A0" w:rsidP="00EF0B8A">
      <w:pPr>
        <w:tabs>
          <w:tab w:val="left" w:pos="3915"/>
        </w:tabs>
        <w:spacing w:line="360" w:lineRule="auto"/>
        <w:jc w:val="both"/>
        <w:rPr>
          <w:rFonts w:cs="Arial"/>
          <w:szCs w:val="24"/>
          <w:lang w:val="es-MX"/>
        </w:rPr>
      </w:pPr>
      <w:r w:rsidRPr="00EF0B8A">
        <w:rPr>
          <w:rFonts w:cs="Arial"/>
          <w:b/>
          <w:szCs w:val="24"/>
          <w:lang w:val="es-MX"/>
        </w:rPr>
        <w:t>QUINTO.-</w:t>
      </w:r>
      <w:r w:rsidRPr="00EF0B8A">
        <w:rPr>
          <w:rFonts w:cs="Arial"/>
          <w:szCs w:val="24"/>
          <w:lang w:val="es-MX"/>
        </w:rPr>
        <w:t xml:space="preserve"> Descárguese el presente asunto de la lista de pendientes turnados a la Comisión Edilicia de Patrimonio. - - - - - - - - - - - - - - - - - - - - - - - - - - - - - - - - - - - - - - - - - - - - - - - - - - - - - - - - - - - - - </w:t>
      </w:r>
      <w:r w:rsidRPr="00EF0B8A">
        <w:rPr>
          <w:rFonts w:cs="Arial"/>
          <w:szCs w:val="24"/>
        </w:rPr>
        <w:t xml:space="preserve">- - - - - - - - - - - - - - - - - - - - - - - - - - - - - - - - - - - - - - - - - - - - </w:t>
      </w:r>
      <w:r w:rsidRPr="00EF0B8A">
        <w:rPr>
          <w:rFonts w:cs="Arial"/>
          <w:szCs w:val="24"/>
          <w:lang w:val="es-MX"/>
        </w:rPr>
        <w:t xml:space="preserve">- </w:t>
      </w:r>
      <w:r w:rsidR="00EF0B8A" w:rsidRPr="00EF0B8A">
        <w:rPr>
          <w:rFonts w:cs="Arial"/>
          <w:szCs w:val="24"/>
        </w:rPr>
        <w:t xml:space="preserve">- - - - - - - - - - - - - - - - - - - - - - - - - - - - - - - </w:t>
      </w:r>
      <w:r w:rsidR="00EF0B8A" w:rsidRPr="00EF0B8A">
        <w:rPr>
          <w:rFonts w:cs="Arial"/>
          <w:szCs w:val="24"/>
          <w:lang w:val="es-MX"/>
        </w:rPr>
        <w:t>-</w:t>
      </w:r>
      <w:r w:rsidR="00EF0B8A">
        <w:rPr>
          <w:rFonts w:cs="Arial"/>
          <w:szCs w:val="24"/>
          <w:lang w:val="es-MX"/>
        </w:rPr>
        <w:t xml:space="preserve"> </w:t>
      </w:r>
      <w:r w:rsidR="00EF0B8A" w:rsidRPr="00EF0B8A">
        <w:rPr>
          <w:rFonts w:cs="Arial"/>
          <w:szCs w:val="24"/>
          <w:lang w:val="es-MX"/>
        </w:rPr>
        <w:t xml:space="preserve">-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EF0B8A" w:rsidRDefault="004E0A1D" w:rsidP="00EF0B8A">
      <w:pPr>
        <w:tabs>
          <w:tab w:val="left" w:pos="9720"/>
        </w:tabs>
        <w:spacing w:line="360" w:lineRule="auto"/>
        <w:jc w:val="both"/>
        <w:rPr>
          <w:rFonts w:cs="Arial"/>
          <w:b/>
          <w:bCs/>
          <w:color w:val="000000"/>
          <w:sz w:val="26"/>
          <w:szCs w:val="26"/>
          <w:lang w:eastAsia="es-MX"/>
        </w:rPr>
      </w:pPr>
      <w:r w:rsidRPr="00EF0B8A">
        <w:rPr>
          <w:rFonts w:cs="Arial"/>
          <w:b/>
          <w:bCs/>
          <w:color w:val="000000"/>
          <w:sz w:val="26"/>
          <w:szCs w:val="26"/>
          <w:lang w:eastAsia="es-MX"/>
        </w:rPr>
        <w:t>6.14</w:t>
      </w:r>
      <w:r w:rsidR="001D63B9" w:rsidRPr="00EF0B8A">
        <w:rPr>
          <w:rFonts w:cs="Arial"/>
          <w:b/>
          <w:bCs/>
          <w:color w:val="000000"/>
          <w:sz w:val="26"/>
          <w:szCs w:val="26"/>
          <w:lang w:eastAsia="es-MX"/>
        </w:rPr>
        <w:t xml:space="preserve">.- </w:t>
      </w:r>
      <w:r w:rsidR="001D63B9" w:rsidRPr="00EF0B8A">
        <w:rPr>
          <w:rFonts w:cs="Arial"/>
          <w:b/>
          <w:caps/>
          <w:sz w:val="26"/>
          <w:szCs w:val="26"/>
        </w:rPr>
        <w:t>D</w:t>
      </w:r>
      <w:r w:rsidR="001D63B9" w:rsidRPr="00EF0B8A">
        <w:rPr>
          <w:rFonts w:cs="Arial"/>
          <w:b/>
          <w:color w:val="000000"/>
          <w:sz w:val="26"/>
          <w:szCs w:val="26"/>
        </w:rPr>
        <w:t>ictamen que emite la</w:t>
      </w:r>
      <w:r w:rsidR="001D63B9" w:rsidRPr="00EF0B8A">
        <w:rPr>
          <w:rFonts w:cs="Arial"/>
          <w:b/>
          <w:sz w:val="26"/>
          <w:szCs w:val="26"/>
        </w:rPr>
        <w:t xml:space="preserve"> Comisión Edilicia de Patrimonio, relativo al estudio, análisis y </w:t>
      </w:r>
      <w:proofErr w:type="spellStart"/>
      <w:r w:rsidR="001D63B9" w:rsidRPr="00EF0B8A">
        <w:rPr>
          <w:rFonts w:cs="Arial"/>
          <w:b/>
          <w:sz w:val="26"/>
          <w:szCs w:val="26"/>
        </w:rPr>
        <w:t>dictaminación</w:t>
      </w:r>
      <w:proofErr w:type="spellEnd"/>
      <w:r w:rsidR="001D63B9" w:rsidRPr="00EF0B8A">
        <w:rPr>
          <w:rFonts w:cs="Arial"/>
          <w:b/>
          <w:sz w:val="26"/>
          <w:szCs w:val="26"/>
        </w:rPr>
        <w:t xml:space="preserve">, de la solicitud presentada por  la Lic. Laura Olimpia </w:t>
      </w:r>
      <w:proofErr w:type="spellStart"/>
      <w:r w:rsidR="001D63B9" w:rsidRPr="00EF0B8A">
        <w:rPr>
          <w:rFonts w:cs="Arial"/>
          <w:b/>
          <w:sz w:val="26"/>
          <w:szCs w:val="26"/>
        </w:rPr>
        <w:t>Rivadeneyra</w:t>
      </w:r>
      <w:proofErr w:type="spellEnd"/>
      <w:r w:rsidR="001D63B9" w:rsidRPr="00EF0B8A">
        <w:rPr>
          <w:rFonts w:cs="Arial"/>
          <w:b/>
          <w:sz w:val="26"/>
          <w:szCs w:val="26"/>
        </w:rPr>
        <w:t xml:space="preserve"> Hernández, Subdirectora de </w:t>
      </w:r>
      <w:r w:rsidR="001D63B9" w:rsidRPr="00EF0B8A">
        <w:rPr>
          <w:rFonts w:cs="Arial"/>
          <w:b/>
          <w:sz w:val="26"/>
          <w:szCs w:val="26"/>
        </w:rPr>
        <w:lastRenderedPageBreak/>
        <w:t xml:space="preserve">Patrimonio Municipal,  para que se autorice la baja patrimonial y contable por concepto de robo, de un Automóvil Marca NISSAN SENTRA, Modelo 1998, con número económico  SIT-03, placas </w:t>
      </w:r>
      <w:r w:rsidR="00B779A2">
        <w:rPr>
          <w:rFonts w:cs="Arial"/>
          <w:b/>
          <w:sz w:val="26"/>
          <w:szCs w:val="26"/>
        </w:rPr>
        <w:t xml:space="preserve">            </w:t>
      </w:r>
      <w:r w:rsidR="001D63B9" w:rsidRPr="00EF0B8A">
        <w:rPr>
          <w:rFonts w:cs="Arial"/>
          <w:b/>
          <w:sz w:val="26"/>
          <w:szCs w:val="26"/>
        </w:rPr>
        <w:t xml:space="preserve">LSA-4037, número de motor GA16-733791V, número de serie 3N1DB41S7WK035531, con número de resguardo 02249 e inventario 04-1501-0459-1998. </w:t>
      </w:r>
      <w:r w:rsidR="001D63B9" w:rsidRPr="00EF0B8A">
        <w:rPr>
          <w:rFonts w:cs="Arial"/>
          <w:b/>
          <w:bCs/>
          <w:color w:val="000000"/>
          <w:sz w:val="26"/>
          <w:szCs w:val="26"/>
          <w:lang w:eastAsia="es-MX"/>
        </w:rPr>
        <w:t>(Expediente SHA/185/CABILDO/2015).</w:t>
      </w:r>
      <w:r w:rsidR="00EF0B8A" w:rsidRPr="00EF0B8A">
        <w:rPr>
          <w:rFonts w:cs="Arial"/>
          <w:b/>
          <w:bCs/>
          <w:color w:val="000000"/>
          <w:sz w:val="26"/>
          <w:szCs w:val="26"/>
          <w:lang w:eastAsia="es-MX"/>
        </w:rPr>
        <w:t xml:space="preserve"> </w:t>
      </w:r>
      <w:r w:rsidR="00EF0B8A" w:rsidRPr="00EF0B8A">
        <w:rPr>
          <w:rFonts w:cs="Arial"/>
          <w:b/>
          <w:sz w:val="26"/>
          <w:szCs w:val="26"/>
          <w:lang w:val="es-MX"/>
        </w:rPr>
        <w:t xml:space="preserve">- - - - - - - - - - - - - - - - - - - - - - - - - - - - - - - - - - - - - - - - - - - - - - - - - - - - - - </w:t>
      </w:r>
      <w:r w:rsidR="00EF0B8A" w:rsidRPr="00EF0B8A">
        <w:rPr>
          <w:rFonts w:cs="Arial"/>
          <w:b/>
          <w:sz w:val="26"/>
          <w:szCs w:val="26"/>
        </w:rPr>
        <w:t xml:space="preserve">- - - - - - - - - - - - - - - - - - - - - - - - - - - - - - - - - - - - - - - - - - - - </w:t>
      </w:r>
      <w:r w:rsidR="00EF0B8A" w:rsidRPr="00EF0B8A">
        <w:rPr>
          <w:rFonts w:cs="Arial"/>
          <w:b/>
          <w:sz w:val="26"/>
          <w:szCs w:val="26"/>
          <w:lang w:val="es-MX"/>
        </w:rPr>
        <w:t xml:space="preserve">-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el C. Régulo Pastor Fernández  Rivera, Síndico Municipal y Presidente de la Comisión Edilicia de Patrimonio,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7C63DB" w:rsidRPr="00B779A2" w:rsidRDefault="007C63DB" w:rsidP="007C63DB">
      <w:pPr>
        <w:spacing w:line="276" w:lineRule="auto"/>
        <w:jc w:val="both"/>
        <w:rPr>
          <w:rFonts w:cs="Arial"/>
          <w:b/>
          <w:i/>
          <w:sz w:val="22"/>
          <w:szCs w:val="22"/>
          <w:u w:val="single"/>
        </w:rPr>
      </w:pPr>
      <w:r w:rsidRPr="00B779A2">
        <w:rPr>
          <w:rFonts w:cs="Arial"/>
          <w:i/>
          <w:sz w:val="22"/>
          <w:szCs w:val="22"/>
          <w:lang w:val="es-MX"/>
        </w:rPr>
        <w:t xml:space="preserve">Mediante oficio número S.H.A./Tur/Com./185/2015, de fecha 27 de noviembre del 2015, referente a dar cumplimiento a lo acordado en el punto 6.2 de la Centésima Vigésima Cuarta Sesión Ordinaria de Cabildo, celebrada el día 27 de noviembre del año en curso, fue turnada a la Comisión Edilicia de Patrimonio, las constancias que integran el expediente SHA/185/CABILDO/2015 para su estudio, análisis y </w:t>
      </w:r>
      <w:proofErr w:type="spellStart"/>
      <w:r w:rsidRPr="00B779A2">
        <w:rPr>
          <w:rFonts w:cs="Arial"/>
          <w:i/>
          <w:sz w:val="22"/>
          <w:szCs w:val="22"/>
          <w:lang w:val="es-MX"/>
        </w:rPr>
        <w:t>dictaminación</w:t>
      </w:r>
      <w:proofErr w:type="spellEnd"/>
      <w:r w:rsidRPr="00B779A2">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B779A2">
        <w:rPr>
          <w:rFonts w:cs="Arial"/>
          <w:b/>
          <w:i/>
          <w:sz w:val="22"/>
          <w:szCs w:val="22"/>
        </w:rPr>
        <w:t xml:space="preserve">que presenta la Lic. Laura Olimpia </w:t>
      </w:r>
      <w:proofErr w:type="spellStart"/>
      <w:r w:rsidRPr="00B779A2">
        <w:rPr>
          <w:rFonts w:cs="Arial"/>
          <w:b/>
          <w:i/>
          <w:sz w:val="22"/>
          <w:szCs w:val="22"/>
        </w:rPr>
        <w:t>Rivadeneyra</w:t>
      </w:r>
      <w:proofErr w:type="spellEnd"/>
      <w:r w:rsidRPr="00B779A2">
        <w:rPr>
          <w:rFonts w:cs="Arial"/>
          <w:b/>
          <w:i/>
          <w:sz w:val="22"/>
          <w:szCs w:val="22"/>
        </w:rPr>
        <w:t xml:space="preserve"> Hernández, Subdirectora de Patrimonio Municipal, para que se autorice la baja patrimonial y contable por concepto de robo de un automóvil Marca NISSAN SENTRA, Modelo 1998, con n</w:t>
      </w:r>
      <w:r w:rsidR="006E1E4E">
        <w:rPr>
          <w:rFonts w:cs="Arial"/>
          <w:b/>
          <w:i/>
          <w:sz w:val="22"/>
          <w:szCs w:val="22"/>
        </w:rPr>
        <w:t>ú</w:t>
      </w:r>
      <w:r w:rsidRPr="00B779A2">
        <w:rPr>
          <w:rFonts w:cs="Arial"/>
          <w:b/>
          <w:i/>
          <w:sz w:val="22"/>
          <w:szCs w:val="22"/>
        </w:rPr>
        <w:t xml:space="preserve">mero económico SIT-03, placas LSA-4037, numero de motor GA16-733791V, número de serie 3N1DB41S7WK035531, con numero de resguardo 02249 e inventario 04-1501-0459-1998, (Expediente SHA/185/CABILDO/2015), </w:t>
      </w:r>
      <w:r w:rsidRPr="00B779A2">
        <w:rPr>
          <w:rFonts w:cs="Arial"/>
          <w:i/>
          <w:sz w:val="22"/>
          <w:szCs w:val="22"/>
          <w:lang w:val="es-MX"/>
        </w:rPr>
        <w:t>el cual se funda y motiva en las consideraciones de hecho y de derecho que se desarrollan más adelante.</w:t>
      </w:r>
    </w:p>
    <w:p w:rsidR="007C63DB" w:rsidRPr="00B779A2" w:rsidRDefault="007C63DB" w:rsidP="007C63DB">
      <w:pPr>
        <w:spacing w:line="276" w:lineRule="auto"/>
        <w:jc w:val="center"/>
        <w:rPr>
          <w:rFonts w:cs="Arial"/>
          <w:b/>
          <w:i/>
          <w:sz w:val="22"/>
          <w:szCs w:val="22"/>
          <w:lang w:val="es-MX"/>
        </w:rPr>
      </w:pPr>
    </w:p>
    <w:p w:rsidR="007C63DB" w:rsidRPr="00B779A2" w:rsidRDefault="007C63DB" w:rsidP="007C63DB">
      <w:pPr>
        <w:spacing w:line="276" w:lineRule="auto"/>
        <w:jc w:val="center"/>
        <w:rPr>
          <w:rFonts w:cs="Arial"/>
          <w:b/>
          <w:i/>
          <w:sz w:val="22"/>
          <w:szCs w:val="22"/>
          <w:lang w:val="es-MX"/>
        </w:rPr>
      </w:pPr>
      <w:r w:rsidRPr="00B779A2">
        <w:rPr>
          <w:rFonts w:cs="Arial"/>
          <w:b/>
          <w:i/>
          <w:sz w:val="22"/>
          <w:szCs w:val="22"/>
          <w:lang w:val="es-MX"/>
        </w:rPr>
        <w:t>ANTECEDENTES</w:t>
      </w:r>
    </w:p>
    <w:p w:rsidR="007C63DB" w:rsidRPr="00B779A2" w:rsidRDefault="007C63DB" w:rsidP="007C63DB">
      <w:pPr>
        <w:spacing w:line="276" w:lineRule="auto"/>
        <w:jc w:val="both"/>
        <w:rPr>
          <w:rFonts w:cs="Arial"/>
          <w:b/>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lastRenderedPageBreak/>
        <w:t xml:space="preserve">Primero.- </w:t>
      </w:r>
      <w:r w:rsidRPr="00B779A2">
        <w:rPr>
          <w:rFonts w:cs="Arial"/>
          <w:i/>
          <w:sz w:val="22"/>
          <w:szCs w:val="22"/>
          <w:lang w:val="es-MX"/>
        </w:rPr>
        <w:t xml:space="preserve">Mediante oficio S.H.A./P.M./300/2015, de fecha 20 de octubre de 2015, de la Subdirectora de Patrimonio Municipal, solicitó someter a consideración del H. Cabildo, la propuesta para la baja patrimonial y contable, por concepto de robo </w:t>
      </w:r>
      <w:r w:rsidRPr="00B779A2">
        <w:rPr>
          <w:rFonts w:cs="Arial"/>
          <w:b/>
          <w:i/>
          <w:sz w:val="22"/>
          <w:szCs w:val="22"/>
        </w:rPr>
        <w:t>de un automóvil Marca NI</w:t>
      </w:r>
      <w:r w:rsidR="00B779A2">
        <w:rPr>
          <w:rFonts w:cs="Arial"/>
          <w:b/>
          <w:i/>
          <w:sz w:val="22"/>
          <w:szCs w:val="22"/>
        </w:rPr>
        <w:t>SSAN SENTRA, Modelo 1998, con nú</w:t>
      </w:r>
      <w:r w:rsidRPr="00B779A2">
        <w:rPr>
          <w:rFonts w:cs="Arial"/>
          <w:b/>
          <w:i/>
          <w:sz w:val="22"/>
          <w:szCs w:val="22"/>
        </w:rPr>
        <w:t xml:space="preserve">mero económico SIT-03, placas LSA-4037, numero de motor GA16-733791V, número de serie 3N1DB41S7WK035531, con numero de resguardo 02249 e inventario 04-1501-0459-1998, </w:t>
      </w:r>
      <w:r w:rsidRPr="00B779A2">
        <w:rPr>
          <w:rFonts w:cs="Arial"/>
          <w:i/>
          <w:sz w:val="22"/>
          <w:szCs w:val="22"/>
          <w:lang w:val="es-MX"/>
        </w:rPr>
        <w:t>el cual es propiedad municipal.</w:t>
      </w:r>
    </w:p>
    <w:p w:rsidR="007C63DB" w:rsidRDefault="007C63DB" w:rsidP="007C63DB">
      <w:pPr>
        <w:spacing w:line="276" w:lineRule="auto"/>
        <w:jc w:val="both"/>
        <w:rPr>
          <w:rFonts w:cs="Arial"/>
          <w:i/>
          <w:sz w:val="22"/>
          <w:szCs w:val="22"/>
          <w:lang w:val="es-MX"/>
        </w:rPr>
      </w:pPr>
    </w:p>
    <w:p w:rsidR="00B779A2" w:rsidRPr="00B779A2" w:rsidRDefault="00B779A2"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Segundo.-</w:t>
      </w:r>
      <w:r w:rsidRPr="00B779A2">
        <w:rPr>
          <w:rFonts w:cs="Arial"/>
          <w:i/>
          <w:sz w:val="22"/>
          <w:szCs w:val="22"/>
          <w:lang w:val="es-MX"/>
        </w:rPr>
        <w:t xml:space="preserve"> Con la finalidad de dar el debido cumplimiento a la instrucción del H. Ayuntamiento, tomada en el punto 6.2 de la Centésima Vigésima Cuarta Sesión Ordinaria de Cabildo, celebrada el día 27 de noviembre del año en curso, el Secretario del H. Ayuntamiento mediante oficio S.H.A/Tur/Com./185/2015, turno a la Comisión Edilicia de Patrimonio, copia simple del expediente número </w:t>
      </w:r>
      <w:r w:rsidRPr="00B779A2">
        <w:rPr>
          <w:rFonts w:cs="Arial"/>
          <w:b/>
          <w:i/>
          <w:sz w:val="22"/>
          <w:szCs w:val="22"/>
          <w:lang w:val="es-MX"/>
        </w:rPr>
        <w:t xml:space="preserve">SHA/185/CABILDO/2015, </w:t>
      </w:r>
      <w:r w:rsidRPr="00B779A2">
        <w:rPr>
          <w:rFonts w:cs="Arial"/>
          <w:i/>
          <w:sz w:val="22"/>
          <w:szCs w:val="22"/>
          <w:lang w:val="es-MX"/>
        </w:rPr>
        <w:t xml:space="preserve">para su estudio, análisis y </w:t>
      </w:r>
      <w:proofErr w:type="spellStart"/>
      <w:r w:rsidRPr="00B779A2">
        <w:rPr>
          <w:rFonts w:cs="Arial"/>
          <w:i/>
          <w:sz w:val="22"/>
          <w:szCs w:val="22"/>
          <w:lang w:val="es-MX"/>
        </w:rPr>
        <w:t>dictaminación</w:t>
      </w:r>
      <w:proofErr w:type="spellEnd"/>
      <w:r w:rsidRPr="00B779A2">
        <w:rPr>
          <w:rFonts w:cs="Arial"/>
          <w:i/>
          <w:sz w:val="22"/>
          <w:szCs w:val="22"/>
          <w:lang w:val="es-MX"/>
        </w:rPr>
        <w:t>.</w:t>
      </w:r>
    </w:p>
    <w:p w:rsidR="007C63DB" w:rsidRDefault="007C63DB" w:rsidP="007C63DB">
      <w:pPr>
        <w:spacing w:line="276" w:lineRule="auto"/>
        <w:jc w:val="both"/>
        <w:rPr>
          <w:rFonts w:cs="Arial"/>
          <w:i/>
          <w:sz w:val="22"/>
          <w:szCs w:val="22"/>
          <w:lang w:val="es-MX"/>
        </w:rPr>
      </w:pPr>
    </w:p>
    <w:p w:rsidR="00B779A2" w:rsidRPr="00B779A2" w:rsidRDefault="00B779A2"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Tercero.- </w:t>
      </w:r>
      <w:r w:rsidRPr="00B779A2">
        <w:rPr>
          <w:rFonts w:cs="Arial"/>
          <w:i/>
          <w:sz w:val="22"/>
          <w:szCs w:val="22"/>
          <w:lang w:val="es-MX"/>
        </w:rPr>
        <w:t xml:space="preserve">Con fecha 3 de diciembre del 2015, el C. Régulo Pastor Fernández Rivera, en su carácter de Presidente de la Comisión Edilicia de Patrimonio, convocó a los miembros de dicha Comisión, a la Trigésima Primera Sesión de trabajo a celebrarse el día 8 de diciembre del mismo año, en punto de las 13:00 horas; al C. Ricardo Ismael Hernández Chávez, Séptimo Regidor y Secretario, mediante oficio SM/CP/1619/2015; C. </w:t>
      </w:r>
      <w:proofErr w:type="spellStart"/>
      <w:r w:rsidRPr="00B779A2">
        <w:rPr>
          <w:rFonts w:cs="Arial"/>
          <w:i/>
          <w:sz w:val="22"/>
          <w:szCs w:val="22"/>
          <w:lang w:val="es-MX"/>
        </w:rPr>
        <w:t>Uziel</w:t>
      </w:r>
      <w:proofErr w:type="spellEnd"/>
      <w:r w:rsidRPr="00B779A2">
        <w:rPr>
          <w:rFonts w:cs="Arial"/>
          <w:i/>
          <w:sz w:val="22"/>
          <w:szCs w:val="22"/>
          <w:lang w:val="es-MX"/>
        </w:rPr>
        <w:t xml:space="preserve"> Vera Osorio, Tercer Regidor y Vocal con oficio SM/CP/1620/2015; C. Leticia Bautista Ceja, Cuarta Regidora y Vocal con oficio SM/CP/1621/2015; C. Flavio Román Villanueva Navidad, Noveno Regidor y Vocal con oficio SM/CP/1622/2015.</w:t>
      </w:r>
    </w:p>
    <w:p w:rsidR="007C63DB" w:rsidRDefault="007C63DB" w:rsidP="007C63DB">
      <w:pPr>
        <w:tabs>
          <w:tab w:val="left" w:pos="3915"/>
        </w:tabs>
        <w:spacing w:line="276" w:lineRule="auto"/>
        <w:jc w:val="both"/>
        <w:rPr>
          <w:rFonts w:cs="Arial"/>
          <w:i/>
          <w:sz w:val="22"/>
          <w:szCs w:val="22"/>
          <w:u w:val="single"/>
          <w:lang w:val="es-MX"/>
        </w:rPr>
      </w:pPr>
    </w:p>
    <w:p w:rsidR="00B779A2" w:rsidRPr="00B779A2" w:rsidRDefault="00B779A2" w:rsidP="007C63DB">
      <w:pPr>
        <w:tabs>
          <w:tab w:val="left" w:pos="3915"/>
        </w:tabs>
        <w:spacing w:line="276" w:lineRule="auto"/>
        <w:jc w:val="both"/>
        <w:rPr>
          <w:rFonts w:cs="Arial"/>
          <w:i/>
          <w:sz w:val="22"/>
          <w:szCs w:val="22"/>
          <w:u w:val="single"/>
          <w:lang w:val="es-MX"/>
        </w:rPr>
      </w:pPr>
    </w:p>
    <w:p w:rsidR="007C63DB" w:rsidRPr="00B779A2" w:rsidRDefault="007C63DB" w:rsidP="007C63DB">
      <w:pPr>
        <w:tabs>
          <w:tab w:val="left" w:pos="3915"/>
        </w:tabs>
        <w:spacing w:line="276" w:lineRule="auto"/>
        <w:jc w:val="both"/>
        <w:rPr>
          <w:rFonts w:cs="Arial"/>
          <w:i/>
          <w:sz w:val="22"/>
          <w:szCs w:val="22"/>
        </w:rPr>
      </w:pPr>
      <w:r w:rsidRPr="00B779A2">
        <w:rPr>
          <w:rFonts w:cs="Arial"/>
          <w:b/>
          <w:i/>
          <w:sz w:val="22"/>
          <w:szCs w:val="22"/>
          <w:lang w:val="es-MX"/>
        </w:rPr>
        <w:t>Quinto.-</w:t>
      </w:r>
      <w:r w:rsidRPr="00B779A2">
        <w:rPr>
          <w:rFonts w:cs="Arial"/>
          <w:i/>
          <w:sz w:val="22"/>
          <w:szCs w:val="22"/>
          <w:lang w:val="es-MX"/>
        </w:rPr>
        <w:t xml:space="preserve"> El día 8 de diciembre del año en curso, se llevó a cabo la Trigésima Primera Sesión de trabajo de la Comisión Edilicia de Patrimonio y una vez hecho el estudio y análisis correspondiente, los integrantes de la Comisión, aprobaron por unanimidad el presente dictamen, al tenor de las siguientes consideraciones de hecho y de derecho:</w:t>
      </w:r>
    </w:p>
    <w:p w:rsidR="007C63DB" w:rsidRPr="00B779A2" w:rsidRDefault="007C63DB" w:rsidP="007C63DB">
      <w:pPr>
        <w:tabs>
          <w:tab w:val="left" w:pos="3915"/>
        </w:tabs>
        <w:spacing w:line="276" w:lineRule="auto"/>
        <w:jc w:val="both"/>
        <w:rPr>
          <w:rFonts w:cs="Arial"/>
          <w:i/>
          <w:sz w:val="22"/>
          <w:szCs w:val="22"/>
        </w:rPr>
      </w:pPr>
    </w:p>
    <w:p w:rsidR="007C63DB" w:rsidRPr="00B779A2" w:rsidRDefault="007C63DB" w:rsidP="007C63DB">
      <w:pPr>
        <w:spacing w:line="276" w:lineRule="auto"/>
        <w:jc w:val="center"/>
        <w:rPr>
          <w:rFonts w:cs="Arial"/>
          <w:b/>
          <w:i/>
          <w:sz w:val="22"/>
          <w:szCs w:val="22"/>
          <w:lang w:val="es-MX"/>
        </w:rPr>
      </w:pPr>
      <w:r w:rsidRPr="00B779A2">
        <w:rPr>
          <w:rFonts w:cs="Arial"/>
          <w:b/>
          <w:i/>
          <w:sz w:val="22"/>
          <w:szCs w:val="22"/>
          <w:lang w:val="es-MX"/>
        </w:rPr>
        <w:t>CONSIDERACIONES DE HECHO</w:t>
      </w:r>
    </w:p>
    <w:p w:rsidR="007C63DB" w:rsidRPr="00B779A2" w:rsidRDefault="007C63DB" w:rsidP="007C63DB">
      <w:pPr>
        <w:spacing w:line="276" w:lineRule="auto"/>
        <w:jc w:val="center"/>
        <w:rPr>
          <w:rFonts w:cs="Arial"/>
          <w:b/>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Primera.- </w:t>
      </w:r>
      <w:r w:rsidRPr="00B779A2">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7C63DB" w:rsidRPr="00B779A2" w:rsidRDefault="007C63DB"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Segunda.- </w:t>
      </w:r>
      <w:r w:rsidRPr="00B779A2">
        <w:rPr>
          <w:rFonts w:cs="Arial"/>
          <w:i/>
          <w:sz w:val="22"/>
          <w:szCs w:val="22"/>
          <w:lang w:val="es-MX"/>
        </w:rPr>
        <w:t>La Comisión Edilicia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7C63DB" w:rsidRPr="00B779A2" w:rsidRDefault="007C63DB"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b/>
          <w:i/>
          <w:sz w:val="22"/>
          <w:szCs w:val="22"/>
        </w:rPr>
      </w:pPr>
      <w:r w:rsidRPr="00B779A2">
        <w:rPr>
          <w:rFonts w:cs="Arial"/>
          <w:b/>
          <w:i/>
          <w:sz w:val="22"/>
          <w:szCs w:val="22"/>
          <w:lang w:val="es-MX"/>
        </w:rPr>
        <w:t>Tercera.-</w:t>
      </w:r>
      <w:r w:rsidRPr="00B779A2">
        <w:rPr>
          <w:rFonts w:cs="Arial"/>
          <w:i/>
          <w:sz w:val="22"/>
          <w:szCs w:val="22"/>
          <w:lang w:val="es-MX"/>
        </w:rPr>
        <w:t xml:space="preserve"> La solicitud formulada por la Subdirectora de Patrimonio Municipal, tiene como objetivo solicitar se autorice la baja patrimonial y contable  por concepto de robo </w:t>
      </w:r>
      <w:r w:rsidRPr="00B779A2">
        <w:rPr>
          <w:rFonts w:cs="Arial"/>
          <w:b/>
          <w:i/>
          <w:sz w:val="22"/>
          <w:szCs w:val="22"/>
        </w:rPr>
        <w:t>de un automóvil Marca NI</w:t>
      </w:r>
      <w:r w:rsidR="00B779A2">
        <w:rPr>
          <w:rFonts w:cs="Arial"/>
          <w:b/>
          <w:i/>
          <w:sz w:val="22"/>
          <w:szCs w:val="22"/>
        </w:rPr>
        <w:t>SSAN SENTRA, Modelo 1998, con nú</w:t>
      </w:r>
      <w:r w:rsidRPr="00B779A2">
        <w:rPr>
          <w:rFonts w:cs="Arial"/>
          <w:b/>
          <w:i/>
          <w:sz w:val="22"/>
          <w:szCs w:val="22"/>
        </w:rPr>
        <w:t xml:space="preserve">mero económico SIT-03, placas LSA-4037, numero de motor GA16-733791V, número de serie 3N1DB41S7WK035531, con numero de resguardo 02249 e inventario 04-1501-0459-1998, </w:t>
      </w:r>
      <w:r w:rsidRPr="00B779A2">
        <w:rPr>
          <w:rFonts w:cs="Arial"/>
          <w:i/>
          <w:sz w:val="22"/>
          <w:szCs w:val="22"/>
        </w:rPr>
        <w:t>bien mueble que forma parte del patrimonio municipal.</w:t>
      </w:r>
    </w:p>
    <w:p w:rsidR="007C63DB" w:rsidRPr="00B779A2" w:rsidRDefault="007C63DB" w:rsidP="007C63DB">
      <w:pPr>
        <w:spacing w:line="276" w:lineRule="auto"/>
        <w:jc w:val="both"/>
        <w:rPr>
          <w:rFonts w:cs="Arial"/>
          <w:b/>
          <w:i/>
          <w:sz w:val="22"/>
          <w:szCs w:val="22"/>
          <w:u w:val="single"/>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Cuarta.- </w:t>
      </w:r>
      <w:r w:rsidRPr="00B779A2">
        <w:rPr>
          <w:rFonts w:cs="Arial"/>
          <w:i/>
          <w:sz w:val="22"/>
          <w:szCs w:val="22"/>
          <w:lang w:val="es-MX"/>
        </w:rPr>
        <w:t xml:space="preserve">Mediante la </w:t>
      </w:r>
      <w:r w:rsidRPr="00B779A2">
        <w:rPr>
          <w:rFonts w:cs="Arial"/>
          <w:b/>
          <w:i/>
          <w:sz w:val="22"/>
          <w:szCs w:val="22"/>
          <w:lang w:val="es-MX"/>
        </w:rPr>
        <w:t>tarjeta de resguardo</w:t>
      </w:r>
      <w:r w:rsidRPr="00B779A2">
        <w:rPr>
          <w:rFonts w:cs="Arial"/>
          <w:i/>
          <w:sz w:val="22"/>
          <w:szCs w:val="22"/>
          <w:lang w:val="es-MX"/>
        </w:rPr>
        <w:t xml:space="preserve"> 002249, que obra en el expediente en copia simple, se acredita que el bien mueble de referencia es propiedad municipal con número de inventario 04-1501-0459-1998, en uso de la Primera Sindicatura, nombre del activo: automóvil, marca Nissan, modelo 1998, serie 3N1DB441S7WK035531, serie de motor </w:t>
      </w:r>
      <w:r w:rsidRPr="00B779A2">
        <w:rPr>
          <w:rFonts w:cs="Arial"/>
          <w:i/>
          <w:sz w:val="22"/>
          <w:szCs w:val="22"/>
          <w:lang w:val="es-MX"/>
        </w:rPr>
        <w:lastRenderedPageBreak/>
        <w:t xml:space="preserve">GA16-733791V, placas LSA-4037, número económico SIT-03, con características: </w:t>
      </w:r>
      <w:proofErr w:type="spellStart"/>
      <w:r w:rsidRPr="00B779A2">
        <w:rPr>
          <w:rFonts w:cs="Arial"/>
          <w:i/>
          <w:sz w:val="22"/>
          <w:szCs w:val="22"/>
          <w:lang w:val="es-MX"/>
        </w:rPr>
        <w:t>Sentra</w:t>
      </w:r>
      <w:proofErr w:type="spellEnd"/>
      <w:r w:rsidRPr="00B779A2">
        <w:rPr>
          <w:rFonts w:cs="Arial"/>
          <w:i/>
          <w:sz w:val="22"/>
          <w:szCs w:val="22"/>
          <w:lang w:val="es-MX"/>
        </w:rPr>
        <w:t xml:space="preserve">, Fecha de adquisición el 19 de junio de 1998, factura 2404, precio factura $101,989.00 (ciento un mil novecientos ochenta y nueve pesos 00/100 </w:t>
      </w:r>
      <w:proofErr w:type="spellStart"/>
      <w:r w:rsidRPr="00B779A2">
        <w:rPr>
          <w:rFonts w:cs="Arial"/>
          <w:i/>
          <w:sz w:val="22"/>
          <w:szCs w:val="22"/>
          <w:lang w:val="es-MX"/>
        </w:rPr>
        <w:t>m.n</w:t>
      </w:r>
      <w:proofErr w:type="spellEnd"/>
      <w:r w:rsidRPr="00B779A2">
        <w:rPr>
          <w:rFonts w:cs="Arial"/>
          <w:i/>
          <w:sz w:val="22"/>
          <w:szCs w:val="22"/>
          <w:lang w:val="es-MX"/>
        </w:rPr>
        <w:t>) IVA incluido, uso bueno, con clasificación contable en la cuenta 1206 equipo de transporte.</w:t>
      </w:r>
    </w:p>
    <w:p w:rsidR="007C63DB" w:rsidRPr="00B779A2" w:rsidRDefault="007C63DB" w:rsidP="007C63DB">
      <w:pPr>
        <w:spacing w:line="276" w:lineRule="auto"/>
        <w:jc w:val="both"/>
        <w:rPr>
          <w:rFonts w:cs="Arial"/>
          <w:i/>
          <w:sz w:val="22"/>
          <w:szCs w:val="22"/>
          <w:lang w:val="es-MX"/>
        </w:rPr>
      </w:pPr>
    </w:p>
    <w:p w:rsidR="007C63DB" w:rsidRPr="00B779A2" w:rsidRDefault="007C63DB" w:rsidP="007C63DB">
      <w:pPr>
        <w:tabs>
          <w:tab w:val="left" w:pos="3915"/>
        </w:tabs>
        <w:spacing w:line="276" w:lineRule="auto"/>
        <w:jc w:val="both"/>
        <w:rPr>
          <w:rFonts w:cs="Arial"/>
          <w:i/>
          <w:sz w:val="22"/>
          <w:szCs w:val="22"/>
          <w:lang w:val="es-MX"/>
        </w:rPr>
      </w:pPr>
      <w:r w:rsidRPr="00B779A2">
        <w:rPr>
          <w:rFonts w:cs="Arial"/>
          <w:b/>
          <w:i/>
          <w:sz w:val="22"/>
          <w:szCs w:val="22"/>
          <w:lang w:val="es-MX"/>
        </w:rPr>
        <w:t xml:space="preserve">Quinta.- </w:t>
      </w:r>
      <w:r w:rsidRPr="00B779A2">
        <w:rPr>
          <w:rFonts w:cs="Arial"/>
          <w:i/>
          <w:sz w:val="22"/>
          <w:szCs w:val="22"/>
          <w:lang w:val="es-MX"/>
        </w:rPr>
        <w:t xml:space="preserve">Con la </w:t>
      </w:r>
      <w:r w:rsidRPr="00B779A2">
        <w:rPr>
          <w:rFonts w:cs="Arial"/>
          <w:b/>
          <w:i/>
          <w:sz w:val="22"/>
          <w:szCs w:val="22"/>
          <w:lang w:val="es-MX"/>
        </w:rPr>
        <w:t xml:space="preserve">factura </w:t>
      </w:r>
      <w:r w:rsidRPr="00B779A2">
        <w:rPr>
          <w:rFonts w:cs="Arial"/>
          <w:i/>
          <w:sz w:val="22"/>
          <w:szCs w:val="22"/>
          <w:lang w:val="es-MX"/>
        </w:rPr>
        <w:t xml:space="preserve">2404 de fecha 19 de junio del 1998, se acredita la adquisición del bien mueble, con las características: </w:t>
      </w:r>
      <w:proofErr w:type="spellStart"/>
      <w:r w:rsidRPr="00B779A2">
        <w:rPr>
          <w:rFonts w:cs="Arial"/>
          <w:i/>
          <w:sz w:val="22"/>
          <w:szCs w:val="22"/>
          <w:lang w:val="es-MX"/>
        </w:rPr>
        <w:t>Sentra</w:t>
      </w:r>
      <w:proofErr w:type="spellEnd"/>
      <w:r w:rsidRPr="00B779A2">
        <w:rPr>
          <w:rFonts w:cs="Arial"/>
          <w:i/>
          <w:sz w:val="22"/>
          <w:szCs w:val="22"/>
          <w:lang w:val="es-MX"/>
        </w:rPr>
        <w:t xml:space="preserve"> 4p, GST STD </w:t>
      </w:r>
      <w:proofErr w:type="spellStart"/>
      <w:r w:rsidRPr="00B779A2">
        <w:rPr>
          <w:rFonts w:cs="Arial"/>
          <w:i/>
          <w:sz w:val="22"/>
          <w:szCs w:val="22"/>
          <w:lang w:val="es-MX"/>
        </w:rPr>
        <w:t>tipico</w:t>
      </w:r>
      <w:proofErr w:type="spellEnd"/>
      <w:r w:rsidRPr="00B779A2">
        <w:rPr>
          <w:rFonts w:cs="Arial"/>
          <w:i/>
          <w:sz w:val="22"/>
          <w:szCs w:val="22"/>
          <w:lang w:val="es-MX"/>
        </w:rPr>
        <w:t xml:space="preserve">, motor GA16-73379LV, modelo 98, color titanio/gris,  inventario G-0775, tipo y catalogo: 4GMT1, serie 3N1DB41S7WK035531, equipada con aire acondicionado, con un valor unitario de $101,989.00 (ciento un mil novecientos ochenta y nueve pesos 00/100 </w:t>
      </w:r>
      <w:proofErr w:type="spellStart"/>
      <w:r w:rsidRPr="00B779A2">
        <w:rPr>
          <w:rFonts w:cs="Arial"/>
          <w:i/>
          <w:sz w:val="22"/>
          <w:szCs w:val="22"/>
          <w:lang w:val="es-MX"/>
        </w:rPr>
        <w:t>m.n</w:t>
      </w:r>
      <w:proofErr w:type="spellEnd"/>
      <w:r w:rsidRPr="00B779A2">
        <w:rPr>
          <w:rFonts w:cs="Arial"/>
          <w:i/>
          <w:sz w:val="22"/>
          <w:szCs w:val="22"/>
          <w:lang w:val="es-MX"/>
        </w:rPr>
        <w:t>) IVA incluido, expedida a favor del Municipio de Atizapán de Zaragoza, la cual obra en copia simple en las constancias que se anexan.</w:t>
      </w:r>
    </w:p>
    <w:p w:rsidR="007C63DB" w:rsidRPr="00B779A2" w:rsidRDefault="007C63DB" w:rsidP="007C63DB">
      <w:pPr>
        <w:tabs>
          <w:tab w:val="left" w:pos="3915"/>
        </w:tabs>
        <w:spacing w:line="276" w:lineRule="auto"/>
        <w:jc w:val="both"/>
        <w:rPr>
          <w:rFonts w:cs="Arial"/>
          <w:i/>
          <w:sz w:val="22"/>
          <w:szCs w:val="22"/>
          <w:lang w:val="es-MX"/>
        </w:rPr>
      </w:pPr>
    </w:p>
    <w:p w:rsidR="007C63DB" w:rsidRPr="00B779A2" w:rsidRDefault="007C63DB" w:rsidP="007C63DB">
      <w:pPr>
        <w:tabs>
          <w:tab w:val="left" w:pos="3915"/>
        </w:tabs>
        <w:spacing w:line="276" w:lineRule="auto"/>
        <w:jc w:val="both"/>
        <w:rPr>
          <w:rFonts w:cs="Arial"/>
          <w:i/>
          <w:sz w:val="22"/>
          <w:szCs w:val="22"/>
          <w:lang w:val="es-MX"/>
        </w:rPr>
      </w:pPr>
      <w:r w:rsidRPr="00B779A2">
        <w:rPr>
          <w:rFonts w:cs="Arial"/>
          <w:i/>
          <w:sz w:val="22"/>
          <w:szCs w:val="22"/>
          <w:lang w:val="es-MX"/>
        </w:rPr>
        <w:t xml:space="preserve"> </w:t>
      </w:r>
      <w:r w:rsidRPr="00B779A2">
        <w:rPr>
          <w:rFonts w:cs="Arial"/>
          <w:b/>
          <w:i/>
          <w:sz w:val="22"/>
          <w:szCs w:val="22"/>
          <w:lang w:val="es-MX"/>
        </w:rPr>
        <w:t>Sexta.-  Póliza de Seguro</w:t>
      </w:r>
      <w:r w:rsidRPr="00B779A2">
        <w:rPr>
          <w:rFonts w:cs="Arial"/>
          <w:i/>
          <w:sz w:val="22"/>
          <w:szCs w:val="22"/>
          <w:lang w:val="es-MX"/>
        </w:rPr>
        <w:t xml:space="preserve"> para automóviles y camiones residentes, Seguros Afirme, Póliza número 004-0000327738-01, inciso 101, Vigencia del 31/12/2010 a 31/12/2011. Asegurado: Municipio de Atizapán de Zaragoza. Vehículo asegurado: NISSAN 02660, SENTRA GST TIPICO, modelo 1998, placas LSA-4037, motor n</w:t>
      </w:r>
      <w:r w:rsidR="00B779A2">
        <w:rPr>
          <w:rFonts w:cs="Arial"/>
          <w:i/>
          <w:sz w:val="22"/>
          <w:szCs w:val="22"/>
          <w:lang w:val="es-MX"/>
        </w:rPr>
        <w:t>ú</w:t>
      </w:r>
      <w:r w:rsidRPr="00B779A2">
        <w:rPr>
          <w:rFonts w:cs="Arial"/>
          <w:i/>
          <w:sz w:val="22"/>
          <w:szCs w:val="22"/>
          <w:lang w:val="es-MX"/>
        </w:rPr>
        <w:t>mero GA16-733791V, Serie 3N1DB41S7WK035531, capacidad 5 pasajeros, servicio particular, uso normal.</w:t>
      </w:r>
    </w:p>
    <w:p w:rsidR="007C63DB" w:rsidRPr="00B779A2" w:rsidRDefault="007C63DB" w:rsidP="007C63DB">
      <w:pPr>
        <w:tabs>
          <w:tab w:val="left" w:pos="3915"/>
        </w:tabs>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Séptima.- </w:t>
      </w:r>
      <w:r w:rsidRPr="00B779A2">
        <w:rPr>
          <w:rFonts w:cs="Arial"/>
          <w:i/>
          <w:sz w:val="22"/>
          <w:szCs w:val="22"/>
          <w:lang w:val="es-MX"/>
        </w:rPr>
        <w:t>Mediante copia simple constante de 5 fojas, se acredita el inicio de la denuncia penal por el delito de robo ante la Agencia del Ministerio Público, recuperación de vehículos Tlalnepantla, perteneciente a la Procuraduría General de Justicia del Estado de México, iniciándose la CARPETA DE INVESTIGACION 483390830005411 el día 2 de mayo de 2011, por el compareciente Eduardo Martínez Galván, quien manifestó ante la autoridad investigadora: “…que el día de hoy dos de mayo del dos mil once, siendo aproximadamente las diez horas con treinta minutos, recibo un llamado vía telefónica, por parte de Leonardo Padilla García, quien es mi compañero de oficina, quien me manifestó que al momento de ir a recoger unos documentos a la oficina de vinculación ciudadana por la mañana, que se encuentra ubicada en la calle, plaza papagayos, en la colonia alamedas, del municipio de Atizapán de Zaragoza, me refiere que al salir y dirigirse a donde había estacionado el vehículo anteriormente mencionado, ya no se encontraba este, es decir se lo robaron, por lo que se procedió a dar el aviso correspondiente al área de administración y control vehicular, quienes indicaron, que se diera inicio a la averiguación previa correspondiente, es por lo que en este momento formulo denuncia por el delito de robo de vehículo, cometido en agravio del H. Ayuntamiento de Atizapán de Zaragoza y en contra de quien resulte responsable. Aclarando que a mí no me constan los hechos, ya que como lo manifesté tuve conocimiento de lo sucesivo a través de mi compañero Leonardo Padilla García, quien posteriormente rendirá su declaración en relación a los hechos. Agregando que hice los reportes de robo correspondientes a LOCATEL…”</w:t>
      </w:r>
    </w:p>
    <w:p w:rsidR="007C63DB" w:rsidRPr="00B779A2" w:rsidRDefault="007C63DB" w:rsidP="007C63DB">
      <w:pPr>
        <w:spacing w:line="276" w:lineRule="auto"/>
        <w:jc w:val="both"/>
        <w:rPr>
          <w:rFonts w:cs="Arial"/>
          <w:i/>
          <w:sz w:val="22"/>
          <w:szCs w:val="22"/>
          <w:lang w:val="es-MX"/>
        </w:rPr>
      </w:pPr>
      <w:r w:rsidRPr="00B779A2">
        <w:rPr>
          <w:rFonts w:cs="Arial"/>
          <w:i/>
          <w:sz w:val="22"/>
          <w:szCs w:val="22"/>
          <w:lang w:val="es-MX"/>
        </w:rPr>
        <w:t xml:space="preserve"> </w:t>
      </w: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Octava.- </w:t>
      </w:r>
      <w:r w:rsidRPr="00B779A2">
        <w:rPr>
          <w:rFonts w:cs="Arial"/>
          <w:i/>
          <w:sz w:val="22"/>
          <w:szCs w:val="22"/>
          <w:lang w:val="es-MX"/>
        </w:rPr>
        <w:t xml:space="preserve">La Contraloría Interna Municipal, por conducto de la </w:t>
      </w:r>
      <w:r w:rsidRPr="00B779A2">
        <w:rPr>
          <w:rFonts w:cs="Arial"/>
          <w:i/>
          <w:sz w:val="22"/>
          <w:szCs w:val="22"/>
          <w:lang w:val="es-MX"/>
        </w:rPr>
        <w:br/>
      </w:r>
      <w:proofErr w:type="spellStart"/>
      <w:r w:rsidRPr="00B779A2">
        <w:rPr>
          <w:rFonts w:cs="Arial"/>
          <w:i/>
          <w:sz w:val="22"/>
          <w:szCs w:val="22"/>
          <w:lang w:val="es-MX"/>
        </w:rPr>
        <w:t>Subcontraloría</w:t>
      </w:r>
      <w:proofErr w:type="spellEnd"/>
      <w:r w:rsidRPr="00B779A2">
        <w:rPr>
          <w:rFonts w:cs="Arial"/>
          <w:i/>
          <w:sz w:val="22"/>
          <w:szCs w:val="22"/>
          <w:lang w:val="es-MX"/>
        </w:rPr>
        <w:t xml:space="preserve"> de Responsabilidades, da inicio a la integración del expediente CIM/SR/116/2013, con motivo de la recepción del oficio CIM/SAF/MEMO/25/2012 de fecha 26 de junio de 2012, signado debidamente por el C.P. Juan Andrés Estrella de la Cruz, en ese entonces </w:t>
      </w:r>
      <w:proofErr w:type="spellStart"/>
      <w:r w:rsidRPr="00B779A2">
        <w:rPr>
          <w:rFonts w:cs="Arial"/>
          <w:i/>
          <w:sz w:val="22"/>
          <w:szCs w:val="22"/>
          <w:lang w:val="es-MX"/>
        </w:rPr>
        <w:t>Subcontralor</w:t>
      </w:r>
      <w:proofErr w:type="spellEnd"/>
      <w:r w:rsidRPr="00B779A2">
        <w:rPr>
          <w:rFonts w:cs="Arial"/>
          <w:i/>
          <w:sz w:val="22"/>
          <w:szCs w:val="22"/>
          <w:lang w:val="es-MX"/>
        </w:rPr>
        <w:t xml:space="preserve"> de Auditoría Financiera, con la finalidad de que se iniciara el procedimiento administrativo correspondiente respecto del faltante de bienes de la Primer Sindicatura Municipal, derivado del </w:t>
      </w:r>
      <w:r w:rsidR="00B779A2">
        <w:rPr>
          <w:rFonts w:cs="Arial"/>
          <w:i/>
          <w:sz w:val="22"/>
          <w:szCs w:val="22"/>
          <w:lang w:val="es-MX"/>
        </w:rPr>
        <w:t>inventario físico que se realizó</w:t>
      </w:r>
      <w:r w:rsidRPr="00B779A2">
        <w:rPr>
          <w:rFonts w:cs="Arial"/>
          <w:i/>
          <w:sz w:val="22"/>
          <w:szCs w:val="22"/>
          <w:lang w:val="es-MX"/>
        </w:rPr>
        <w:t xml:space="preserve"> en términos de lo que dispone la Gaceta de Gobierno número 99, de fecha diez de abril del dos mil doce.</w:t>
      </w:r>
    </w:p>
    <w:p w:rsidR="007C63DB" w:rsidRPr="00B779A2" w:rsidRDefault="007C63DB" w:rsidP="007C63DB">
      <w:pPr>
        <w:spacing w:line="276" w:lineRule="auto"/>
        <w:jc w:val="both"/>
        <w:rPr>
          <w:rFonts w:cs="Arial"/>
          <w:i/>
          <w:sz w:val="22"/>
          <w:szCs w:val="22"/>
          <w:lang w:val="es-MX"/>
        </w:rPr>
      </w:pPr>
    </w:p>
    <w:p w:rsidR="007C63DB" w:rsidRPr="00B779A2" w:rsidRDefault="00B779A2" w:rsidP="007C63DB">
      <w:pPr>
        <w:spacing w:line="276" w:lineRule="auto"/>
        <w:jc w:val="both"/>
        <w:rPr>
          <w:rFonts w:cs="Arial"/>
          <w:i/>
          <w:sz w:val="22"/>
          <w:szCs w:val="22"/>
          <w:lang w:val="es-MX"/>
        </w:rPr>
      </w:pPr>
      <w:r>
        <w:rPr>
          <w:rFonts w:cs="Arial"/>
          <w:i/>
          <w:sz w:val="22"/>
          <w:szCs w:val="22"/>
          <w:lang w:val="es-MX"/>
        </w:rPr>
        <w:t>En el resultando nú</w:t>
      </w:r>
      <w:r w:rsidR="007C63DB" w:rsidRPr="00B779A2">
        <w:rPr>
          <w:rFonts w:cs="Arial"/>
          <w:i/>
          <w:sz w:val="22"/>
          <w:szCs w:val="22"/>
          <w:lang w:val="es-MX"/>
        </w:rPr>
        <w:t xml:space="preserve">mero 4 de la Resolución de la Contraloría Interna Municipal se describe que mediante oficio número S.H.A.//2795/2013 de fecha 28 de agosto de 2013, el Lic. Agustín Torres Delgado, en ese entonces Secretario del H. Ayuntamiento, informo </w:t>
      </w:r>
      <w:r w:rsidR="007C63DB" w:rsidRPr="00B779A2">
        <w:rPr>
          <w:rFonts w:cs="Arial"/>
          <w:i/>
          <w:sz w:val="22"/>
          <w:szCs w:val="22"/>
          <w:lang w:val="es-MX"/>
        </w:rPr>
        <w:lastRenderedPageBreak/>
        <w:t>a la Contraloría Interna Municipal  que el automóvil con número de resguardo 02249, que se encontraba adscrito en la Primera Sindicatura, bien reportado como robado carpeta de investigación n</w:t>
      </w:r>
      <w:r>
        <w:rPr>
          <w:rFonts w:cs="Arial"/>
          <w:i/>
          <w:sz w:val="22"/>
          <w:szCs w:val="22"/>
          <w:lang w:val="es-MX"/>
        </w:rPr>
        <w:t>ú</w:t>
      </w:r>
      <w:r w:rsidR="007C63DB" w:rsidRPr="00B779A2">
        <w:rPr>
          <w:rFonts w:cs="Arial"/>
          <w:i/>
          <w:sz w:val="22"/>
          <w:szCs w:val="22"/>
          <w:lang w:val="es-MX"/>
        </w:rPr>
        <w:t xml:space="preserve">mero 483390830005411 de fecha 2 de mayo del 2011.   </w:t>
      </w:r>
    </w:p>
    <w:p w:rsidR="007C63DB" w:rsidRPr="00B779A2" w:rsidRDefault="007C63DB"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Novena.-</w:t>
      </w:r>
      <w:r w:rsidRPr="00B779A2">
        <w:rPr>
          <w:rFonts w:cs="Arial"/>
          <w:i/>
          <w:sz w:val="22"/>
          <w:szCs w:val="22"/>
          <w:lang w:val="es-MX"/>
        </w:rPr>
        <w:t xml:space="preserve"> así mismo, en el considerando III de dicha Resolución, la Contraloría Interna Municipal, hace constar lo siguiente:</w:t>
      </w:r>
    </w:p>
    <w:p w:rsidR="007C63DB" w:rsidRPr="00B779A2" w:rsidRDefault="007C63DB"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i/>
          <w:sz w:val="22"/>
          <w:szCs w:val="22"/>
          <w:lang w:val="es-MX"/>
        </w:rPr>
        <w:t xml:space="preserve">“… del análisis de todas y cada una de las constancias que integran el expediente en que se actúa, el cual se realiza de acuerdo con las reglas de la valoración de la prueba, de la lógica y la sana critica prevista en el artículo 95 del Código de Procedimientos Administrativos del Estado de México, no se advierte una probable responsabilidad administrativa atribuible a algún o algunos servidores públicos del municipio de Atizapán de Zaragoza, Estado de </w:t>
      </w:r>
      <w:proofErr w:type="gramStart"/>
      <w:r w:rsidRPr="00B779A2">
        <w:rPr>
          <w:rFonts w:cs="Arial"/>
          <w:i/>
          <w:sz w:val="22"/>
          <w:szCs w:val="22"/>
          <w:lang w:val="es-MX"/>
        </w:rPr>
        <w:t>México …”</w:t>
      </w:r>
      <w:proofErr w:type="gramEnd"/>
      <w:r w:rsidRPr="00B779A2">
        <w:rPr>
          <w:rFonts w:cs="Arial"/>
          <w:i/>
          <w:sz w:val="22"/>
          <w:szCs w:val="22"/>
          <w:lang w:val="es-MX"/>
        </w:rPr>
        <w:t xml:space="preserve">   </w:t>
      </w:r>
    </w:p>
    <w:p w:rsidR="007C63DB" w:rsidRPr="00B779A2" w:rsidRDefault="007C63DB"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Décima.-</w:t>
      </w:r>
      <w:r w:rsidRPr="00B779A2">
        <w:rPr>
          <w:rFonts w:cs="Arial"/>
          <w:i/>
          <w:sz w:val="22"/>
          <w:szCs w:val="22"/>
          <w:lang w:val="es-MX"/>
        </w:rPr>
        <w:t xml:space="preserve"> Por lo que una vez practicadas la diligencias respectivas, la Contraloría Interna Municipal emitió la Resolución final en el expediente en turno, el día 18 de junio del 2015, en el que acordó PRIMERO: Téngase por concluido el periodo de información previa ordenado en auto de fecha veintitrés de agosto del año  del año dos mil doce, conforme al artículo 114 del Código de Procedimientos Administrativos de Estado de México, </w:t>
      </w:r>
      <w:r w:rsidRPr="00B779A2">
        <w:rPr>
          <w:rFonts w:cs="Arial"/>
          <w:b/>
          <w:i/>
          <w:sz w:val="22"/>
          <w:szCs w:val="22"/>
          <w:u w:val="single"/>
          <w:lang w:val="es-MX"/>
        </w:rPr>
        <w:t xml:space="preserve">determinándose el NO INICIO DE PROCEDIMIENTO ADMINISTRATIVO ALGUNO </w:t>
      </w:r>
      <w:r w:rsidRPr="00B779A2">
        <w:rPr>
          <w:rFonts w:cs="Arial"/>
          <w:i/>
          <w:sz w:val="22"/>
          <w:szCs w:val="22"/>
          <w:lang w:val="es-MX"/>
        </w:rPr>
        <w:t xml:space="preserve">toda vez, que no se desprende ninguna responsabilidad administrativa atribuible a algún servidor público, en cuanto a los hechos que dieron origen al presente expediente. SEGUNDO.- Notifíquese copia del presente acuerdo al LIC. SERGIO HERNÁNDEZ OLVERA, Secretario del H. Ayuntamiento, para los efectos legales a que haya lugar. TERCERO.- Por los razonamientos antes señalados, remítase el expediente que nos ocupa al archivo de la </w:t>
      </w:r>
      <w:proofErr w:type="spellStart"/>
      <w:r w:rsidRPr="00B779A2">
        <w:rPr>
          <w:rFonts w:cs="Arial"/>
          <w:i/>
          <w:sz w:val="22"/>
          <w:szCs w:val="22"/>
          <w:lang w:val="es-MX"/>
        </w:rPr>
        <w:t>Subcontraloria</w:t>
      </w:r>
      <w:proofErr w:type="spellEnd"/>
      <w:r w:rsidRPr="00B779A2">
        <w:rPr>
          <w:rFonts w:cs="Arial"/>
          <w:i/>
          <w:sz w:val="22"/>
          <w:szCs w:val="22"/>
          <w:lang w:val="es-MX"/>
        </w:rPr>
        <w:t xml:space="preserve"> de Responsabilidades, como un asunto total y definitivamente concluido, lo anterior, para todos los efectos legales procedentes.  </w:t>
      </w:r>
    </w:p>
    <w:p w:rsidR="007C63DB" w:rsidRPr="00B779A2" w:rsidRDefault="007C63DB"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Décima Primera.- </w:t>
      </w:r>
      <w:r w:rsidRPr="00B779A2">
        <w:rPr>
          <w:rFonts w:cs="Arial"/>
          <w:i/>
          <w:sz w:val="22"/>
          <w:szCs w:val="22"/>
          <w:lang w:val="es-MX"/>
        </w:rPr>
        <w:t xml:space="preserve">El Lic. Sergio Hernández Olvera, Secretario del H. Ayuntamiento, mediante oficio S.H.A./2820/2015, de fecha 12 de agosto de 2015, solicita a el Lic. Pablo Joaquín Olvera Mangada, Director de Administración, remita un informe en el que se indique la situación que guarda el pago de la indemnización del automóvil, marca Nissan </w:t>
      </w:r>
      <w:proofErr w:type="spellStart"/>
      <w:r w:rsidRPr="00B779A2">
        <w:rPr>
          <w:rFonts w:cs="Arial"/>
          <w:i/>
          <w:sz w:val="22"/>
          <w:szCs w:val="22"/>
          <w:lang w:val="es-MX"/>
        </w:rPr>
        <w:t>Sentra</w:t>
      </w:r>
      <w:proofErr w:type="spellEnd"/>
      <w:r w:rsidRPr="00B779A2">
        <w:rPr>
          <w:rFonts w:cs="Arial"/>
          <w:i/>
          <w:sz w:val="22"/>
          <w:szCs w:val="22"/>
          <w:lang w:val="es-MX"/>
        </w:rPr>
        <w:t>, modelo 1998, con n</w:t>
      </w:r>
      <w:r w:rsidR="00B779A2">
        <w:rPr>
          <w:rFonts w:cs="Arial"/>
          <w:i/>
          <w:sz w:val="22"/>
          <w:szCs w:val="22"/>
          <w:lang w:val="es-MX"/>
        </w:rPr>
        <w:t>ú</w:t>
      </w:r>
      <w:r w:rsidRPr="00B779A2">
        <w:rPr>
          <w:rFonts w:cs="Arial"/>
          <w:i/>
          <w:sz w:val="22"/>
          <w:szCs w:val="22"/>
          <w:lang w:val="es-MX"/>
        </w:rPr>
        <w:t>mero económico SIT-03, serie 3N1DB41S7WK035531, con numero de inventario ATI 100 B01 02249.</w:t>
      </w:r>
    </w:p>
    <w:p w:rsidR="007C63DB" w:rsidRPr="00B779A2" w:rsidRDefault="007C63DB" w:rsidP="007C63DB">
      <w:pPr>
        <w:spacing w:line="276" w:lineRule="auto"/>
        <w:jc w:val="both"/>
        <w:rPr>
          <w:rFonts w:cs="Arial"/>
          <w:i/>
          <w:sz w:val="22"/>
          <w:szCs w:val="22"/>
          <w:lang w:val="es-MX"/>
        </w:rPr>
      </w:pPr>
      <w:r w:rsidRPr="00B779A2">
        <w:rPr>
          <w:rFonts w:cs="Arial"/>
          <w:i/>
          <w:sz w:val="22"/>
          <w:szCs w:val="22"/>
          <w:lang w:val="es-MX"/>
        </w:rPr>
        <w:t xml:space="preserve"> </w:t>
      </w: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Décima Segunda.- </w:t>
      </w:r>
      <w:r w:rsidRPr="00B779A2">
        <w:rPr>
          <w:rFonts w:cs="Arial"/>
          <w:i/>
          <w:sz w:val="22"/>
          <w:szCs w:val="22"/>
          <w:lang w:val="es-MX"/>
        </w:rPr>
        <w:t>Mediante oficio</w:t>
      </w:r>
      <w:r w:rsidRPr="00B779A2">
        <w:rPr>
          <w:rFonts w:cs="Arial"/>
          <w:b/>
          <w:i/>
          <w:sz w:val="22"/>
          <w:szCs w:val="22"/>
          <w:lang w:val="es-MX"/>
        </w:rPr>
        <w:t xml:space="preserve"> </w:t>
      </w:r>
      <w:r w:rsidRPr="00B779A2">
        <w:rPr>
          <w:rFonts w:cs="Arial"/>
          <w:i/>
          <w:sz w:val="22"/>
          <w:szCs w:val="22"/>
          <w:lang w:val="es-MX"/>
        </w:rPr>
        <w:t xml:space="preserve"> DA/SCV/6612/2015, de 13 de octubre de 2015, el Lic. Pablo Joaquín Olvera Mangada, Director de Administración, da respuesta a la solicitud del Lic. Sergio Hernández Olvera, Secretario del H. Ayuntamiento, en el que se informa que la unidad fue siniestrada en la pasada administración, sin embargo, se gestion</w:t>
      </w:r>
      <w:r w:rsidR="00B779A2">
        <w:rPr>
          <w:rFonts w:cs="Arial"/>
          <w:i/>
          <w:sz w:val="22"/>
          <w:szCs w:val="22"/>
          <w:lang w:val="es-MX"/>
        </w:rPr>
        <w:t>ó</w:t>
      </w:r>
      <w:r w:rsidRPr="00B779A2">
        <w:rPr>
          <w:rFonts w:cs="Arial"/>
          <w:i/>
          <w:sz w:val="22"/>
          <w:szCs w:val="22"/>
          <w:lang w:val="es-MX"/>
        </w:rPr>
        <w:t xml:space="preserve"> ante la compañía de Seguros Afirme el pago de indemnización y al entregar la documentación, esta no fue procedente por estar prescrito el siniestro.  </w:t>
      </w:r>
    </w:p>
    <w:p w:rsidR="007C63DB" w:rsidRPr="00B779A2" w:rsidRDefault="007C63DB" w:rsidP="007C63DB">
      <w:pPr>
        <w:spacing w:line="276" w:lineRule="auto"/>
        <w:jc w:val="center"/>
        <w:rPr>
          <w:rFonts w:cs="Arial"/>
          <w:b/>
          <w:i/>
          <w:sz w:val="22"/>
          <w:szCs w:val="22"/>
        </w:rPr>
      </w:pPr>
    </w:p>
    <w:p w:rsidR="007C63DB" w:rsidRPr="00B779A2" w:rsidRDefault="007C63DB" w:rsidP="007C63DB">
      <w:pPr>
        <w:spacing w:line="276" w:lineRule="auto"/>
        <w:jc w:val="center"/>
        <w:rPr>
          <w:rFonts w:cs="Arial"/>
          <w:b/>
          <w:i/>
          <w:sz w:val="22"/>
          <w:szCs w:val="22"/>
        </w:rPr>
      </w:pPr>
      <w:r w:rsidRPr="00B779A2">
        <w:rPr>
          <w:rFonts w:cs="Arial"/>
          <w:b/>
          <w:i/>
          <w:sz w:val="22"/>
          <w:szCs w:val="22"/>
        </w:rPr>
        <w:t>CONSIDERACIONES DE DERECHO</w:t>
      </w:r>
    </w:p>
    <w:p w:rsidR="007C63DB" w:rsidRPr="00B779A2" w:rsidRDefault="007C63DB" w:rsidP="007C63DB">
      <w:pPr>
        <w:spacing w:line="276" w:lineRule="auto"/>
        <w:jc w:val="center"/>
        <w:rPr>
          <w:rFonts w:cs="Arial"/>
          <w:b/>
          <w:i/>
          <w:sz w:val="22"/>
          <w:szCs w:val="22"/>
        </w:rPr>
      </w:pPr>
    </w:p>
    <w:p w:rsidR="007C63DB" w:rsidRPr="00B779A2" w:rsidRDefault="007C63DB" w:rsidP="007C63DB">
      <w:pPr>
        <w:spacing w:line="276" w:lineRule="auto"/>
        <w:jc w:val="both"/>
        <w:rPr>
          <w:rFonts w:cs="Arial"/>
          <w:i/>
          <w:sz w:val="22"/>
          <w:szCs w:val="22"/>
        </w:rPr>
      </w:pPr>
      <w:r w:rsidRPr="00B779A2">
        <w:rPr>
          <w:rFonts w:cs="Arial"/>
          <w:b/>
          <w:i/>
          <w:sz w:val="22"/>
          <w:szCs w:val="22"/>
        </w:rPr>
        <w:t xml:space="preserve">Primera.- </w:t>
      </w:r>
      <w:r w:rsidRPr="00B779A2">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7C63DB" w:rsidRPr="00B779A2" w:rsidRDefault="007C63DB" w:rsidP="007C63DB">
      <w:pPr>
        <w:spacing w:line="276" w:lineRule="auto"/>
        <w:jc w:val="both"/>
        <w:rPr>
          <w:rFonts w:cs="Arial"/>
          <w:i/>
          <w:sz w:val="22"/>
          <w:szCs w:val="22"/>
        </w:rPr>
      </w:pPr>
    </w:p>
    <w:p w:rsidR="007C63DB" w:rsidRPr="00B779A2" w:rsidRDefault="007C63DB" w:rsidP="007C63DB">
      <w:pPr>
        <w:spacing w:line="276" w:lineRule="auto"/>
        <w:jc w:val="both"/>
        <w:rPr>
          <w:rFonts w:cs="Arial"/>
          <w:i/>
          <w:sz w:val="22"/>
          <w:szCs w:val="22"/>
        </w:rPr>
      </w:pPr>
      <w:r w:rsidRPr="00B779A2">
        <w:rPr>
          <w:rFonts w:cs="Arial"/>
          <w:b/>
          <w:i/>
          <w:sz w:val="22"/>
          <w:szCs w:val="22"/>
        </w:rPr>
        <w:t>Segunda.-</w:t>
      </w:r>
      <w:r w:rsidRPr="00B779A2">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7C63DB" w:rsidRPr="00B779A2" w:rsidRDefault="007C63DB" w:rsidP="007C63DB">
      <w:pPr>
        <w:spacing w:line="276" w:lineRule="auto"/>
        <w:jc w:val="both"/>
        <w:rPr>
          <w:rFonts w:cs="Arial"/>
          <w:i/>
          <w:sz w:val="22"/>
          <w:szCs w:val="22"/>
        </w:rPr>
      </w:pPr>
    </w:p>
    <w:p w:rsidR="007C63DB" w:rsidRPr="00B779A2" w:rsidRDefault="007C63DB" w:rsidP="007C63DB">
      <w:pPr>
        <w:spacing w:line="276" w:lineRule="auto"/>
        <w:jc w:val="both"/>
        <w:rPr>
          <w:rFonts w:cs="Arial"/>
          <w:i/>
          <w:sz w:val="22"/>
          <w:szCs w:val="22"/>
        </w:rPr>
      </w:pPr>
      <w:r w:rsidRPr="00B779A2">
        <w:rPr>
          <w:rFonts w:cs="Arial"/>
          <w:b/>
          <w:i/>
          <w:sz w:val="22"/>
          <w:szCs w:val="22"/>
        </w:rPr>
        <w:t xml:space="preserve">Tercera.-  </w:t>
      </w:r>
      <w:r w:rsidRPr="00B779A2">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7C63DB" w:rsidRPr="00B779A2" w:rsidRDefault="007C63DB" w:rsidP="007C63DB">
      <w:pPr>
        <w:spacing w:line="276" w:lineRule="auto"/>
        <w:jc w:val="both"/>
        <w:rPr>
          <w:rFonts w:cs="Arial"/>
          <w:i/>
          <w:sz w:val="22"/>
          <w:szCs w:val="22"/>
        </w:rPr>
      </w:pPr>
    </w:p>
    <w:p w:rsidR="007C63DB" w:rsidRPr="00B779A2" w:rsidRDefault="007C63DB" w:rsidP="007C63DB">
      <w:pPr>
        <w:spacing w:line="276" w:lineRule="auto"/>
        <w:jc w:val="both"/>
        <w:rPr>
          <w:rFonts w:cs="Arial"/>
          <w:i/>
          <w:sz w:val="22"/>
          <w:szCs w:val="22"/>
        </w:rPr>
      </w:pPr>
      <w:r w:rsidRPr="00B779A2">
        <w:rPr>
          <w:rFonts w:cs="Arial"/>
          <w:b/>
          <w:i/>
          <w:sz w:val="22"/>
          <w:szCs w:val="22"/>
        </w:rPr>
        <w:t>Cuarta.-</w:t>
      </w:r>
      <w:r w:rsidRPr="00B779A2">
        <w:rPr>
          <w:rFonts w:cs="Arial"/>
          <w:i/>
          <w:sz w:val="22"/>
          <w:szCs w:val="22"/>
        </w:rPr>
        <w:t xml:space="preserve"> Asimismo, los artículos 53 fracción VII y 55 fracción IV, de la ley invocada, se encuentra contemplada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dentro de su competencia. En el mismo sentido, los artículos 64 fracción I, 66 y 69  fracción I inciso r), establecen que los Ayuntamientos para el mejor desempeño de sus funciones se auxiliaran en Comisiones, para este caso, es la Comisión Edilicia de Patrimonio, la responsable de estudiar, examinar y proponer los acuerdos en el ámbito de su competencia.  </w:t>
      </w:r>
    </w:p>
    <w:p w:rsidR="007C63DB" w:rsidRPr="00B779A2" w:rsidRDefault="007C63DB" w:rsidP="007C63DB">
      <w:pPr>
        <w:spacing w:line="276" w:lineRule="auto"/>
        <w:jc w:val="both"/>
        <w:rPr>
          <w:rFonts w:cs="Arial"/>
          <w:i/>
          <w:sz w:val="22"/>
          <w:szCs w:val="22"/>
        </w:rPr>
      </w:pPr>
    </w:p>
    <w:p w:rsidR="007C63DB" w:rsidRPr="00B779A2" w:rsidRDefault="007C63DB" w:rsidP="007C63DB">
      <w:pPr>
        <w:spacing w:line="276" w:lineRule="auto"/>
        <w:jc w:val="both"/>
        <w:rPr>
          <w:rFonts w:cs="Arial"/>
          <w:i/>
          <w:sz w:val="22"/>
          <w:szCs w:val="22"/>
        </w:rPr>
      </w:pPr>
      <w:r w:rsidRPr="00B779A2">
        <w:rPr>
          <w:rFonts w:cs="Arial"/>
          <w:b/>
          <w:i/>
          <w:sz w:val="22"/>
          <w:szCs w:val="22"/>
        </w:rPr>
        <w:t>Quinta.- E</w:t>
      </w:r>
      <w:r w:rsidRPr="00B779A2">
        <w:rPr>
          <w:rFonts w:cs="Arial"/>
          <w:i/>
          <w:sz w:val="22"/>
          <w:szCs w:val="22"/>
        </w:rPr>
        <w:t>n términos del artículo 63 fracción XIX del Reglamento de Cabildo del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 sea mejorar la Administración Pública Municipal.</w:t>
      </w:r>
    </w:p>
    <w:p w:rsidR="007C63DB" w:rsidRPr="00B779A2" w:rsidRDefault="007C63DB" w:rsidP="007C63DB">
      <w:pPr>
        <w:spacing w:line="276" w:lineRule="auto"/>
        <w:jc w:val="both"/>
        <w:rPr>
          <w:rFonts w:cs="Arial"/>
          <w:i/>
          <w:sz w:val="22"/>
          <w:szCs w:val="22"/>
        </w:rPr>
      </w:pPr>
      <w:r w:rsidRPr="00B779A2">
        <w:rPr>
          <w:rFonts w:cs="Arial"/>
          <w:i/>
          <w:sz w:val="22"/>
          <w:szCs w:val="22"/>
        </w:rPr>
        <w:t xml:space="preserve"> </w:t>
      </w:r>
    </w:p>
    <w:p w:rsidR="007C63DB" w:rsidRPr="00B779A2" w:rsidRDefault="007C63DB" w:rsidP="007C63DB">
      <w:pPr>
        <w:spacing w:line="276" w:lineRule="auto"/>
        <w:jc w:val="both"/>
        <w:rPr>
          <w:rFonts w:cs="Arial"/>
          <w:i/>
          <w:sz w:val="22"/>
          <w:szCs w:val="22"/>
        </w:rPr>
      </w:pPr>
      <w:r w:rsidRPr="00B779A2">
        <w:rPr>
          <w:rFonts w:cs="Arial"/>
          <w:b/>
          <w:i/>
          <w:sz w:val="22"/>
          <w:szCs w:val="22"/>
        </w:rPr>
        <w:t xml:space="preserve">Sexta.- </w:t>
      </w:r>
      <w:r w:rsidRPr="00B779A2">
        <w:rPr>
          <w:rFonts w:cs="Arial"/>
          <w:i/>
          <w:sz w:val="22"/>
          <w:szCs w:val="22"/>
        </w:rPr>
        <w:t>La Ley de Bienes del Estado del México y sus Municipios, en su artículo 2 fracción III, señala al Ayuntamiento como la autoridad competente para aplicar dicha ley, asimismo en su artículo 5 fracción VI señala que para dictaminar las propuestas que se formulen en cuanto a la desincorporación de los bienes muebles que forman parte de su patrimonio.</w:t>
      </w:r>
    </w:p>
    <w:p w:rsidR="007C63DB" w:rsidRPr="00B779A2" w:rsidRDefault="007C63DB" w:rsidP="007C63DB">
      <w:pPr>
        <w:spacing w:line="276" w:lineRule="auto"/>
        <w:jc w:val="both"/>
        <w:rPr>
          <w:rFonts w:cs="Arial"/>
          <w:i/>
          <w:sz w:val="22"/>
          <w:szCs w:val="22"/>
        </w:rPr>
      </w:pPr>
    </w:p>
    <w:p w:rsidR="007C63DB" w:rsidRPr="00B779A2" w:rsidRDefault="007C63DB" w:rsidP="007C63DB">
      <w:pPr>
        <w:spacing w:line="276" w:lineRule="auto"/>
        <w:jc w:val="both"/>
        <w:rPr>
          <w:rFonts w:cs="Arial"/>
          <w:i/>
          <w:sz w:val="22"/>
          <w:szCs w:val="22"/>
        </w:rPr>
      </w:pPr>
      <w:r w:rsidRPr="00B779A2">
        <w:rPr>
          <w:rFonts w:cs="Arial"/>
          <w:b/>
          <w:i/>
          <w:sz w:val="22"/>
          <w:szCs w:val="22"/>
        </w:rPr>
        <w:t>Séptima.-</w:t>
      </w:r>
      <w:r w:rsidRPr="00B779A2">
        <w:rPr>
          <w:rFonts w:cs="Arial"/>
          <w:i/>
          <w:sz w:val="22"/>
          <w:szCs w:val="22"/>
        </w:rPr>
        <w:t xml:space="preserve"> El Código Penal del 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7C63DB" w:rsidRPr="00B779A2" w:rsidRDefault="007C63DB" w:rsidP="007C63DB">
      <w:pPr>
        <w:spacing w:line="276" w:lineRule="auto"/>
        <w:jc w:val="both"/>
        <w:rPr>
          <w:rFonts w:cs="Arial"/>
          <w:i/>
          <w:sz w:val="22"/>
          <w:szCs w:val="22"/>
        </w:rPr>
      </w:pPr>
      <w:r w:rsidRPr="00B779A2">
        <w:rPr>
          <w:rFonts w:cs="Arial"/>
          <w:i/>
          <w:sz w:val="22"/>
          <w:szCs w:val="22"/>
        </w:rPr>
        <w:t xml:space="preserve"> </w:t>
      </w:r>
    </w:p>
    <w:p w:rsidR="007C63DB" w:rsidRPr="00B779A2" w:rsidRDefault="007C63DB" w:rsidP="007C63DB">
      <w:pPr>
        <w:spacing w:line="276" w:lineRule="auto"/>
        <w:jc w:val="both"/>
        <w:rPr>
          <w:rFonts w:cs="Arial"/>
          <w:i/>
          <w:sz w:val="22"/>
          <w:szCs w:val="22"/>
        </w:rPr>
      </w:pPr>
      <w:r w:rsidRPr="00B779A2">
        <w:rPr>
          <w:rFonts w:cs="Arial"/>
          <w:b/>
          <w:i/>
          <w:sz w:val="22"/>
          <w:szCs w:val="22"/>
        </w:rPr>
        <w:t>Octava.-</w:t>
      </w:r>
      <w:r w:rsidRPr="00B779A2">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7C63DB" w:rsidRPr="00B779A2" w:rsidRDefault="007C63DB" w:rsidP="007C63DB">
      <w:pPr>
        <w:spacing w:line="276" w:lineRule="auto"/>
        <w:jc w:val="both"/>
        <w:rPr>
          <w:rFonts w:cs="Arial"/>
          <w:i/>
          <w:sz w:val="22"/>
          <w:szCs w:val="22"/>
        </w:rPr>
      </w:pPr>
    </w:p>
    <w:p w:rsidR="007C63DB" w:rsidRPr="00B779A2" w:rsidRDefault="007C63DB" w:rsidP="007C63DB">
      <w:pPr>
        <w:spacing w:line="276" w:lineRule="auto"/>
        <w:jc w:val="both"/>
        <w:rPr>
          <w:rFonts w:cs="Arial"/>
          <w:i/>
          <w:sz w:val="22"/>
          <w:szCs w:val="22"/>
        </w:rPr>
      </w:pPr>
      <w:r w:rsidRPr="00B779A2">
        <w:rPr>
          <w:rFonts w:cs="Arial"/>
          <w:i/>
          <w:sz w:val="22"/>
          <w:szCs w:val="22"/>
        </w:rPr>
        <w:t>Finalmente, una vez emitidos los considerandos de hecho y de derecho, esta Comisión Edilicia de Patrimonio, previo análisis y estudio, ha determinado lo siguiente:</w:t>
      </w:r>
    </w:p>
    <w:p w:rsidR="007C63DB" w:rsidRPr="00B779A2" w:rsidRDefault="007C63DB" w:rsidP="007C63DB">
      <w:pPr>
        <w:spacing w:line="276" w:lineRule="auto"/>
        <w:jc w:val="both"/>
        <w:rPr>
          <w:rFonts w:cs="Arial"/>
          <w:i/>
          <w:sz w:val="22"/>
          <w:szCs w:val="22"/>
        </w:rPr>
      </w:pPr>
      <w:bookmarkStart w:id="0" w:name="_GoBack"/>
      <w:bookmarkEnd w:id="0"/>
    </w:p>
    <w:p w:rsidR="007C63DB" w:rsidRPr="00B779A2" w:rsidRDefault="007C63DB" w:rsidP="00C30AAD">
      <w:pPr>
        <w:numPr>
          <w:ilvl w:val="0"/>
          <w:numId w:val="25"/>
        </w:numPr>
        <w:spacing w:line="276" w:lineRule="auto"/>
        <w:jc w:val="both"/>
        <w:rPr>
          <w:rFonts w:cs="Arial"/>
          <w:i/>
          <w:sz w:val="22"/>
          <w:szCs w:val="22"/>
        </w:rPr>
      </w:pPr>
      <w:r w:rsidRPr="00B779A2">
        <w:rPr>
          <w:rFonts w:cs="Arial"/>
          <w:i/>
          <w:sz w:val="22"/>
          <w:szCs w:val="22"/>
        </w:rPr>
        <w:t xml:space="preserve">Que en la forma, se han acreditado los requisitos a los que señala el Lineamiento Sexagésimo Cuarto, lo anterior, derivado del análisis de las constancias anexas en copia simple al expediente. </w:t>
      </w:r>
    </w:p>
    <w:p w:rsidR="007C63DB" w:rsidRPr="00B779A2" w:rsidRDefault="007C63DB" w:rsidP="00C30AAD">
      <w:pPr>
        <w:numPr>
          <w:ilvl w:val="0"/>
          <w:numId w:val="25"/>
        </w:numPr>
        <w:spacing w:line="276" w:lineRule="auto"/>
        <w:jc w:val="both"/>
        <w:rPr>
          <w:rFonts w:cs="Arial"/>
          <w:i/>
          <w:sz w:val="22"/>
          <w:szCs w:val="22"/>
        </w:rPr>
      </w:pPr>
      <w:r w:rsidRPr="00B779A2">
        <w:rPr>
          <w:rFonts w:cs="Arial"/>
          <w:i/>
          <w:sz w:val="22"/>
          <w:szCs w:val="22"/>
        </w:rPr>
        <w:t>Se tiene identificado el bien mueble, por la tarjeta de resguardo y la factura de adquisición, como parte del patrimonio municipal.</w:t>
      </w:r>
    </w:p>
    <w:p w:rsidR="007C63DB" w:rsidRPr="00B779A2" w:rsidRDefault="007C63DB" w:rsidP="00C30AAD">
      <w:pPr>
        <w:numPr>
          <w:ilvl w:val="0"/>
          <w:numId w:val="25"/>
        </w:numPr>
        <w:spacing w:line="276" w:lineRule="auto"/>
        <w:jc w:val="both"/>
        <w:rPr>
          <w:rFonts w:cs="Arial"/>
          <w:i/>
          <w:sz w:val="22"/>
          <w:szCs w:val="22"/>
        </w:rPr>
      </w:pPr>
      <w:r w:rsidRPr="00B779A2">
        <w:rPr>
          <w:rFonts w:cs="Arial"/>
          <w:i/>
          <w:sz w:val="22"/>
          <w:szCs w:val="22"/>
        </w:rPr>
        <w:t xml:space="preserve">La solicitud que se presenta, se autoriza con la finalidad de dar continuidad de los procedimientos de la depuración de los inventarios,  siendo que la baja patrimonial y contable que emite esta Comisión Edilicia de Patrimonio, corresponde únicamente </w:t>
      </w:r>
      <w:r w:rsidRPr="00B779A2">
        <w:rPr>
          <w:rFonts w:cs="Arial"/>
          <w:i/>
          <w:sz w:val="22"/>
          <w:szCs w:val="22"/>
        </w:rPr>
        <w:lastRenderedPageBreak/>
        <w:t xml:space="preserve">para dar cumplimiento a los procedimientos que señalan los lineamientos aplicables a la materia, dejando el ejercicio de las atribuciones que corresponda, al órgano de control interno, quien como órgano fiscalizador, no determinó responsabilidad administrativa alguna por las acciones u omisiones en cuanto al cuidado de los bienes muebles municipales y que en su momento, no fue denunciada por la unidad administrativa, el servidor público usuario o </w:t>
      </w:r>
      <w:proofErr w:type="spellStart"/>
      <w:r w:rsidRPr="00B779A2">
        <w:rPr>
          <w:rFonts w:cs="Arial"/>
          <w:i/>
          <w:sz w:val="22"/>
          <w:szCs w:val="22"/>
        </w:rPr>
        <w:t>resguardatario</w:t>
      </w:r>
      <w:proofErr w:type="spellEnd"/>
      <w:r w:rsidRPr="00B779A2">
        <w:rPr>
          <w:rFonts w:cs="Arial"/>
          <w:i/>
          <w:sz w:val="22"/>
          <w:szCs w:val="22"/>
        </w:rPr>
        <w:t>, el siniestro o acción que causaba el menoscabo al patrimonio municipal.</w:t>
      </w:r>
    </w:p>
    <w:p w:rsidR="007C63DB" w:rsidRPr="00B779A2" w:rsidRDefault="007C63DB" w:rsidP="007C63DB">
      <w:pPr>
        <w:autoSpaceDE w:val="0"/>
        <w:autoSpaceDN w:val="0"/>
        <w:adjustRightInd w:val="0"/>
        <w:spacing w:line="276" w:lineRule="auto"/>
        <w:ind w:left="360"/>
        <w:jc w:val="both"/>
        <w:rPr>
          <w:rFonts w:cs="Arial"/>
          <w:i/>
          <w:sz w:val="22"/>
          <w:szCs w:val="22"/>
          <w:u w:val="single"/>
        </w:rPr>
      </w:pPr>
    </w:p>
    <w:p w:rsidR="007C63DB" w:rsidRPr="00B779A2" w:rsidRDefault="007C63DB" w:rsidP="007C63DB">
      <w:pPr>
        <w:autoSpaceDE w:val="0"/>
        <w:autoSpaceDN w:val="0"/>
        <w:adjustRightInd w:val="0"/>
        <w:spacing w:line="276" w:lineRule="auto"/>
        <w:jc w:val="both"/>
        <w:rPr>
          <w:rFonts w:cs="Arial"/>
          <w:i/>
          <w:sz w:val="22"/>
          <w:szCs w:val="22"/>
        </w:rPr>
      </w:pPr>
      <w:r w:rsidRPr="00B779A2">
        <w:rPr>
          <w:rFonts w:cs="Arial"/>
          <w:i/>
          <w:sz w:val="22"/>
          <w:szCs w:val="22"/>
        </w:rPr>
        <w:t>Por lo anteriormente expuesto y fundado, la Comisión Edilicia de Patrimonio, tiene a bien someter a consideración del Cabildo los siguientes:</w:t>
      </w:r>
    </w:p>
    <w:p w:rsidR="007C63DB" w:rsidRPr="00B779A2" w:rsidRDefault="007C63DB" w:rsidP="007C63DB">
      <w:pPr>
        <w:autoSpaceDE w:val="0"/>
        <w:autoSpaceDN w:val="0"/>
        <w:adjustRightInd w:val="0"/>
        <w:spacing w:line="276" w:lineRule="auto"/>
        <w:jc w:val="center"/>
        <w:rPr>
          <w:rFonts w:cs="Arial"/>
          <w:b/>
          <w:i/>
          <w:sz w:val="22"/>
          <w:szCs w:val="22"/>
        </w:rPr>
      </w:pPr>
    </w:p>
    <w:p w:rsidR="007C63DB" w:rsidRPr="00B779A2" w:rsidRDefault="007C63DB" w:rsidP="007C63DB">
      <w:pPr>
        <w:autoSpaceDE w:val="0"/>
        <w:autoSpaceDN w:val="0"/>
        <w:adjustRightInd w:val="0"/>
        <w:spacing w:line="276" w:lineRule="auto"/>
        <w:jc w:val="center"/>
        <w:rPr>
          <w:rFonts w:cs="Arial"/>
          <w:b/>
          <w:i/>
          <w:sz w:val="22"/>
          <w:szCs w:val="22"/>
        </w:rPr>
      </w:pPr>
      <w:r w:rsidRPr="00B779A2">
        <w:rPr>
          <w:rFonts w:cs="Arial"/>
          <w:b/>
          <w:i/>
          <w:sz w:val="22"/>
          <w:szCs w:val="22"/>
        </w:rPr>
        <w:t>PUNTOS DE ACUERDO</w:t>
      </w:r>
    </w:p>
    <w:p w:rsidR="007C63DB" w:rsidRPr="00B779A2" w:rsidRDefault="007C63DB" w:rsidP="007C63DB">
      <w:pPr>
        <w:autoSpaceDE w:val="0"/>
        <w:autoSpaceDN w:val="0"/>
        <w:adjustRightInd w:val="0"/>
        <w:spacing w:line="276" w:lineRule="auto"/>
        <w:jc w:val="center"/>
        <w:rPr>
          <w:rFonts w:cs="Arial"/>
          <w:b/>
          <w:i/>
          <w:sz w:val="22"/>
          <w:szCs w:val="22"/>
        </w:rPr>
      </w:pPr>
    </w:p>
    <w:p w:rsidR="007C63DB" w:rsidRPr="00B779A2" w:rsidRDefault="007C63DB" w:rsidP="007C63DB">
      <w:pPr>
        <w:spacing w:line="276" w:lineRule="auto"/>
        <w:jc w:val="both"/>
        <w:rPr>
          <w:rFonts w:cs="Arial"/>
          <w:i/>
          <w:sz w:val="22"/>
          <w:szCs w:val="22"/>
          <w:lang w:val="es-MX"/>
        </w:rPr>
      </w:pPr>
      <w:r w:rsidRPr="00B779A2">
        <w:rPr>
          <w:rFonts w:cs="Arial"/>
          <w:b/>
          <w:i/>
          <w:sz w:val="22"/>
          <w:szCs w:val="22"/>
          <w:lang w:val="es-MX"/>
        </w:rPr>
        <w:t xml:space="preserve">PRIMERO.- </w:t>
      </w:r>
      <w:r w:rsidRPr="00B779A2">
        <w:rPr>
          <w:rFonts w:cs="Arial"/>
          <w:i/>
          <w:sz w:val="22"/>
          <w:szCs w:val="22"/>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 - - - - - - - - - - - - - - - - - - - - - - - - - - - - - - - - - - - - - - - - - - - - - - - </w:t>
      </w:r>
      <w:r w:rsidR="006E1E4E" w:rsidRPr="00B779A2">
        <w:rPr>
          <w:rFonts w:cs="Arial"/>
          <w:i/>
          <w:sz w:val="22"/>
          <w:szCs w:val="22"/>
          <w:lang w:val="es-MX"/>
        </w:rPr>
        <w:t>- - - - - - - - -</w:t>
      </w:r>
      <w:r w:rsidR="006E1E4E">
        <w:rPr>
          <w:rFonts w:cs="Arial"/>
          <w:i/>
          <w:sz w:val="22"/>
          <w:szCs w:val="22"/>
          <w:lang w:val="es-MX"/>
        </w:rPr>
        <w:t xml:space="preserve"> </w:t>
      </w:r>
      <w:r w:rsidR="006E1E4E" w:rsidRPr="00B779A2">
        <w:rPr>
          <w:rFonts w:cs="Arial"/>
          <w:i/>
          <w:sz w:val="22"/>
          <w:szCs w:val="22"/>
          <w:lang w:val="es-MX"/>
        </w:rPr>
        <w:t xml:space="preserve">- - - - - - - - </w:t>
      </w:r>
    </w:p>
    <w:p w:rsidR="006E1E4E" w:rsidRDefault="006E1E4E" w:rsidP="007C63DB">
      <w:pPr>
        <w:autoSpaceDE w:val="0"/>
        <w:autoSpaceDN w:val="0"/>
        <w:adjustRightInd w:val="0"/>
        <w:spacing w:line="276" w:lineRule="auto"/>
        <w:jc w:val="both"/>
        <w:rPr>
          <w:rFonts w:cs="Arial"/>
          <w:b/>
          <w:i/>
          <w:sz w:val="22"/>
          <w:szCs w:val="22"/>
          <w:lang w:val="es-MX"/>
        </w:rPr>
      </w:pPr>
    </w:p>
    <w:p w:rsidR="007C63DB" w:rsidRPr="00B779A2" w:rsidRDefault="007C63DB" w:rsidP="007C63DB">
      <w:pPr>
        <w:autoSpaceDE w:val="0"/>
        <w:autoSpaceDN w:val="0"/>
        <w:adjustRightInd w:val="0"/>
        <w:spacing w:line="276" w:lineRule="auto"/>
        <w:jc w:val="both"/>
        <w:rPr>
          <w:rFonts w:cs="Arial"/>
          <w:i/>
          <w:sz w:val="22"/>
          <w:szCs w:val="22"/>
          <w:lang w:val="es-MX"/>
        </w:rPr>
      </w:pPr>
      <w:r w:rsidRPr="00B779A2">
        <w:rPr>
          <w:rFonts w:cs="Arial"/>
          <w:b/>
          <w:i/>
          <w:sz w:val="22"/>
          <w:szCs w:val="22"/>
          <w:lang w:val="es-MX"/>
        </w:rPr>
        <w:t xml:space="preserve">SEGUNDO.- </w:t>
      </w:r>
      <w:r w:rsidRPr="00B779A2">
        <w:rPr>
          <w:rFonts w:cs="Arial"/>
          <w:i/>
          <w:sz w:val="22"/>
          <w:szCs w:val="22"/>
          <w:lang w:val="es-MX"/>
        </w:rPr>
        <w:t xml:space="preserve">Se autoriza la baja patrimonial y contable, por concepto de robo de una </w:t>
      </w:r>
      <w:r w:rsidRPr="00B779A2">
        <w:rPr>
          <w:rFonts w:cs="Arial"/>
          <w:b/>
          <w:i/>
          <w:sz w:val="22"/>
          <w:szCs w:val="22"/>
        </w:rPr>
        <w:t>automóvil Marca NI</w:t>
      </w:r>
      <w:r w:rsidR="006E1E4E">
        <w:rPr>
          <w:rFonts w:cs="Arial"/>
          <w:b/>
          <w:i/>
          <w:sz w:val="22"/>
          <w:szCs w:val="22"/>
        </w:rPr>
        <w:t>SSAN SENTRA, Modelo 1998, con nú</w:t>
      </w:r>
      <w:r w:rsidRPr="00B779A2">
        <w:rPr>
          <w:rFonts w:cs="Arial"/>
          <w:b/>
          <w:i/>
          <w:sz w:val="22"/>
          <w:szCs w:val="22"/>
        </w:rPr>
        <w:t>mero económico SIT-03, placas LSA-4037, numero de motor GA16-733791V, número de serie 3N1DB41S7WK035531, con numero de resguardo 02249 e inventario 04-1501-0459-1998</w:t>
      </w:r>
      <w:r w:rsidR="006E1E4E">
        <w:rPr>
          <w:rFonts w:cs="Arial"/>
          <w:b/>
          <w:i/>
          <w:sz w:val="22"/>
          <w:szCs w:val="22"/>
          <w:lang w:val="es-MX"/>
        </w:rPr>
        <w:t>, con un valor</w:t>
      </w:r>
      <w:r w:rsidRPr="00B779A2">
        <w:rPr>
          <w:rFonts w:cs="Arial"/>
          <w:b/>
          <w:i/>
          <w:sz w:val="22"/>
          <w:szCs w:val="22"/>
          <w:lang w:val="es-MX"/>
        </w:rPr>
        <w:t xml:space="preserve"> </w:t>
      </w:r>
      <w:r w:rsidRPr="00B779A2">
        <w:rPr>
          <w:rFonts w:cs="Arial"/>
          <w:i/>
          <w:sz w:val="22"/>
          <w:szCs w:val="22"/>
          <w:lang w:val="es-MX"/>
        </w:rPr>
        <w:t xml:space="preserve">de $101,989.00 (ciento un mil novecientos ochenta y nueve pesos 00/100 </w:t>
      </w:r>
      <w:proofErr w:type="spellStart"/>
      <w:r w:rsidRPr="00B779A2">
        <w:rPr>
          <w:rFonts w:cs="Arial"/>
          <w:i/>
          <w:sz w:val="22"/>
          <w:szCs w:val="22"/>
          <w:lang w:val="es-MX"/>
        </w:rPr>
        <w:t>m.n</w:t>
      </w:r>
      <w:proofErr w:type="spellEnd"/>
      <w:r w:rsidRPr="00B779A2">
        <w:rPr>
          <w:rFonts w:cs="Arial"/>
          <w:i/>
          <w:sz w:val="22"/>
          <w:szCs w:val="22"/>
          <w:lang w:val="es-MX"/>
        </w:rPr>
        <w:t>) IVA incluido - - - - - - - - - - - - - - - - - - - - - - - - - - - - - - - - - - - - - - - - - - - - - - - - - - - - - - - - - - - -</w:t>
      </w:r>
      <w:r w:rsidR="006E1E4E">
        <w:rPr>
          <w:rFonts w:cs="Arial"/>
          <w:i/>
          <w:sz w:val="22"/>
          <w:szCs w:val="22"/>
          <w:lang w:val="es-MX"/>
        </w:rPr>
        <w:t xml:space="preserve"> </w:t>
      </w:r>
      <w:r w:rsidRPr="00B779A2">
        <w:rPr>
          <w:rFonts w:cs="Arial"/>
          <w:i/>
          <w:sz w:val="22"/>
          <w:szCs w:val="22"/>
          <w:lang w:val="es-MX"/>
        </w:rPr>
        <w:t>- - - - - - - - - - - - - - -</w:t>
      </w:r>
      <w:r w:rsidR="006E1E4E">
        <w:rPr>
          <w:rFonts w:cs="Arial"/>
          <w:i/>
          <w:sz w:val="22"/>
          <w:szCs w:val="22"/>
          <w:lang w:val="es-MX"/>
        </w:rPr>
        <w:t xml:space="preserve"> </w:t>
      </w:r>
      <w:r w:rsidRPr="00B779A2">
        <w:rPr>
          <w:rFonts w:cs="Arial"/>
          <w:i/>
          <w:sz w:val="22"/>
          <w:szCs w:val="22"/>
          <w:lang w:val="es-MX"/>
        </w:rPr>
        <w:t xml:space="preserve"> - - - - - - - - - - - - - - - - - - - - - - - - - - - - - - - - - - - - - </w:t>
      </w:r>
    </w:p>
    <w:p w:rsidR="006E1E4E" w:rsidRDefault="006E1E4E" w:rsidP="007C63DB">
      <w:pPr>
        <w:spacing w:line="276" w:lineRule="auto"/>
        <w:jc w:val="both"/>
        <w:rPr>
          <w:rFonts w:cs="Arial"/>
          <w:b/>
          <w:i/>
          <w:sz w:val="22"/>
          <w:szCs w:val="22"/>
          <w:lang w:val="es-MX"/>
        </w:rPr>
      </w:pPr>
    </w:p>
    <w:p w:rsidR="006E1E4E" w:rsidRDefault="007C63DB" w:rsidP="007C63DB">
      <w:pPr>
        <w:spacing w:line="276" w:lineRule="auto"/>
        <w:jc w:val="both"/>
        <w:rPr>
          <w:rFonts w:cs="Arial"/>
          <w:i/>
          <w:sz w:val="22"/>
          <w:szCs w:val="22"/>
          <w:lang w:val="es-MX"/>
        </w:rPr>
      </w:pPr>
      <w:r w:rsidRPr="00B779A2">
        <w:rPr>
          <w:rFonts w:cs="Arial"/>
          <w:b/>
          <w:i/>
          <w:sz w:val="22"/>
          <w:szCs w:val="22"/>
          <w:lang w:val="es-MX"/>
        </w:rPr>
        <w:t xml:space="preserve">TERCERO.- </w:t>
      </w:r>
      <w:r w:rsidRPr="00B779A2">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w:t>
      </w:r>
    </w:p>
    <w:p w:rsidR="006E1E4E" w:rsidRDefault="006E1E4E" w:rsidP="007C63DB">
      <w:pPr>
        <w:spacing w:line="276" w:lineRule="auto"/>
        <w:jc w:val="both"/>
        <w:rPr>
          <w:rFonts w:cs="Arial"/>
          <w:i/>
          <w:sz w:val="22"/>
          <w:szCs w:val="22"/>
          <w:lang w:val="es-MX"/>
        </w:rPr>
      </w:pPr>
    </w:p>
    <w:p w:rsidR="007C63DB" w:rsidRPr="00B779A2" w:rsidRDefault="007C63DB" w:rsidP="007C63DB">
      <w:pPr>
        <w:spacing w:line="276" w:lineRule="auto"/>
        <w:jc w:val="both"/>
        <w:rPr>
          <w:rFonts w:cs="Arial"/>
          <w:b/>
          <w:i/>
          <w:sz w:val="22"/>
          <w:szCs w:val="22"/>
          <w:lang w:val="es-MX"/>
        </w:rPr>
      </w:pPr>
      <w:r w:rsidRPr="00B779A2">
        <w:rPr>
          <w:rFonts w:cs="Arial"/>
          <w:b/>
          <w:i/>
          <w:sz w:val="22"/>
          <w:szCs w:val="22"/>
          <w:lang w:val="es-MX"/>
        </w:rPr>
        <w:t>CUARTO.-</w:t>
      </w:r>
      <w:r w:rsidRPr="00B779A2">
        <w:rPr>
          <w:rFonts w:cs="Arial"/>
          <w:i/>
          <w:sz w:val="22"/>
          <w:szCs w:val="22"/>
          <w:lang w:val="es-MX"/>
        </w:rPr>
        <w:t xml:space="preserve"> Se instruye al Secretario del Ayuntamiento para que proceda a la publicación de los presentes acuerdos en la Gaceta Municipal.- - - - - - - - - - - - - - - - - - - - - - - - - - - - - - - - - - - - - - - - - - - - - - - - - - - - - - - - - - - - - - - - - - - - - - - - - - - - - - - - - - - - - - - - - - - - - - </w:t>
      </w:r>
    </w:p>
    <w:p w:rsidR="006E1E4E" w:rsidRDefault="006E1E4E" w:rsidP="007C63DB">
      <w:pPr>
        <w:tabs>
          <w:tab w:val="left" w:pos="3915"/>
        </w:tabs>
        <w:spacing w:line="276" w:lineRule="auto"/>
        <w:jc w:val="both"/>
        <w:rPr>
          <w:rFonts w:cs="Arial"/>
          <w:b/>
          <w:i/>
          <w:sz w:val="22"/>
          <w:szCs w:val="22"/>
          <w:lang w:val="es-MX"/>
        </w:rPr>
      </w:pPr>
    </w:p>
    <w:p w:rsidR="007C63DB" w:rsidRPr="00B779A2" w:rsidRDefault="007C63DB" w:rsidP="007C63DB">
      <w:pPr>
        <w:tabs>
          <w:tab w:val="left" w:pos="3915"/>
        </w:tabs>
        <w:spacing w:line="276" w:lineRule="auto"/>
        <w:jc w:val="both"/>
        <w:rPr>
          <w:rFonts w:cs="Arial"/>
          <w:i/>
          <w:sz w:val="22"/>
          <w:szCs w:val="22"/>
          <w:lang w:val="es-MX"/>
        </w:rPr>
      </w:pPr>
      <w:r w:rsidRPr="00B779A2">
        <w:rPr>
          <w:rFonts w:cs="Arial"/>
          <w:b/>
          <w:i/>
          <w:sz w:val="22"/>
          <w:szCs w:val="22"/>
          <w:lang w:val="es-MX"/>
        </w:rPr>
        <w:t>QUINTO.-</w:t>
      </w:r>
      <w:r w:rsidRPr="00B779A2">
        <w:rPr>
          <w:rFonts w:cs="Arial"/>
          <w:i/>
          <w:sz w:val="22"/>
          <w:szCs w:val="22"/>
          <w:lang w:val="es-MX"/>
        </w:rPr>
        <w:t xml:space="preserve"> Descárguese el presente asunto de la lista de pendientes turnados a la Comisión Edilicia de Patrimonio. - - - - - - - - - - - - - - - - - - - - - - - - - - - - - - - - - - - - - - - - - - - - - - - - - - - - - - - - - - - - - </w:t>
      </w:r>
      <w:r w:rsidRPr="00B779A2">
        <w:rPr>
          <w:rFonts w:cs="Arial"/>
          <w:i/>
          <w:sz w:val="22"/>
          <w:szCs w:val="22"/>
        </w:rPr>
        <w:t xml:space="preserve">- - - - - - - - - - - - - - - - - - - - - - - - - - - - - - - - - - - - - - - - - - - - </w:t>
      </w:r>
      <w:r w:rsidRPr="00B779A2">
        <w:rPr>
          <w:rFonts w:cs="Arial"/>
          <w:i/>
          <w:sz w:val="22"/>
          <w:szCs w:val="22"/>
          <w:lang w:val="es-MX"/>
        </w:rPr>
        <w:t xml:space="preserve">- </w:t>
      </w:r>
    </w:p>
    <w:p w:rsidR="006E1E4E" w:rsidRDefault="006E1E4E" w:rsidP="001D1AEA">
      <w:pPr>
        <w:spacing w:line="348" w:lineRule="auto"/>
        <w:jc w:val="both"/>
        <w:rPr>
          <w:rFonts w:cs="Arial"/>
          <w:szCs w:val="24"/>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lastRenderedPageBreak/>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w:t>
      </w:r>
      <w:r w:rsidR="006E1E4E">
        <w:rPr>
          <w:szCs w:val="24"/>
          <w:lang w:val="es-MX"/>
        </w:rPr>
        <w:t xml:space="preserve">con 12 votos a favor y 2 abstenciones de la C. Ana María Camacho Cortés, Segunda Regidor y de la C. Ana Laura Medina Moreno, Décimo Primer Regidora; </w:t>
      </w:r>
      <w:r>
        <w:rPr>
          <w:szCs w:val="24"/>
          <w:lang w:val="es-MX"/>
        </w:rPr>
        <w:t xml:space="preserve">por </w:t>
      </w:r>
      <w:r w:rsidR="006E1E4E">
        <w:rPr>
          <w:b/>
          <w:szCs w:val="24"/>
          <w:lang w:val="es-MX"/>
        </w:rPr>
        <w:t>mayoría</w:t>
      </w:r>
      <w:r w:rsidRPr="00564381">
        <w:rPr>
          <w:b/>
          <w:szCs w:val="24"/>
          <w:lang w:val="es-MX"/>
        </w:rPr>
        <w:t xml:space="preserve"> de votos</w:t>
      </w:r>
      <w:r w:rsidR="006E1E4E">
        <w:rPr>
          <w:b/>
          <w:szCs w:val="24"/>
          <w:lang w:val="es-MX"/>
        </w:rPr>
        <w:t xml:space="preserve"> a favor</w:t>
      </w:r>
      <w:r w:rsidRPr="00564381">
        <w:rPr>
          <w:b/>
          <w:szCs w:val="24"/>
          <w:lang w:val="es-MX"/>
        </w:rPr>
        <w:t>,</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6E1E4E" w:rsidRPr="00E167A2" w:rsidRDefault="006E1E4E" w:rsidP="00E167A2">
      <w:pPr>
        <w:spacing w:line="360" w:lineRule="auto"/>
        <w:jc w:val="both"/>
        <w:rPr>
          <w:rFonts w:cs="Arial"/>
          <w:b/>
          <w:szCs w:val="24"/>
          <w:lang w:val="es-MX"/>
        </w:rPr>
      </w:pPr>
      <w:r w:rsidRPr="00E167A2">
        <w:rPr>
          <w:rFonts w:cs="Arial"/>
          <w:b/>
          <w:szCs w:val="24"/>
          <w:lang w:val="es-MX"/>
        </w:rPr>
        <w:t xml:space="preserve">PRIMERO.- </w:t>
      </w:r>
      <w:r w:rsidRPr="00E167A2">
        <w:rPr>
          <w:rFonts w:cs="Arial"/>
          <w:szCs w:val="24"/>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 - - - - - - - - - - - - - - - - - - - - - - - - - - - - </w:t>
      </w:r>
      <w:r w:rsidR="00E167A2" w:rsidRPr="00E167A2">
        <w:rPr>
          <w:rFonts w:cs="Arial"/>
          <w:szCs w:val="24"/>
          <w:lang w:val="es-MX"/>
        </w:rPr>
        <w:t xml:space="preserve">- - - - - - - - - - - - - - - - - - - - - - - - - - - - - - - - - - - - - - - - - - - - - - - - - - - - - - - - - - - -  </w:t>
      </w:r>
    </w:p>
    <w:p w:rsidR="006E1E4E" w:rsidRPr="00E167A2" w:rsidRDefault="006E1E4E" w:rsidP="00E167A2">
      <w:pPr>
        <w:autoSpaceDE w:val="0"/>
        <w:autoSpaceDN w:val="0"/>
        <w:adjustRightInd w:val="0"/>
        <w:spacing w:line="360" w:lineRule="auto"/>
        <w:jc w:val="both"/>
        <w:rPr>
          <w:rFonts w:cs="Arial"/>
          <w:b/>
          <w:szCs w:val="24"/>
          <w:lang w:val="es-MX"/>
        </w:rPr>
      </w:pPr>
      <w:r w:rsidRPr="00E167A2">
        <w:rPr>
          <w:rFonts w:cs="Arial"/>
          <w:b/>
          <w:szCs w:val="24"/>
          <w:lang w:val="es-MX"/>
        </w:rPr>
        <w:t xml:space="preserve">SEGUNDO.- </w:t>
      </w:r>
      <w:r w:rsidRPr="00E167A2">
        <w:rPr>
          <w:rFonts w:cs="Arial"/>
          <w:szCs w:val="24"/>
          <w:lang w:val="es-MX"/>
        </w:rPr>
        <w:t xml:space="preserve">Se autoriza la baja patrimonial y contable, por concepto de robo de una </w:t>
      </w:r>
      <w:r w:rsidRPr="00E167A2">
        <w:rPr>
          <w:rFonts w:cs="Arial"/>
          <w:b/>
          <w:szCs w:val="24"/>
        </w:rPr>
        <w:t>automóvil Marca NISSAN SENTRA, Modelo 1998, con número económico SIT-03, placas LSA-4037, numero de motor GA16-733791V, número de serie 3N1DB41S7WK035531, con numero de resguardo 02249 e inventario 04-1501-0459-1998</w:t>
      </w:r>
      <w:r w:rsidRPr="00E167A2">
        <w:rPr>
          <w:rFonts w:cs="Arial"/>
          <w:b/>
          <w:szCs w:val="24"/>
          <w:lang w:val="es-MX"/>
        </w:rPr>
        <w:t xml:space="preserve">, con un valor </w:t>
      </w:r>
      <w:r w:rsidRPr="00E167A2">
        <w:rPr>
          <w:rFonts w:cs="Arial"/>
          <w:szCs w:val="24"/>
          <w:lang w:val="es-MX"/>
        </w:rPr>
        <w:t xml:space="preserve">de $101,989.00 (ciento un mil novecientos ochenta y nueve pesos 00/100 </w:t>
      </w:r>
      <w:proofErr w:type="spellStart"/>
      <w:r w:rsidRPr="00E167A2">
        <w:rPr>
          <w:rFonts w:cs="Arial"/>
          <w:szCs w:val="24"/>
          <w:lang w:val="es-MX"/>
        </w:rPr>
        <w:t>m.n</w:t>
      </w:r>
      <w:proofErr w:type="spellEnd"/>
      <w:r w:rsidRPr="00E167A2">
        <w:rPr>
          <w:rFonts w:cs="Arial"/>
          <w:szCs w:val="24"/>
          <w:lang w:val="es-MX"/>
        </w:rPr>
        <w:t xml:space="preserve">) IVA incluido - - - - - - - - - - - - - - - - - - - - - - - - - - - - - - - - - - - - - - - - - - - - - - - - - - - - - - - - - - - - - - - - - - - - - - - - - - -  </w:t>
      </w:r>
      <w:r w:rsidR="00E167A2" w:rsidRPr="00E167A2">
        <w:rPr>
          <w:rFonts w:cs="Arial"/>
          <w:szCs w:val="24"/>
          <w:lang w:val="es-MX"/>
        </w:rPr>
        <w:t xml:space="preserve">- - - - - - - - - - - - - - - - - - - - - - - - - - - - - - - - - - - - - - - - - - - - - - - - - - - - - - - - - - - -  </w:t>
      </w:r>
    </w:p>
    <w:p w:rsidR="006E1E4E" w:rsidRPr="00E167A2" w:rsidRDefault="006E1E4E" w:rsidP="00E167A2">
      <w:pPr>
        <w:spacing w:line="360" w:lineRule="auto"/>
        <w:jc w:val="both"/>
        <w:rPr>
          <w:rFonts w:cs="Arial"/>
          <w:szCs w:val="24"/>
          <w:lang w:val="es-MX"/>
        </w:rPr>
      </w:pPr>
      <w:r w:rsidRPr="00E167A2">
        <w:rPr>
          <w:rFonts w:cs="Arial"/>
          <w:b/>
          <w:szCs w:val="24"/>
          <w:lang w:val="es-MX"/>
        </w:rPr>
        <w:t xml:space="preserve">TERCERO.- </w:t>
      </w:r>
      <w:r w:rsidRPr="00E167A2">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w:t>
      </w:r>
      <w:r w:rsidR="00E167A2" w:rsidRPr="00E167A2">
        <w:rPr>
          <w:rFonts w:cs="Arial"/>
          <w:szCs w:val="24"/>
          <w:lang w:val="es-MX"/>
        </w:rPr>
        <w:t xml:space="preserve">- - - - - - - - - - - - - - - - - - - - - - - - - - - - - - - - - - - - - - - - - - - - - - - - - - - - - - - - - - - - - - - - - </w:t>
      </w:r>
    </w:p>
    <w:p w:rsidR="00E167A2" w:rsidRPr="00E167A2" w:rsidRDefault="006E1E4E" w:rsidP="00E167A2">
      <w:pPr>
        <w:spacing w:line="360" w:lineRule="auto"/>
        <w:jc w:val="both"/>
        <w:rPr>
          <w:rFonts w:cs="Arial"/>
          <w:b/>
          <w:szCs w:val="24"/>
          <w:lang w:val="es-MX"/>
        </w:rPr>
      </w:pPr>
      <w:r w:rsidRPr="00E167A2">
        <w:rPr>
          <w:rFonts w:cs="Arial"/>
          <w:b/>
          <w:szCs w:val="24"/>
          <w:lang w:val="es-MX"/>
        </w:rPr>
        <w:t>CUARTO.-</w:t>
      </w:r>
      <w:r w:rsidRPr="00E167A2">
        <w:rPr>
          <w:rFonts w:cs="Arial"/>
          <w:szCs w:val="24"/>
          <w:lang w:val="es-MX"/>
        </w:rPr>
        <w:t xml:space="preserve"> Se instruye al Secretario del Ayuntamiento para que proceda a la publicación de los presentes acuerdos en la Gaceta Municipal.- - - - - - - - - - - - - - - - - - - - - - - - - - - - - - - - - - - - - - - - - - - - - - - - - - - - - - - - - - - - - - - - - - - - - - - - - -</w:t>
      </w:r>
      <w:r w:rsidR="00E167A2">
        <w:rPr>
          <w:rFonts w:cs="Arial"/>
          <w:szCs w:val="24"/>
          <w:lang w:val="es-MX"/>
        </w:rPr>
        <w:t xml:space="preserve"> </w:t>
      </w:r>
    </w:p>
    <w:p w:rsidR="00E167A2" w:rsidRPr="00E167A2" w:rsidRDefault="006E1E4E" w:rsidP="00E167A2">
      <w:pPr>
        <w:spacing w:line="360" w:lineRule="auto"/>
        <w:jc w:val="both"/>
        <w:rPr>
          <w:rFonts w:cs="Arial"/>
          <w:b/>
          <w:szCs w:val="24"/>
          <w:lang w:val="es-MX"/>
        </w:rPr>
      </w:pPr>
      <w:r w:rsidRPr="00E167A2">
        <w:rPr>
          <w:rFonts w:cs="Arial"/>
          <w:b/>
          <w:szCs w:val="24"/>
          <w:lang w:val="es-MX"/>
        </w:rPr>
        <w:lastRenderedPageBreak/>
        <w:t>QUINTO.-</w:t>
      </w:r>
      <w:r w:rsidRPr="00E167A2">
        <w:rPr>
          <w:rFonts w:cs="Arial"/>
          <w:szCs w:val="24"/>
          <w:lang w:val="es-MX"/>
        </w:rPr>
        <w:t xml:space="preserve"> Descárguese el presente asunto de la lista de pendientes turnados a la Comisión Edilicia de Patrimonio. - - - - - - - - - - - - - - - - - - - - - - - - - - - - - - - - - - - - - - - - - - - - - - - - - - - - - - - - - - - - - </w:t>
      </w:r>
      <w:r w:rsidRPr="00E167A2">
        <w:rPr>
          <w:rFonts w:cs="Arial"/>
          <w:szCs w:val="24"/>
        </w:rPr>
        <w:t xml:space="preserve">- - - - - - - - - - - - - - - - - - - - - - - - - - - - - - - - - - - </w:t>
      </w:r>
      <w:r w:rsidR="00E167A2" w:rsidRPr="00E167A2">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7F4744" w:rsidRDefault="004E0A1D" w:rsidP="00E167A2">
      <w:pPr>
        <w:tabs>
          <w:tab w:val="left" w:pos="9720"/>
        </w:tabs>
        <w:spacing w:line="360" w:lineRule="auto"/>
        <w:jc w:val="both"/>
        <w:rPr>
          <w:rFonts w:cs="Arial"/>
          <w:b/>
          <w:bCs/>
          <w:color w:val="000000"/>
          <w:sz w:val="25"/>
          <w:szCs w:val="25"/>
          <w:lang w:eastAsia="es-MX"/>
        </w:rPr>
      </w:pPr>
      <w:r w:rsidRPr="00E167A2">
        <w:rPr>
          <w:rFonts w:cs="Arial"/>
          <w:b/>
          <w:bCs/>
          <w:color w:val="000000"/>
          <w:sz w:val="26"/>
          <w:szCs w:val="26"/>
          <w:lang w:eastAsia="es-MX"/>
        </w:rPr>
        <w:t>6.15</w:t>
      </w:r>
      <w:r w:rsidR="001D63B9" w:rsidRPr="00E167A2">
        <w:rPr>
          <w:rFonts w:cs="Arial"/>
          <w:b/>
          <w:bCs/>
          <w:color w:val="000000"/>
          <w:sz w:val="26"/>
          <w:szCs w:val="26"/>
          <w:lang w:eastAsia="es-MX"/>
        </w:rPr>
        <w:t xml:space="preserve">.- </w:t>
      </w:r>
      <w:r w:rsidR="001D63B9" w:rsidRPr="00E167A2">
        <w:rPr>
          <w:rFonts w:cs="Arial"/>
          <w:b/>
          <w:caps/>
          <w:sz w:val="26"/>
          <w:szCs w:val="26"/>
        </w:rPr>
        <w:t>D</w:t>
      </w:r>
      <w:r w:rsidR="001D63B9" w:rsidRPr="00E167A2">
        <w:rPr>
          <w:rFonts w:cs="Arial"/>
          <w:b/>
          <w:color w:val="000000"/>
          <w:sz w:val="26"/>
          <w:szCs w:val="26"/>
        </w:rPr>
        <w:t>ictamen que emite la</w:t>
      </w:r>
      <w:r w:rsidR="001D63B9" w:rsidRPr="00E167A2">
        <w:rPr>
          <w:rFonts w:cs="Arial"/>
          <w:b/>
          <w:sz w:val="26"/>
          <w:szCs w:val="26"/>
        </w:rPr>
        <w:t xml:space="preserve"> Comisión Edilicia de Patrimonio, relativo al estudio, análisis y </w:t>
      </w:r>
      <w:proofErr w:type="spellStart"/>
      <w:r w:rsidR="001D63B9" w:rsidRPr="00E167A2">
        <w:rPr>
          <w:rFonts w:cs="Arial"/>
          <w:b/>
          <w:sz w:val="26"/>
          <w:szCs w:val="26"/>
        </w:rPr>
        <w:t>dictaminación</w:t>
      </w:r>
      <w:proofErr w:type="spellEnd"/>
      <w:r w:rsidR="001D63B9" w:rsidRPr="00E167A2">
        <w:rPr>
          <w:rFonts w:cs="Arial"/>
          <w:b/>
          <w:sz w:val="26"/>
          <w:szCs w:val="26"/>
        </w:rPr>
        <w:t xml:space="preserve">, de la solicitud presentada por la Lic. Laura Olimpia </w:t>
      </w:r>
      <w:proofErr w:type="spellStart"/>
      <w:r w:rsidR="001D63B9" w:rsidRPr="00E167A2">
        <w:rPr>
          <w:rFonts w:cs="Arial"/>
          <w:b/>
          <w:sz w:val="26"/>
          <w:szCs w:val="26"/>
        </w:rPr>
        <w:t>Rivadeneyra</w:t>
      </w:r>
      <w:proofErr w:type="spellEnd"/>
      <w:r w:rsidR="001D63B9" w:rsidRPr="00E167A2">
        <w:rPr>
          <w:rFonts w:cs="Arial"/>
          <w:b/>
          <w:sz w:val="26"/>
          <w:szCs w:val="26"/>
        </w:rPr>
        <w:t xml:space="preserve"> Hernández, Subdirectora de Patrimonio Municipal,  para que se autorice la baja patrimonial y contable por concepto de robo, de una </w:t>
      </w:r>
      <w:proofErr w:type="spellStart"/>
      <w:r w:rsidR="001D63B9" w:rsidRPr="00E167A2">
        <w:rPr>
          <w:rFonts w:cs="Arial"/>
          <w:b/>
          <w:sz w:val="26"/>
          <w:szCs w:val="26"/>
        </w:rPr>
        <w:t>Desmalezadora</w:t>
      </w:r>
      <w:proofErr w:type="spellEnd"/>
      <w:r w:rsidR="001D63B9" w:rsidRPr="00E167A2">
        <w:rPr>
          <w:rFonts w:cs="Arial"/>
          <w:b/>
          <w:sz w:val="26"/>
          <w:szCs w:val="26"/>
        </w:rPr>
        <w:t xml:space="preserve"> marca </w:t>
      </w:r>
      <w:proofErr w:type="spellStart"/>
      <w:r w:rsidR="001D63B9" w:rsidRPr="00E167A2">
        <w:rPr>
          <w:rFonts w:cs="Arial"/>
          <w:b/>
          <w:sz w:val="26"/>
          <w:szCs w:val="26"/>
        </w:rPr>
        <w:t>Shindawa</w:t>
      </w:r>
      <w:proofErr w:type="spellEnd"/>
      <w:r w:rsidR="001D63B9" w:rsidRPr="00E167A2">
        <w:rPr>
          <w:rFonts w:cs="Arial"/>
          <w:b/>
          <w:sz w:val="26"/>
          <w:szCs w:val="26"/>
        </w:rPr>
        <w:t xml:space="preserve">, Modelo C-35, con número de serie T023620002544, con número de inventario ATI 100 H00 30613.   </w:t>
      </w:r>
      <w:r w:rsidR="001D63B9" w:rsidRPr="00E167A2">
        <w:rPr>
          <w:rFonts w:cs="Arial"/>
          <w:b/>
          <w:bCs/>
          <w:color w:val="000000"/>
          <w:sz w:val="26"/>
          <w:szCs w:val="26"/>
          <w:lang w:eastAsia="es-MX"/>
        </w:rPr>
        <w:t>(Expediente SHA/186/CABILDO/2015).</w:t>
      </w:r>
      <w:r w:rsidR="00E167A2" w:rsidRPr="00E167A2">
        <w:rPr>
          <w:rFonts w:cs="Arial"/>
          <w:b/>
          <w:bCs/>
          <w:color w:val="000000"/>
          <w:sz w:val="26"/>
          <w:szCs w:val="26"/>
          <w:lang w:eastAsia="es-MX"/>
        </w:rPr>
        <w:t xml:space="preserve"> </w:t>
      </w:r>
      <w:r w:rsidR="00E167A2" w:rsidRPr="00E167A2">
        <w:rPr>
          <w:rFonts w:cs="Arial"/>
          <w:b/>
          <w:sz w:val="26"/>
          <w:szCs w:val="26"/>
          <w:lang w:val="es-MX"/>
        </w:rPr>
        <w:t xml:space="preserve">- - - - - - - - - - - - - - - - - - - - - - - - - - - - - - - - - - - - - - - - - - - - - - - - - - - - - - - - - - - - - - - - - - - - - - - - - - - - - - - - - - - - - - - - - - - - - - - - - - - - - - - - - - - - - - - - - - - - - - - - - - - - - - - - - - - - - - - - - - - - - - - - - </w:t>
      </w:r>
    </w:p>
    <w:p w:rsidR="00784E35" w:rsidRDefault="001D1AEA" w:rsidP="00784E35">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w:t>
      </w:r>
      <w:r w:rsidR="00784E35">
        <w:rPr>
          <w:rFonts w:cs="Arial"/>
          <w:szCs w:val="24"/>
          <w:lang w:val="es-MX"/>
        </w:rPr>
        <w:t>Lic. Flavio Román Villanueva Navidad, Noveno Regidor y Vocal</w:t>
      </w:r>
      <w:r>
        <w:rPr>
          <w:rFonts w:cs="Arial"/>
          <w:szCs w:val="24"/>
          <w:lang w:val="es-MX"/>
        </w:rPr>
        <w:t xml:space="preserv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el </w:t>
      </w:r>
      <w:r w:rsidR="00784E35">
        <w:rPr>
          <w:rFonts w:cs="Arial"/>
          <w:szCs w:val="24"/>
          <w:lang w:val="es-MX"/>
        </w:rPr>
        <w:t>Lic. Flavio Román Villanueva Navidad, Noveno Regidor y Vocal de la Comisión Edilicia de Patrimonio</w:t>
      </w:r>
      <w:r>
        <w:rPr>
          <w:rFonts w:cs="Arial"/>
          <w:szCs w:val="24"/>
          <w:lang w:val="es-MX"/>
        </w:rPr>
        <w:t xml:space="preserve">,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w:t>
      </w:r>
      <w:r w:rsidR="00784E35">
        <w:rPr>
          <w:rFonts w:cs="Arial"/>
          <w:szCs w:val="24"/>
          <w:lang w:val="es-MX"/>
        </w:rPr>
        <w:t xml:space="preserve">- - - - - - - - - - - - - - - - - - - - - - - - - - - - - - - - - - - - - - - - - - </w:t>
      </w:r>
      <w:r w:rsidR="00784E35">
        <w:t xml:space="preserve">- - - - - - - - - </w:t>
      </w:r>
      <w:r w:rsidR="00784E35">
        <w:rPr>
          <w:rFonts w:cs="Arial"/>
          <w:szCs w:val="24"/>
          <w:lang w:val="es-MX"/>
        </w:rPr>
        <w:t xml:space="preserve">- - - - - - - - - </w:t>
      </w:r>
    </w:p>
    <w:p w:rsidR="00784E35" w:rsidRDefault="00784E35" w:rsidP="00784E35">
      <w:pPr>
        <w:tabs>
          <w:tab w:val="left" w:pos="0"/>
        </w:tabs>
        <w:jc w:val="both"/>
        <w:rPr>
          <w:rFonts w:cs="Arial"/>
          <w:szCs w:val="24"/>
          <w:lang w:val="es-MX"/>
        </w:rPr>
      </w:pPr>
    </w:p>
    <w:p w:rsidR="007C63DB" w:rsidRPr="00784E35" w:rsidRDefault="007C63DB" w:rsidP="00784E35">
      <w:pPr>
        <w:tabs>
          <w:tab w:val="left" w:pos="0"/>
        </w:tabs>
        <w:jc w:val="both"/>
        <w:rPr>
          <w:rFonts w:cs="Arial"/>
          <w:i/>
          <w:sz w:val="22"/>
          <w:szCs w:val="22"/>
          <w:lang w:val="es-MX"/>
        </w:rPr>
      </w:pPr>
      <w:r w:rsidRPr="00784E35">
        <w:rPr>
          <w:rFonts w:cs="Arial"/>
          <w:i/>
          <w:sz w:val="22"/>
          <w:szCs w:val="22"/>
          <w:lang w:val="es-MX"/>
        </w:rPr>
        <w:lastRenderedPageBreak/>
        <w:t xml:space="preserve">Mediante oficio número S.H.A./Tur/Com./186/2015, de fecha 27 de noviembre del 2015, referente a dar cumplimiento a lo acordado en el punto 6.3 de la Centésima Vigésima Cuarta Sesión Ordinaria de Cabildo, celebrada el día 27 de noviembre del año en curso, fue turnada a la Comisión Edilicia de Patrimonio, las constancias que integran el expediente SHA/186/CABILDO/2015 para su estudio, análisis y </w:t>
      </w:r>
      <w:proofErr w:type="spellStart"/>
      <w:r w:rsidRPr="00784E35">
        <w:rPr>
          <w:rFonts w:cs="Arial"/>
          <w:i/>
          <w:sz w:val="22"/>
          <w:szCs w:val="22"/>
          <w:lang w:val="es-MX"/>
        </w:rPr>
        <w:t>dictaminación</w:t>
      </w:r>
      <w:proofErr w:type="spellEnd"/>
      <w:r w:rsidRPr="00784E35">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784E35">
        <w:rPr>
          <w:rFonts w:cs="Arial"/>
          <w:b/>
          <w:i/>
          <w:sz w:val="22"/>
          <w:szCs w:val="22"/>
        </w:rPr>
        <w:t xml:space="preserve">que presenta la Lic. Laura Olimpia </w:t>
      </w:r>
      <w:proofErr w:type="spellStart"/>
      <w:r w:rsidRPr="00784E35">
        <w:rPr>
          <w:rFonts w:cs="Arial"/>
          <w:b/>
          <w:i/>
          <w:sz w:val="22"/>
          <w:szCs w:val="22"/>
        </w:rPr>
        <w:t>Rivadeneyra</w:t>
      </w:r>
      <w:proofErr w:type="spellEnd"/>
      <w:r w:rsidRPr="00784E35">
        <w:rPr>
          <w:rFonts w:cs="Arial"/>
          <w:b/>
          <w:i/>
          <w:sz w:val="22"/>
          <w:szCs w:val="22"/>
        </w:rPr>
        <w:t xml:space="preserve"> Hernández, Subdirectora de Patrimonio Municipal, para que se autorice la baja patrimonial y contable por concepto de robo de una </w:t>
      </w:r>
      <w:proofErr w:type="spellStart"/>
      <w:r w:rsidRPr="00784E35">
        <w:rPr>
          <w:rFonts w:cs="Arial"/>
          <w:b/>
          <w:i/>
          <w:sz w:val="22"/>
          <w:szCs w:val="22"/>
        </w:rPr>
        <w:t>Desmalezadora</w:t>
      </w:r>
      <w:proofErr w:type="spellEnd"/>
      <w:r w:rsidRPr="00784E35">
        <w:rPr>
          <w:rFonts w:cs="Arial"/>
          <w:b/>
          <w:i/>
          <w:sz w:val="22"/>
          <w:szCs w:val="22"/>
        </w:rPr>
        <w:t xml:space="preserve"> marca </w:t>
      </w:r>
      <w:proofErr w:type="spellStart"/>
      <w:r w:rsidRPr="00784E35">
        <w:rPr>
          <w:rFonts w:cs="Arial"/>
          <w:b/>
          <w:i/>
          <w:sz w:val="22"/>
          <w:szCs w:val="22"/>
        </w:rPr>
        <w:t>Shindaiwa</w:t>
      </w:r>
      <w:proofErr w:type="spellEnd"/>
      <w:r w:rsidRPr="00784E35">
        <w:rPr>
          <w:rFonts w:cs="Arial"/>
          <w:b/>
          <w:i/>
          <w:sz w:val="22"/>
          <w:szCs w:val="22"/>
        </w:rPr>
        <w:t xml:space="preserve">, Modelo C-35, con número de serie T023620002544, con número de inventario ATI 100 H00 30613, </w:t>
      </w:r>
      <w:r w:rsidRPr="00784E35">
        <w:rPr>
          <w:rFonts w:cs="Arial"/>
          <w:i/>
          <w:sz w:val="22"/>
          <w:szCs w:val="22"/>
          <w:lang w:val="es-MX"/>
        </w:rPr>
        <w:t>el cual se funda y motiva en las consideraciones de hecho y de derecho que se desarrollan más adelante.</w:t>
      </w:r>
    </w:p>
    <w:p w:rsidR="007C63DB" w:rsidRDefault="007C63DB" w:rsidP="00784E35">
      <w:pPr>
        <w:jc w:val="center"/>
        <w:rPr>
          <w:rFonts w:cs="Arial"/>
          <w:b/>
          <w:i/>
          <w:sz w:val="22"/>
          <w:szCs w:val="22"/>
          <w:lang w:val="es-MX"/>
        </w:rPr>
      </w:pPr>
    </w:p>
    <w:p w:rsidR="00784E35" w:rsidRPr="00784E35" w:rsidRDefault="00784E35" w:rsidP="00784E35">
      <w:pPr>
        <w:jc w:val="center"/>
        <w:rPr>
          <w:rFonts w:cs="Arial"/>
          <w:b/>
          <w:i/>
          <w:sz w:val="22"/>
          <w:szCs w:val="22"/>
          <w:lang w:val="es-MX"/>
        </w:rPr>
      </w:pPr>
    </w:p>
    <w:p w:rsidR="007C63DB" w:rsidRPr="00784E35" w:rsidRDefault="007C63DB" w:rsidP="00784E35">
      <w:pPr>
        <w:jc w:val="center"/>
        <w:rPr>
          <w:rFonts w:cs="Arial"/>
          <w:b/>
          <w:i/>
          <w:sz w:val="22"/>
          <w:szCs w:val="22"/>
          <w:lang w:val="es-MX"/>
        </w:rPr>
      </w:pPr>
      <w:r w:rsidRPr="00784E35">
        <w:rPr>
          <w:rFonts w:cs="Arial"/>
          <w:b/>
          <w:i/>
          <w:sz w:val="22"/>
          <w:szCs w:val="22"/>
          <w:lang w:val="es-MX"/>
        </w:rPr>
        <w:t>ANTECEDENTES</w:t>
      </w:r>
    </w:p>
    <w:p w:rsidR="007C63DB" w:rsidRDefault="007C63DB" w:rsidP="00784E35">
      <w:pPr>
        <w:jc w:val="both"/>
        <w:rPr>
          <w:rFonts w:cs="Arial"/>
          <w:b/>
          <w:i/>
          <w:sz w:val="22"/>
          <w:szCs w:val="22"/>
          <w:lang w:val="es-MX"/>
        </w:rPr>
      </w:pPr>
    </w:p>
    <w:p w:rsidR="00784E35" w:rsidRPr="00784E35" w:rsidRDefault="00784E35" w:rsidP="00784E35">
      <w:pPr>
        <w:jc w:val="both"/>
        <w:rPr>
          <w:rFonts w:cs="Arial"/>
          <w:b/>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Primero.-</w:t>
      </w:r>
      <w:r w:rsidRPr="00784E35">
        <w:rPr>
          <w:rFonts w:cs="Arial"/>
          <w:i/>
          <w:sz w:val="22"/>
          <w:szCs w:val="22"/>
          <w:lang w:val="es-MX"/>
        </w:rPr>
        <w:t xml:space="preserve"> Mediante oficio SHA/PM/0307/2015 la Subdirectora de Patrimonio Municipal, solicitó someter a consideración del H. Cabildo, la propuesta para la baja patrimonial y contable, por concepto de robo de una </w:t>
      </w:r>
      <w:proofErr w:type="spellStart"/>
      <w:r w:rsidRPr="00784E35">
        <w:rPr>
          <w:rFonts w:cs="Arial"/>
          <w:b/>
          <w:i/>
          <w:sz w:val="22"/>
          <w:szCs w:val="22"/>
        </w:rPr>
        <w:t>Desmalezadora</w:t>
      </w:r>
      <w:proofErr w:type="spellEnd"/>
      <w:r w:rsidRPr="00784E35">
        <w:rPr>
          <w:rFonts w:cs="Arial"/>
          <w:b/>
          <w:i/>
          <w:sz w:val="22"/>
          <w:szCs w:val="22"/>
        </w:rPr>
        <w:t xml:space="preserve"> marca </w:t>
      </w:r>
      <w:proofErr w:type="spellStart"/>
      <w:r w:rsidRPr="00784E35">
        <w:rPr>
          <w:rFonts w:cs="Arial"/>
          <w:b/>
          <w:i/>
          <w:sz w:val="22"/>
          <w:szCs w:val="22"/>
        </w:rPr>
        <w:t>Shindaiwa</w:t>
      </w:r>
      <w:proofErr w:type="spellEnd"/>
      <w:r w:rsidRPr="00784E35">
        <w:rPr>
          <w:rFonts w:cs="Arial"/>
          <w:b/>
          <w:i/>
          <w:sz w:val="22"/>
          <w:szCs w:val="22"/>
        </w:rPr>
        <w:t xml:space="preserve">, Modelo C-35, con número de serie T023620002544, con número de inventario ATI 100 H00 30613, </w:t>
      </w:r>
      <w:r w:rsidRPr="00784E35">
        <w:rPr>
          <w:rFonts w:cs="Arial"/>
          <w:i/>
          <w:sz w:val="22"/>
          <w:szCs w:val="22"/>
          <w:lang w:val="es-MX"/>
        </w:rPr>
        <w:t>el cual es propiedad municipal.</w:t>
      </w:r>
    </w:p>
    <w:p w:rsidR="007C63DB" w:rsidRDefault="007C63DB" w:rsidP="00784E35">
      <w:pPr>
        <w:jc w:val="both"/>
        <w:rPr>
          <w:rFonts w:cs="Arial"/>
          <w:i/>
          <w:sz w:val="22"/>
          <w:szCs w:val="22"/>
          <w:lang w:val="es-MX"/>
        </w:rPr>
      </w:pPr>
    </w:p>
    <w:p w:rsidR="00784E35" w:rsidRPr="00784E35" w:rsidRDefault="00784E35" w:rsidP="00784E35">
      <w:pPr>
        <w:jc w:val="both"/>
        <w:rPr>
          <w:rFonts w:cs="Arial"/>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Segundo.-</w:t>
      </w:r>
      <w:r w:rsidRPr="00784E35">
        <w:rPr>
          <w:rFonts w:cs="Arial"/>
          <w:i/>
          <w:sz w:val="22"/>
          <w:szCs w:val="22"/>
          <w:lang w:val="es-MX"/>
        </w:rPr>
        <w:t xml:space="preserve"> Con la finalidad de dar el debido cumplimiento a la instrucción del H. Ayuntamiento, tomada en el punto 6.3 de la Centésima Vigésima Cuarta Sesión Ordinaria de Cabildo, celebrada el día 27 de noviembre  del año en curso, el Secretario del H. Ayuntamiento mediante oficio S.H.A/Tur/Com./186/2015, turnó a la Comisión Edilicia de Patrimonio, copia simple del expediente número </w:t>
      </w:r>
      <w:r w:rsidRPr="00784E35">
        <w:rPr>
          <w:rFonts w:cs="Arial"/>
          <w:b/>
          <w:i/>
          <w:sz w:val="22"/>
          <w:szCs w:val="22"/>
          <w:lang w:val="es-MX"/>
        </w:rPr>
        <w:t xml:space="preserve">SHA/186/CABILDO/2015, </w:t>
      </w:r>
      <w:r w:rsidRPr="00784E35">
        <w:rPr>
          <w:rFonts w:cs="Arial"/>
          <w:i/>
          <w:sz w:val="22"/>
          <w:szCs w:val="22"/>
          <w:lang w:val="es-MX"/>
        </w:rPr>
        <w:t xml:space="preserve">para su estudio, análisis y </w:t>
      </w:r>
      <w:proofErr w:type="spellStart"/>
      <w:r w:rsidRPr="00784E35">
        <w:rPr>
          <w:rFonts w:cs="Arial"/>
          <w:i/>
          <w:sz w:val="22"/>
          <w:szCs w:val="22"/>
          <w:lang w:val="es-MX"/>
        </w:rPr>
        <w:t>dictaminación</w:t>
      </w:r>
      <w:proofErr w:type="spellEnd"/>
      <w:r w:rsidRPr="00784E35">
        <w:rPr>
          <w:rFonts w:cs="Arial"/>
          <w:i/>
          <w:sz w:val="22"/>
          <w:szCs w:val="22"/>
          <w:lang w:val="es-MX"/>
        </w:rPr>
        <w:t>.</w:t>
      </w:r>
    </w:p>
    <w:p w:rsidR="007C63DB" w:rsidRDefault="007C63DB" w:rsidP="00784E35">
      <w:pPr>
        <w:jc w:val="both"/>
        <w:rPr>
          <w:rFonts w:cs="Arial"/>
          <w:i/>
          <w:sz w:val="22"/>
          <w:szCs w:val="22"/>
          <w:lang w:val="es-MX"/>
        </w:rPr>
      </w:pPr>
    </w:p>
    <w:p w:rsidR="00784E35" w:rsidRPr="00784E35" w:rsidRDefault="00784E35" w:rsidP="00784E35">
      <w:pPr>
        <w:jc w:val="both"/>
        <w:rPr>
          <w:rFonts w:cs="Arial"/>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 xml:space="preserve">Tercero.- </w:t>
      </w:r>
      <w:r w:rsidRPr="00784E35">
        <w:rPr>
          <w:rFonts w:cs="Arial"/>
          <w:i/>
          <w:sz w:val="22"/>
          <w:szCs w:val="22"/>
          <w:lang w:val="es-MX"/>
        </w:rPr>
        <w:t xml:space="preserve">Con fecha 03  de diciembre del 2015, el C. Régulo Pastor Fernández Rivera, en su carácter de Presidente de la Comisión Edilicia de Patrimonio, convocó a los miembros de dicha Comisión, a la Trigésima Primera Sesión de trabajo a celebrarse el día 08 de diciembre del mismo año, en punto de las 13:00 horas; al C. Ricardo Ismael Hernández Chávez, Séptimo Regidor y Secretario, mediante oficio SM/CP/1619/2015; C. </w:t>
      </w:r>
      <w:proofErr w:type="spellStart"/>
      <w:r w:rsidRPr="00784E35">
        <w:rPr>
          <w:rFonts w:cs="Arial"/>
          <w:i/>
          <w:sz w:val="22"/>
          <w:szCs w:val="22"/>
          <w:lang w:val="es-MX"/>
        </w:rPr>
        <w:t>Uziel</w:t>
      </w:r>
      <w:proofErr w:type="spellEnd"/>
      <w:r w:rsidRPr="00784E35">
        <w:rPr>
          <w:rFonts w:cs="Arial"/>
          <w:i/>
          <w:sz w:val="22"/>
          <w:szCs w:val="22"/>
          <w:lang w:val="es-MX"/>
        </w:rPr>
        <w:t xml:space="preserve"> Vera Osorio, Tercer Regidor y Vocal con oficio SM/CP/1620/2015; C. Leticia Bautista Ceja, Cuarta Regidora y Vocal con oficio SM/CP/1621/2015; C. Flavio Román Villanueva Navidad, Noveno Regidor y Vocal con oficio SM/CP/1622/2015.</w:t>
      </w:r>
    </w:p>
    <w:p w:rsidR="007C63DB" w:rsidRDefault="007C63DB" w:rsidP="00784E35">
      <w:pPr>
        <w:tabs>
          <w:tab w:val="left" w:pos="3915"/>
        </w:tabs>
        <w:jc w:val="both"/>
        <w:rPr>
          <w:rFonts w:cs="Arial"/>
          <w:i/>
          <w:sz w:val="22"/>
          <w:szCs w:val="22"/>
          <w:lang w:val="es-MX"/>
        </w:rPr>
      </w:pPr>
    </w:p>
    <w:p w:rsidR="00784E35" w:rsidRPr="00784E35" w:rsidRDefault="00784E35" w:rsidP="00784E35">
      <w:pPr>
        <w:tabs>
          <w:tab w:val="left" w:pos="3915"/>
        </w:tabs>
        <w:jc w:val="both"/>
        <w:rPr>
          <w:rFonts w:cs="Arial"/>
          <w:i/>
          <w:sz w:val="22"/>
          <w:szCs w:val="22"/>
          <w:lang w:val="es-MX"/>
        </w:rPr>
      </w:pPr>
    </w:p>
    <w:p w:rsidR="007C63DB" w:rsidRDefault="007C63DB" w:rsidP="00784E35">
      <w:pPr>
        <w:tabs>
          <w:tab w:val="left" w:pos="3915"/>
        </w:tabs>
        <w:jc w:val="both"/>
        <w:rPr>
          <w:rFonts w:cs="Arial"/>
          <w:i/>
          <w:sz w:val="22"/>
          <w:szCs w:val="22"/>
          <w:lang w:val="es-MX"/>
        </w:rPr>
      </w:pPr>
      <w:r w:rsidRPr="00784E35">
        <w:rPr>
          <w:rFonts w:cs="Arial"/>
          <w:b/>
          <w:i/>
          <w:sz w:val="22"/>
          <w:szCs w:val="22"/>
          <w:lang w:val="es-MX"/>
        </w:rPr>
        <w:t>Cuarto.-</w:t>
      </w:r>
      <w:r w:rsidRPr="00784E35">
        <w:rPr>
          <w:rFonts w:cs="Arial"/>
          <w:i/>
          <w:sz w:val="22"/>
          <w:szCs w:val="22"/>
          <w:lang w:val="es-MX"/>
        </w:rPr>
        <w:t xml:space="preserve"> El día 08 de diciembre del 2015, se llevó a cabo la Trigésima Primera Sesión de trabajo de la Comisión Edilicia de Patrimonio y una vez hecho el estudio y análisis correspondiente, los integrantes de la Comisión, aprobaron por unanimidad el presente dictamen, al tenor de las siguientes consideraciones de hecho y de derecho</w:t>
      </w:r>
      <w:r w:rsidR="00784E35">
        <w:rPr>
          <w:rFonts w:cs="Arial"/>
          <w:i/>
          <w:sz w:val="22"/>
          <w:szCs w:val="22"/>
          <w:lang w:val="es-MX"/>
        </w:rPr>
        <w:t>.</w:t>
      </w:r>
    </w:p>
    <w:p w:rsidR="00784E35" w:rsidRDefault="00784E35" w:rsidP="00784E35">
      <w:pPr>
        <w:tabs>
          <w:tab w:val="left" w:pos="3915"/>
        </w:tabs>
        <w:jc w:val="both"/>
        <w:rPr>
          <w:rFonts w:cs="Arial"/>
          <w:i/>
          <w:sz w:val="22"/>
          <w:szCs w:val="22"/>
          <w:lang w:val="es-MX"/>
        </w:rPr>
      </w:pPr>
    </w:p>
    <w:p w:rsidR="00784E35" w:rsidRPr="00784E35" w:rsidRDefault="00784E35" w:rsidP="00784E35">
      <w:pPr>
        <w:tabs>
          <w:tab w:val="left" w:pos="3915"/>
        </w:tabs>
        <w:jc w:val="both"/>
        <w:rPr>
          <w:rFonts w:cs="Arial"/>
          <w:i/>
          <w:sz w:val="22"/>
          <w:szCs w:val="22"/>
        </w:rPr>
      </w:pPr>
    </w:p>
    <w:p w:rsidR="007C63DB" w:rsidRPr="00784E35" w:rsidRDefault="007C63DB" w:rsidP="00784E35">
      <w:pPr>
        <w:jc w:val="center"/>
        <w:rPr>
          <w:rFonts w:cs="Arial"/>
          <w:b/>
          <w:i/>
          <w:sz w:val="22"/>
          <w:szCs w:val="22"/>
          <w:lang w:val="es-MX"/>
        </w:rPr>
      </w:pPr>
      <w:r w:rsidRPr="00784E35">
        <w:rPr>
          <w:rFonts w:cs="Arial"/>
          <w:b/>
          <w:i/>
          <w:sz w:val="22"/>
          <w:szCs w:val="22"/>
          <w:lang w:val="es-MX"/>
        </w:rPr>
        <w:t>CONSIDERACIONES DE HECHO</w:t>
      </w:r>
    </w:p>
    <w:p w:rsidR="007C63DB" w:rsidRDefault="007C63DB" w:rsidP="00784E35">
      <w:pPr>
        <w:jc w:val="center"/>
        <w:rPr>
          <w:rFonts w:cs="Arial"/>
          <w:b/>
          <w:i/>
          <w:sz w:val="22"/>
          <w:szCs w:val="22"/>
          <w:lang w:val="es-MX"/>
        </w:rPr>
      </w:pPr>
    </w:p>
    <w:p w:rsidR="00784E35" w:rsidRPr="00784E35" w:rsidRDefault="00784E35" w:rsidP="00784E35">
      <w:pPr>
        <w:jc w:val="center"/>
        <w:rPr>
          <w:rFonts w:cs="Arial"/>
          <w:b/>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 xml:space="preserve">Primera.- </w:t>
      </w:r>
      <w:r w:rsidRPr="00784E35">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7C63DB" w:rsidRPr="00784E35" w:rsidRDefault="007C63DB" w:rsidP="00784E35">
      <w:pPr>
        <w:jc w:val="both"/>
        <w:rPr>
          <w:rFonts w:cs="Arial"/>
          <w:i/>
          <w:sz w:val="22"/>
          <w:szCs w:val="22"/>
          <w:lang w:val="es-MX"/>
        </w:rPr>
      </w:pPr>
    </w:p>
    <w:p w:rsidR="00784E35" w:rsidRDefault="00784E35" w:rsidP="00784E35">
      <w:pPr>
        <w:jc w:val="both"/>
        <w:rPr>
          <w:rFonts w:cs="Arial"/>
          <w:b/>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lastRenderedPageBreak/>
        <w:t xml:space="preserve">Segunda.- </w:t>
      </w:r>
      <w:r w:rsidRPr="00784E35">
        <w:rPr>
          <w:rFonts w:cs="Arial"/>
          <w:i/>
          <w:sz w:val="22"/>
          <w:szCs w:val="22"/>
          <w:lang w:val="es-MX"/>
        </w:rPr>
        <w:t xml:space="preserve">La Comisión Edilicia de Patrimonio, tiene dentro de sus atribuciones, elaborar los dictámenes relacionados con los bienes muebles propiedad del Municipio de Atizapán de Zaragoza, Estado de México, a efecto de establecer alternativas de solución, </w:t>
      </w:r>
      <w:proofErr w:type="gramStart"/>
      <w:r w:rsidRPr="00784E35">
        <w:rPr>
          <w:rFonts w:cs="Arial"/>
          <w:i/>
          <w:sz w:val="22"/>
          <w:szCs w:val="22"/>
          <w:lang w:val="es-MX"/>
        </w:rPr>
        <w:t>encaminadas</w:t>
      </w:r>
      <w:proofErr w:type="gramEnd"/>
      <w:r w:rsidRPr="00784E35">
        <w:rPr>
          <w:rFonts w:cs="Arial"/>
          <w:i/>
          <w:sz w:val="22"/>
          <w:szCs w:val="22"/>
          <w:lang w:val="es-MX"/>
        </w:rPr>
        <w:t xml:space="preserve"> a mejorar la administración pública municipal.</w:t>
      </w:r>
    </w:p>
    <w:p w:rsidR="007C63DB" w:rsidRPr="00784E35" w:rsidRDefault="007C63DB" w:rsidP="00784E35">
      <w:pPr>
        <w:jc w:val="both"/>
        <w:rPr>
          <w:rFonts w:cs="Arial"/>
          <w:i/>
          <w:sz w:val="22"/>
          <w:szCs w:val="22"/>
          <w:lang w:val="es-MX"/>
        </w:rPr>
      </w:pPr>
    </w:p>
    <w:p w:rsidR="00784E35" w:rsidRDefault="00784E35" w:rsidP="00784E35">
      <w:pPr>
        <w:jc w:val="both"/>
        <w:rPr>
          <w:rFonts w:cs="Arial"/>
          <w:b/>
          <w:i/>
          <w:sz w:val="22"/>
          <w:szCs w:val="22"/>
          <w:lang w:val="es-MX"/>
        </w:rPr>
      </w:pPr>
    </w:p>
    <w:p w:rsidR="007C63DB" w:rsidRPr="00784E35" w:rsidRDefault="007C63DB" w:rsidP="00784E35">
      <w:pPr>
        <w:jc w:val="both"/>
        <w:rPr>
          <w:rFonts w:cs="Arial"/>
          <w:b/>
          <w:i/>
          <w:sz w:val="22"/>
          <w:szCs w:val="22"/>
        </w:rPr>
      </w:pPr>
      <w:r w:rsidRPr="00784E35">
        <w:rPr>
          <w:rFonts w:cs="Arial"/>
          <w:b/>
          <w:i/>
          <w:sz w:val="22"/>
          <w:szCs w:val="22"/>
          <w:lang w:val="es-MX"/>
        </w:rPr>
        <w:t>Tercera.-</w:t>
      </w:r>
      <w:r w:rsidRPr="00784E35">
        <w:rPr>
          <w:rFonts w:cs="Arial"/>
          <w:i/>
          <w:sz w:val="22"/>
          <w:szCs w:val="22"/>
          <w:lang w:val="es-MX"/>
        </w:rPr>
        <w:t xml:space="preserve"> La solicitud formulada por la Subdirectora de Patrimonio Municipal, tiene como objetivo solicitar se autorice la baja patrimonial y contable  por concepto de robo de </w:t>
      </w:r>
      <w:r w:rsidRPr="00784E35">
        <w:rPr>
          <w:rFonts w:cs="Arial"/>
          <w:b/>
          <w:i/>
          <w:sz w:val="22"/>
          <w:szCs w:val="22"/>
        </w:rPr>
        <w:t xml:space="preserve">una  </w:t>
      </w:r>
      <w:proofErr w:type="spellStart"/>
      <w:r w:rsidRPr="00784E35">
        <w:rPr>
          <w:rFonts w:cs="Arial"/>
          <w:b/>
          <w:i/>
          <w:sz w:val="22"/>
          <w:szCs w:val="22"/>
        </w:rPr>
        <w:t>Desmalezadora</w:t>
      </w:r>
      <w:proofErr w:type="spellEnd"/>
      <w:r w:rsidRPr="00784E35">
        <w:rPr>
          <w:rFonts w:cs="Arial"/>
          <w:b/>
          <w:i/>
          <w:sz w:val="22"/>
          <w:szCs w:val="22"/>
        </w:rPr>
        <w:t xml:space="preserve"> marca </w:t>
      </w:r>
      <w:proofErr w:type="spellStart"/>
      <w:r w:rsidRPr="00784E35">
        <w:rPr>
          <w:rFonts w:cs="Arial"/>
          <w:b/>
          <w:i/>
          <w:sz w:val="22"/>
          <w:szCs w:val="22"/>
        </w:rPr>
        <w:t>Shindaiwa</w:t>
      </w:r>
      <w:proofErr w:type="spellEnd"/>
      <w:r w:rsidRPr="00784E35">
        <w:rPr>
          <w:rFonts w:cs="Arial"/>
          <w:b/>
          <w:i/>
          <w:sz w:val="22"/>
          <w:szCs w:val="22"/>
        </w:rPr>
        <w:t xml:space="preserve">, Modelo C-35, con número de serie T023620002544, con número de inventario ATI 100 H00 30613, </w:t>
      </w:r>
      <w:r w:rsidRPr="00784E35">
        <w:rPr>
          <w:rFonts w:cs="Arial"/>
          <w:i/>
          <w:sz w:val="22"/>
          <w:szCs w:val="22"/>
        </w:rPr>
        <w:t>bien mueble que forma parte del patrimonio municipal.</w:t>
      </w:r>
    </w:p>
    <w:p w:rsidR="007C63DB" w:rsidRPr="00784E35" w:rsidRDefault="007C63DB" w:rsidP="00784E35">
      <w:pPr>
        <w:jc w:val="both"/>
        <w:rPr>
          <w:rFonts w:cs="Arial"/>
          <w:b/>
          <w:i/>
          <w:sz w:val="22"/>
          <w:szCs w:val="22"/>
          <w:u w:val="single"/>
        </w:rPr>
      </w:pPr>
    </w:p>
    <w:p w:rsidR="00784E35" w:rsidRDefault="00784E35" w:rsidP="00784E35">
      <w:pPr>
        <w:jc w:val="both"/>
        <w:rPr>
          <w:rFonts w:cs="Arial"/>
          <w:b/>
          <w:i/>
          <w:sz w:val="22"/>
          <w:szCs w:val="22"/>
        </w:rPr>
      </w:pPr>
    </w:p>
    <w:p w:rsidR="007C63DB" w:rsidRPr="00784E35" w:rsidRDefault="007C63DB" w:rsidP="00784E35">
      <w:pPr>
        <w:jc w:val="both"/>
        <w:rPr>
          <w:rFonts w:cs="Arial"/>
          <w:i/>
          <w:sz w:val="22"/>
          <w:szCs w:val="22"/>
          <w:lang w:val="es-MX"/>
        </w:rPr>
      </w:pPr>
      <w:r w:rsidRPr="00784E35">
        <w:rPr>
          <w:rFonts w:cs="Arial"/>
          <w:b/>
          <w:i/>
          <w:sz w:val="22"/>
          <w:szCs w:val="22"/>
          <w:lang w:val="es-MX"/>
        </w:rPr>
        <w:t xml:space="preserve">Cuarta.-  </w:t>
      </w:r>
      <w:r w:rsidRPr="00784E35">
        <w:rPr>
          <w:rFonts w:cs="Arial"/>
          <w:i/>
          <w:sz w:val="22"/>
          <w:szCs w:val="22"/>
          <w:lang w:val="es-MX"/>
        </w:rPr>
        <w:t xml:space="preserve">Mediante la tarjeta de resguardo 030613, que obra en el expediente en copia simple, se acredita que el bien mueble de referencia es propiedad municipal con número de inventario ATI 0 100 H00 30613, en uso de la Dirección de Servicios Públicos, Nombre del Activo: DESMALEZADORA, Marca: SHINDAIWA, Modelo: C-35, Serie: T23620002544, Fecha de adquisición el 07 noviembre de 2013, factura F73, precio factura $12,202.04 (doce mil doscientos dos pesos  04/100 m.n.) </w:t>
      </w:r>
      <w:proofErr w:type="gramStart"/>
      <w:r w:rsidRPr="00784E35">
        <w:rPr>
          <w:rFonts w:cs="Arial"/>
          <w:i/>
          <w:sz w:val="22"/>
          <w:szCs w:val="22"/>
          <w:lang w:val="es-MX"/>
        </w:rPr>
        <w:t>IVA</w:t>
      </w:r>
      <w:proofErr w:type="gramEnd"/>
      <w:r w:rsidRPr="00784E35">
        <w:rPr>
          <w:rFonts w:cs="Arial"/>
          <w:i/>
          <w:sz w:val="22"/>
          <w:szCs w:val="22"/>
          <w:lang w:val="es-MX"/>
        </w:rPr>
        <w:t xml:space="preserve"> incluido, en estado de uso Bueno.</w:t>
      </w:r>
    </w:p>
    <w:p w:rsidR="007C63DB" w:rsidRPr="00784E35" w:rsidRDefault="007C63DB" w:rsidP="00784E35">
      <w:pPr>
        <w:jc w:val="both"/>
        <w:rPr>
          <w:rFonts w:cs="Arial"/>
          <w:i/>
          <w:sz w:val="22"/>
          <w:szCs w:val="22"/>
          <w:lang w:val="es-MX"/>
        </w:rPr>
      </w:pPr>
      <w:r w:rsidRPr="00784E35">
        <w:rPr>
          <w:rFonts w:cs="Arial"/>
          <w:i/>
          <w:sz w:val="22"/>
          <w:szCs w:val="22"/>
          <w:lang w:val="es-MX"/>
        </w:rPr>
        <w:t xml:space="preserve"> </w:t>
      </w:r>
    </w:p>
    <w:p w:rsidR="00784E35" w:rsidRDefault="00784E35" w:rsidP="00784E35">
      <w:pPr>
        <w:tabs>
          <w:tab w:val="left" w:pos="3915"/>
        </w:tabs>
        <w:jc w:val="both"/>
        <w:rPr>
          <w:rFonts w:cs="Arial"/>
          <w:b/>
          <w:i/>
          <w:sz w:val="22"/>
          <w:szCs w:val="22"/>
          <w:lang w:val="es-MX"/>
        </w:rPr>
      </w:pPr>
    </w:p>
    <w:p w:rsidR="007C63DB" w:rsidRPr="00784E35" w:rsidRDefault="007C63DB" w:rsidP="00784E35">
      <w:pPr>
        <w:tabs>
          <w:tab w:val="left" w:pos="3915"/>
        </w:tabs>
        <w:jc w:val="both"/>
        <w:rPr>
          <w:rFonts w:cs="Arial"/>
          <w:i/>
          <w:sz w:val="22"/>
          <w:szCs w:val="22"/>
          <w:lang w:val="es-MX"/>
        </w:rPr>
      </w:pPr>
      <w:r w:rsidRPr="00784E35">
        <w:rPr>
          <w:rFonts w:cs="Arial"/>
          <w:b/>
          <w:i/>
          <w:sz w:val="22"/>
          <w:szCs w:val="22"/>
          <w:lang w:val="es-MX"/>
        </w:rPr>
        <w:t xml:space="preserve">Quinta.- </w:t>
      </w:r>
      <w:r w:rsidRPr="00784E35">
        <w:rPr>
          <w:rFonts w:cs="Arial"/>
          <w:i/>
          <w:sz w:val="22"/>
          <w:szCs w:val="22"/>
          <w:lang w:val="es-MX"/>
        </w:rPr>
        <w:t xml:space="preserve">Con la factura F73, de fecha 07 de noviembre de 2013, se acredita la adquisición del bien mueble, con las características: DESMALEZADORA MOTOR DE DOS TIMEPOS INDUSTRIAL, MODELO C-35, No. DE SERIE T23620002544, con un valor de $10,519.00 (Diez mil quinientos diecinueve pesos 00/100 m.n.) </w:t>
      </w:r>
      <w:proofErr w:type="gramStart"/>
      <w:r w:rsidRPr="00784E35">
        <w:rPr>
          <w:rFonts w:cs="Arial"/>
          <w:i/>
          <w:sz w:val="22"/>
          <w:szCs w:val="22"/>
          <w:lang w:val="es-MX"/>
        </w:rPr>
        <w:t>MAS</w:t>
      </w:r>
      <w:proofErr w:type="gramEnd"/>
      <w:r w:rsidRPr="00784E35">
        <w:rPr>
          <w:rFonts w:cs="Arial"/>
          <w:i/>
          <w:sz w:val="22"/>
          <w:szCs w:val="22"/>
          <w:lang w:val="es-MX"/>
        </w:rPr>
        <w:t xml:space="preserve"> IVA, la cual se anexa al expediente en turno en copia simple.</w:t>
      </w:r>
    </w:p>
    <w:p w:rsidR="007C63DB" w:rsidRPr="00784E35" w:rsidRDefault="007C63DB" w:rsidP="00784E35">
      <w:pPr>
        <w:tabs>
          <w:tab w:val="left" w:pos="3915"/>
        </w:tabs>
        <w:jc w:val="both"/>
        <w:rPr>
          <w:rFonts w:cs="Arial"/>
          <w:i/>
          <w:sz w:val="22"/>
          <w:szCs w:val="22"/>
          <w:lang w:val="es-MX"/>
        </w:rPr>
      </w:pPr>
      <w:r w:rsidRPr="00784E35">
        <w:rPr>
          <w:rFonts w:cs="Arial"/>
          <w:i/>
          <w:sz w:val="22"/>
          <w:szCs w:val="22"/>
          <w:lang w:val="es-MX"/>
        </w:rPr>
        <w:t xml:space="preserve"> </w:t>
      </w:r>
    </w:p>
    <w:p w:rsidR="00784E35" w:rsidRDefault="00784E35" w:rsidP="00784E35">
      <w:pPr>
        <w:jc w:val="both"/>
        <w:rPr>
          <w:rFonts w:cs="Arial"/>
          <w:b/>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 xml:space="preserve">Sexta.- </w:t>
      </w:r>
      <w:r w:rsidRPr="00784E35">
        <w:rPr>
          <w:rFonts w:cs="Arial"/>
          <w:i/>
          <w:sz w:val="22"/>
          <w:szCs w:val="22"/>
          <w:lang w:val="es-MX"/>
        </w:rPr>
        <w:t xml:space="preserve">Mediante copia simple de la CARPETA DE INVESTIGACION 483410830089915 se acredita el inicio de la denuncia penal por el delito de robo ante la Agencia del Ministerio Público, de Tlalnepantla, perteneciente a la Procuraduría General de Justicia del Estado de México, el día 16 de octubre de 2015, por la compareciente CRISANTA HERNANDEZ GARCIA, , refiriendo respecto de los hechos el C. Agente del Ministerio Público en turno, “ …que el motivo de mi comparecencia de forma voluntaria y lo hago para manifestar que me desempeño como auxiliar de la dirección de servicios públicos del H. Ayuntamiento de Atizapán de Zaragoza, y para el desempeño de las funciones nos proporcionan un vehículo de la marca Ford, tipo </w:t>
      </w:r>
      <w:proofErr w:type="spellStart"/>
      <w:r w:rsidRPr="00784E35">
        <w:rPr>
          <w:rFonts w:cs="Arial"/>
          <w:i/>
          <w:sz w:val="22"/>
          <w:szCs w:val="22"/>
          <w:lang w:val="es-MX"/>
        </w:rPr>
        <w:t>ranger</w:t>
      </w:r>
      <w:proofErr w:type="spellEnd"/>
      <w:r w:rsidRPr="00784E35">
        <w:rPr>
          <w:rFonts w:cs="Arial"/>
          <w:i/>
          <w:sz w:val="22"/>
          <w:szCs w:val="22"/>
          <w:lang w:val="es-MX"/>
        </w:rPr>
        <w:t>, modelo 2005, color blanca, con serie 8AFDT52D656387589, con placas de circulación KV84779 del Estado de México, el cual utilizamos para el traslado de personal. Es el caso que el día catorce de octubre del año dos mil quince, acudimos a dejar a personal a las colonias margarita maza, el jaral, y peñitas, lugares en donde llegaba y estacionaba el vehículo dejando solo por un lapso de diez a quince minutos, posteriormente aproximadamente a las quince horas arribe a la bodega del ayuntamiento ubicada en avenida universidad sin número, de la colonia puerto de chivos, en el municipio de Atizapán de Zaragoza, México, y al bajar la he</w:t>
      </w:r>
      <w:r w:rsidR="00CA46D0">
        <w:rPr>
          <w:rFonts w:cs="Arial"/>
          <w:i/>
          <w:sz w:val="22"/>
          <w:szCs w:val="22"/>
          <w:lang w:val="es-MX"/>
        </w:rPr>
        <w:t>rramienta me percate que me hací</w:t>
      </w:r>
      <w:r w:rsidRPr="00784E35">
        <w:rPr>
          <w:rFonts w:cs="Arial"/>
          <w:i/>
          <w:sz w:val="22"/>
          <w:szCs w:val="22"/>
          <w:lang w:val="es-MX"/>
        </w:rPr>
        <w:t xml:space="preserve">a falta una </w:t>
      </w:r>
      <w:proofErr w:type="spellStart"/>
      <w:r w:rsidRPr="00784E35">
        <w:rPr>
          <w:rFonts w:cs="Arial"/>
          <w:i/>
          <w:sz w:val="22"/>
          <w:szCs w:val="22"/>
          <w:lang w:val="es-MX"/>
        </w:rPr>
        <w:t>desmalesadora</w:t>
      </w:r>
      <w:proofErr w:type="spellEnd"/>
      <w:r w:rsidRPr="00784E35">
        <w:rPr>
          <w:rFonts w:cs="Arial"/>
          <w:i/>
          <w:sz w:val="22"/>
          <w:szCs w:val="22"/>
          <w:lang w:val="es-MX"/>
        </w:rPr>
        <w:t xml:space="preserve">, de la marca </w:t>
      </w:r>
      <w:proofErr w:type="spellStart"/>
      <w:r w:rsidRPr="00784E35">
        <w:rPr>
          <w:rFonts w:cs="Arial"/>
          <w:i/>
          <w:sz w:val="22"/>
          <w:szCs w:val="22"/>
          <w:lang w:val="es-MX"/>
        </w:rPr>
        <w:t>shindaiwa</w:t>
      </w:r>
      <w:proofErr w:type="spellEnd"/>
      <w:r w:rsidRPr="00784E35">
        <w:rPr>
          <w:rFonts w:cs="Arial"/>
          <w:i/>
          <w:sz w:val="22"/>
          <w:szCs w:val="22"/>
          <w:lang w:val="es-MX"/>
        </w:rPr>
        <w:t>, color rojo, modelo C-35, con serie T023620002544, resguardo 30613, desconociendo su valor.es por lo anterior narrado que presento formal DENUNCIA por el hecho delictuoso de ROBO cometido en AGRAVIO del H. Ayuntamiento de Atizapán de Zaragoza y en contra de QUIEN RESULTE RESPONSABLE…”(sic)</w:t>
      </w:r>
    </w:p>
    <w:p w:rsidR="00CA46D0" w:rsidRDefault="00CA46D0" w:rsidP="00784E35">
      <w:pPr>
        <w:jc w:val="both"/>
        <w:rPr>
          <w:rFonts w:cs="Arial"/>
          <w:b/>
          <w:i/>
          <w:sz w:val="22"/>
          <w:szCs w:val="22"/>
          <w:lang w:val="es-MX"/>
        </w:rPr>
      </w:pPr>
    </w:p>
    <w:p w:rsidR="00CA46D0" w:rsidRDefault="00CA46D0" w:rsidP="00784E35">
      <w:pPr>
        <w:jc w:val="both"/>
        <w:rPr>
          <w:rFonts w:cs="Arial"/>
          <w:b/>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 xml:space="preserve">Séptima.- </w:t>
      </w:r>
      <w:r w:rsidRPr="00784E35">
        <w:rPr>
          <w:rFonts w:cs="Arial"/>
          <w:i/>
          <w:sz w:val="22"/>
          <w:szCs w:val="22"/>
          <w:lang w:val="es-MX"/>
        </w:rPr>
        <w:t xml:space="preserve">En fecha 30 de octubre de 2015, la contraloría Interna Municipal, por conducto de la </w:t>
      </w:r>
      <w:proofErr w:type="spellStart"/>
      <w:r w:rsidRPr="00784E35">
        <w:rPr>
          <w:rFonts w:cs="Arial"/>
          <w:i/>
          <w:sz w:val="22"/>
          <w:szCs w:val="22"/>
          <w:lang w:val="es-MX"/>
        </w:rPr>
        <w:t>Subcontraloría</w:t>
      </w:r>
      <w:proofErr w:type="spellEnd"/>
      <w:r w:rsidRPr="00784E35">
        <w:rPr>
          <w:rFonts w:cs="Arial"/>
          <w:i/>
          <w:sz w:val="22"/>
          <w:szCs w:val="22"/>
          <w:lang w:val="es-MX"/>
        </w:rPr>
        <w:t xml:space="preserve"> de Responsabilidades, emitió un acuerdo dentro del Expediente CIM/SR/078/2015, en el que hace constar que una vez que tuvo a la vista las constancias que integran el expediente citado, relacionado con el robo de una </w:t>
      </w:r>
      <w:proofErr w:type="spellStart"/>
      <w:r w:rsidRPr="00784E35">
        <w:rPr>
          <w:rFonts w:cs="Arial"/>
          <w:i/>
          <w:sz w:val="22"/>
          <w:szCs w:val="22"/>
          <w:lang w:val="es-MX"/>
        </w:rPr>
        <w:t>desmalezadora</w:t>
      </w:r>
      <w:proofErr w:type="spellEnd"/>
      <w:r w:rsidRPr="00784E35">
        <w:rPr>
          <w:rFonts w:cs="Arial"/>
          <w:i/>
          <w:sz w:val="22"/>
          <w:szCs w:val="22"/>
          <w:lang w:val="es-MX"/>
        </w:rPr>
        <w:t xml:space="preserve"> marca SHINDAIWA, color rojo, modelo C-35 serie T023620002544 resguardo ATI 100 H00 030613, ocurrido el día catorce de octubre de dos mil quince, encontrándose bajo resguardo de la C. CRISANTA HERNÁNDEZ GARCÍA.</w:t>
      </w:r>
    </w:p>
    <w:p w:rsidR="007C63DB" w:rsidRPr="00784E35" w:rsidRDefault="007C63DB" w:rsidP="00784E35">
      <w:pPr>
        <w:jc w:val="both"/>
        <w:rPr>
          <w:rFonts w:cs="Arial"/>
          <w:i/>
          <w:sz w:val="22"/>
          <w:szCs w:val="22"/>
          <w:lang w:val="es-MX"/>
        </w:rPr>
      </w:pPr>
    </w:p>
    <w:p w:rsidR="007C63DB" w:rsidRPr="00784E35" w:rsidRDefault="007C63DB" w:rsidP="00784E35">
      <w:pPr>
        <w:jc w:val="both"/>
        <w:rPr>
          <w:rFonts w:cs="Arial"/>
          <w:i/>
          <w:sz w:val="22"/>
          <w:szCs w:val="22"/>
          <w:lang w:val="es-MX"/>
        </w:rPr>
      </w:pPr>
      <w:r w:rsidRPr="00784E35">
        <w:rPr>
          <w:rFonts w:cs="Arial"/>
          <w:i/>
          <w:sz w:val="22"/>
          <w:szCs w:val="22"/>
          <w:lang w:val="es-MX"/>
        </w:rPr>
        <w:t xml:space="preserve">Asimismo, refiere en el CONSIDERANDO III a la comparecencia ante dicho órgano de control, de la C. CRISANTA HERNANDEZ GARCIA, quien manifestó “…el día catorce de </w:t>
      </w:r>
      <w:r w:rsidRPr="00784E35">
        <w:rPr>
          <w:rFonts w:cs="Arial"/>
          <w:i/>
          <w:sz w:val="22"/>
          <w:szCs w:val="22"/>
          <w:lang w:val="es-MX"/>
        </w:rPr>
        <w:lastRenderedPageBreak/>
        <w:t xml:space="preserve">octubre del dos mil quince realice como de costumbre mis labores al llevar a cabo el traslado de personal, en esa ocasión a bordo de la unidad marca Ford, tipo </w:t>
      </w:r>
      <w:proofErr w:type="spellStart"/>
      <w:r w:rsidRPr="00784E35">
        <w:rPr>
          <w:rFonts w:cs="Arial"/>
          <w:i/>
          <w:sz w:val="22"/>
          <w:szCs w:val="22"/>
          <w:lang w:val="es-MX"/>
        </w:rPr>
        <w:t>Ranger</w:t>
      </w:r>
      <w:proofErr w:type="spellEnd"/>
      <w:r w:rsidRPr="00784E35">
        <w:rPr>
          <w:rFonts w:cs="Arial"/>
          <w:i/>
          <w:sz w:val="22"/>
          <w:szCs w:val="22"/>
          <w:lang w:val="es-MX"/>
        </w:rPr>
        <w:t xml:space="preserve">; acudiendo a dejar personal a las colonias Margarita Maza de Juárez, El Jaral y Peñitas, lugares en donde llegaba y estacionaba la unidad dejándola sola por un lapso de diez a quince minutos, en lo que se observaba el área que iba a ser trabajada y se estimada el tiempo de trabajo para posteriormente recoger a los compañeros, es el caso que aproximadamente a las quince horas llegue a la bodega del Ayuntamiento que se encuentra en Avenida Universidad sin número en la colonia Puerto de Chivos y al bajar la herramienta me percate que hacía falta una </w:t>
      </w:r>
      <w:proofErr w:type="spellStart"/>
      <w:r w:rsidRPr="00784E35">
        <w:rPr>
          <w:rFonts w:cs="Arial"/>
          <w:i/>
          <w:sz w:val="22"/>
          <w:szCs w:val="22"/>
          <w:lang w:val="es-MX"/>
        </w:rPr>
        <w:t>desmalezadora</w:t>
      </w:r>
      <w:proofErr w:type="spellEnd"/>
      <w:r w:rsidRPr="00784E35">
        <w:rPr>
          <w:rFonts w:cs="Arial"/>
          <w:i/>
          <w:sz w:val="22"/>
          <w:szCs w:val="22"/>
          <w:lang w:val="es-MX"/>
        </w:rPr>
        <w:t xml:space="preserve"> marca SHINDAIWA, color rojo, modelo C-35, serie T023620002544, resguardo 30613, por lo cual procedí a bajar levantar el acta ante el Ministerio Público por el robo de la misma posterior a informar de lo acontecido a mis superiores, siendo todo lo que deseo manifestar…”</w:t>
      </w:r>
    </w:p>
    <w:p w:rsidR="007C63DB" w:rsidRPr="00784E35" w:rsidRDefault="007C63DB" w:rsidP="00784E35">
      <w:pPr>
        <w:jc w:val="both"/>
        <w:rPr>
          <w:rFonts w:cs="Arial"/>
          <w:i/>
          <w:sz w:val="22"/>
          <w:szCs w:val="22"/>
          <w:lang w:val="es-MX"/>
        </w:rPr>
      </w:pPr>
      <w:r w:rsidRPr="00784E35">
        <w:rPr>
          <w:rFonts w:cs="Arial"/>
          <w:i/>
          <w:sz w:val="22"/>
          <w:szCs w:val="22"/>
          <w:lang w:val="es-MX"/>
        </w:rPr>
        <w:t xml:space="preserve"> </w:t>
      </w:r>
    </w:p>
    <w:p w:rsidR="007C63DB" w:rsidRPr="00784E35" w:rsidRDefault="007C63DB" w:rsidP="00784E35">
      <w:pPr>
        <w:jc w:val="both"/>
        <w:rPr>
          <w:rFonts w:cs="Arial"/>
          <w:i/>
          <w:sz w:val="22"/>
          <w:szCs w:val="22"/>
          <w:lang w:val="es-MX"/>
        </w:rPr>
      </w:pPr>
      <w:r w:rsidRPr="00784E35">
        <w:rPr>
          <w:rFonts w:cs="Arial"/>
          <w:i/>
          <w:sz w:val="22"/>
          <w:szCs w:val="22"/>
          <w:lang w:val="es-MX"/>
        </w:rPr>
        <w:t>Una vez practicadas las diligencias correspondientes,  dicho órgano emitió un acuerdo final, determinando tener por concluido el periodo de información previa ordenado en el expediente que se actúa, de fecha 22 de octubre de 2015,  toda vez que consideró no existen elementos de juicio que conlleven a esa autoridad a determinar la existencia de alguna responsabilidad administrativa en contra de ningún servidor público adscrito a esta Administración Pública Municipal de Atizapán de Zaragoza.</w:t>
      </w:r>
    </w:p>
    <w:p w:rsidR="007C63DB" w:rsidRDefault="007C63DB" w:rsidP="00784E35">
      <w:pPr>
        <w:jc w:val="both"/>
        <w:rPr>
          <w:rFonts w:cs="Arial"/>
          <w:i/>
          <w:sz w:val="22"/>
          <w:szCs w:val="22"/>
          <w:lang w:val="es-MX"/>
        </w:rPr>
      </w:pPr>
      <w:r w:rsidRPr="00784E35">
        <w:rPr>
          <w:rFonts w:cs="Arial"/>
          <w:i/>
          <w:sz w:val="22"/>
          <w:szCs w:val="22"/>
          <w:lang w:val="es-MX"/>
        </w:rPr>
        <w:t xml:space="preserve"> </w:t>
      </w:r>
    </w:p>
    <w:p w:rsidR="00CA46D0" w:rsidRPr="00784E35" w:rsidRDefault="00CA46D0" w:rsidP="00784E35">
      <w:pPr>
        <w:jc w:val="both"/>
        <w:rPr>
          <w:rFonts w:cs="Arial"/>
          <w:i/>
          <w:sz w:val="22"/>
          <w:szCs w:val="22"/>
          <w:lang w:val="es-MX"/>
        </w:rPr>
      </w:pPr>
    </w:p>
    <w:p w:rsidR="007C63DB" w:rsidRPr="00784E35" w:rsidRDefault="007C63DB" w:rsidP="00784E35">
      <w:pPr>
        <w:jc w:val="center"/>
        <w:rPr>
          <w:rFonts w:cs="Arial"/>
          <w:b/>
          <w:i/>
          <w:sz w:val="22"/>
          <w:szCs w:val="22"/>
        </w:rPr>
      </w:pPr>
      <w:r w:rsidRPr="00784E35">
        <w:rPr>
          <w:rFonts w:cs="Arial"/>
          <w:b/>
          <w:i/>
          <w:sz w:val="22"/>
          <w:szCs w:val="22"/>
        </w:rPr>
        <w:t>CONSIDERACIONES DE DERECHO</w:t>
      </w:r>
    </w:p>
    <w:p w:rsidR="007C63DB" w:rsidRDefault="007C63DB" w:rsidP="00784E35">
      <w:pPr>
        <w:jc w:val="center"/>
        <w:rPr>
          <w:rFonts w:cs="Arial"/>
          <w:b/>
          <w:i/>
          <w:sz w:val="22"/>
          <w:szCs w:val="22"/>
        </w:rPr>
      </w:pPr>
    </w:p>
    <w:p w:rsidR="00CA46D0" w:rsidRPr="00784E35" w:rsidRDefault="00CA46D0" w:rsidP="00784E35">
      <w:pPr>
        <w:jc w:val="center"/>
        <w:rPr>
          <w:rFonts w:cs="Arial"/>
          <w:b/>
          <w:i/>
          <w:sz w:val="22"/>
          <w:szCs w:val="22"/>
        </w:rPr>
      </w:pPr>
    </w:p>
    <w:p w:rsidR="007C63DB" w:rsidRPr="00784E35" w:rsidRDefault="007C63DB" w:rsidP="00784E35">
      <w:pPr>
        <w:jc w:val="both"/>
        <w:rPr>
          <w:rFonts w:cs="Arial"/>
          <w:i/>
          <w:sz w:val="22"/>
          <w:szCs w:val="22"/>
        </w:rPr>
      </w:pPr>
      <w:r w:rsidRPr="00784E35">
        <w:rPr>
          <w:rFonts w:cs="Arial"/>
          <w:b/>
          <w:i/>
          <w:sz w:val="22"/>
          <w:szCs w:val="22"/>
        </w:rPr>
        <w:t xml:space="preserve">Primera.- </w:t>
      </w:r>
      <w:r w:rsidRPr="00784E35">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 facultando a los Ayuntamientos para emitir las normas acordes a las necesidades de la administración pública municipal.</w:t>
      </w:r>
    </w:p>
    <w:p w:rsidR="007C63DB" w:rsidRDefault="007C63DB" w:rsidP="00784E35">
      <w:pPr>
        <w:jc w:val="both"/>
        <w:rPr>
          <w:rFonts w:cs="Arial"/>
          <w:i/>
          <w:sz w:val="22"/>
          <w:szCs w:val="22"/>
        </w:rPr>
      </w:pPr>
    </w:p>
    <w:p w:rsidR="00CA46D0" w:rsidRPr="00784E35" w:rsidRDefault="00CA46D0"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b/>
          <w:i/>
          <w:sz w:val="22"/>
          <w:szCs w:val="22"/>
        </w:rPr>
        <w:t xml:space="preserve">Segunda.-  </w:t>
      </w:r>
      <w:r w:rsidRPr="00784E35">
        <w:rPr>
          <w:rFonts w:cs="Arial"/>
          <w:i/>
          <w:sz w:val="22"/>
          <w:szCs w:val="22"/>
        </w:rPr>
        <w:t xml:space="preserve">La Constitución Política del Estado Libre y Soberano de México, artículos 122 y123, determina las atribuciones que tienen los Ayuntamientos en términos de la Constitución Federal y las demás disposiciones legales aplicables, facultándolos para generar normas </w:t>
      </w:r>
      <w:proofErr w:type="gramStart"/>
      <w:r w:rsidRPr="00784E35">
        <w:rPr>
          <w:rFonts w:cs="Arial"/>
          <w:i/>
          <w:sz w:val="22"/>
          <w:szCs w:val="22"/>
        </w:rPr>
        <w:t>relativas</w:t>
      </w:r>
      <w:proofErr w:type="gramEnd"/>
      <w:r w:rsidRPr="00784E35">
        <w:rPr>
          <w:rFonts w:cs="Arial"/>
          <w:i/>
          <w:sz w:val="22"/>
          <w:szCs w:val="22"/>
        </w:rPr>
        <w:t xml:space="preserve"> al régimen de gobierno y administración del Municipio.</w:t>
      </w:r>
    </w:p>
    <w:p w:rsidR="007C63DB" w:rsidRDefault="007C63DB" w:rsidP="00784E35">
      <w:pPr>
        <w:jc w:val="both"/>
        <w:rPr>
          <w:rFonts w:cs="Arial"/>
          <w:i/>
          <w:sz w:val="22"/>
          <w:szCs w:val="22"/>
        </w:rPr>
      </w:pPr>
    </w:p>
    <w:p w:rsidR="00CA46D0" w:rsidRPr="00784E35" w:rsidRDefault="00CA46D0"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b/>
          <w:i/>
          <w:sz w:val="22"/>
          <w:szCs w:val="22"/>
        </w:rPr>
        <w:t xml:space="preserve">Tercera.-  </w:t>
      </w:r>
      <w:r w:rsidRPr="00784E35">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7C63DB" w:rsidRDefault="007C63DB" w:rsidP="00784E35">
      <w:pPr>
        <w:jc w:val="both"/>
        <w:rPr>
          <w:rFonts w:cs="Arial"/>
          <w:i/>
          <w:sz w:val="22"/>
          <w:szCs w:val="22"/>
        </w:rPr>
      </w:pPr>
    </w:p>
    <w:p w:rsidR="00CA46D0" w:rsidRPr="00784E35" w:rsidRDefault="00CA46D0"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b/>
          <w:i/>
          <w:sz w:val="22"/>
          <w:szCs w:val="22"/>
        </w:rPr>
        <w:t>Cuarta.-</w:t>
      </w:r>
      <w:r w:rsidRPr="00784E35">
        <w:rPr>
          <w:rFonts w:cs="Arial"/>
          <w:i/>
          <w:sz w:val="22"/>
          <w:szCs w:val="22"/>
        </w:rPr>
        <w:t xml:space="preserve"> Asimismo, los artículos 53 fracción VII y 55 fracción IV, de la ley invocada, se encuentra contemplada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dentro de su competencia. En el mismo sentido, los artículos 64 fracción I, 66 y 69  fracción I inciso r), establecen que los Ayuntamientos para el mejor desempeño de sus funciones se auxiliaran en Comisiones, para este caso, es la Comisión Edilicia de Patrimonio, la responsable de estudiar, examinar y proponer los acuerdos en el ámbito de su competencia.  </w:t>
      </w:r>
    </w:p>
    <w:p w:rsidR="007C63DB" w:rsidRDefault="007C63DB" w:rsidP="00784E35">
      <w:pPr>
        <w:jc w:val="both"/>
        <w:rPr>
          <w:rFonts w:cs="Arial"/>
          <w:i/>
          <w:sz w:val="22"/>
          <w:szCs w:val="22"/>
        </w:rPr>
      </w:pPr>
    </w:p>
    <w:p w:rsidR="00CA46D0" w:rsidRPr="00784E35" w:rsidRDefault="00CA46D0"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b/>
          <w:i/>
          <w:sz w:val="22"/>
          <w:szCs w:val="22"/>
        </w:rPr>
        <w:t>Quinta.- E</w:t>
      </w:r>
      <w:r w:rsidRPr="00784E35">
        <w:rPr>
          <w:rFonts w:cs="Arial"/>
          <w:i/>
          <w:sz w:val="22"/>
          <w:szCs w:val="22"/>
        </w:rPr>
        <w:t>n términos del artículo 63 fracción XIX del Reglamento de Cabildo del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 sea mejorar la Administración pública Municipal.</w:t>
      </w:r>
    </w:p>
    <w:p w:rsidR="007C63DB" w:rsidRDefault="007C63DB" w:rsidP="00784E35">
      <w:pPr>
        <w:jc w:val="both"/>
        <w:rPr>
          <w:rFonts w:cs="Arial"/>
          <w:i/>
          <w:sz w:val="22"/>
          <w:szCs w:val="22"/>
        </w:rPr>
      </w:pPr>
      <w:r w:rsidRPr="00784E35">
        <w:rPr>
          <w:rFonts w:cs="Arial"/>
          <w:i/>
          <w:sz w:val="22"/>
          <w:szCs w:val="22"/>
        </w:rPr>
        <w:t xml:space="preserve"> </w:t>
      </w:r>
    </w:p>
    <w:p w:rsidR="00CA46D0" w:rsidRPr="00784E35" w:rsidRDefault="00CA46D0"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b/>
          <w:i/>
          <w:sz w:val="22"/>
          <w:szCs w:val="22"/>
        </w:rPr>
        <w:t xml:space="preserve">Sexta.- </w:t>
      </w:r>
      <w:r w:rsidRPr="00784E35">
        <w:rPr>
          <w:rFonts w:cs="Arial"/>
          <w:i/>
          <w:sz w:val="22"/>
          <w:szCs w:val="22"/>
        </w:rPr>
        <w:t>La Ley de bienes del Estado de México y sus Municipios, en su artículo 2 fracción III, señala al Ayuntamiento como la autoridad competente para aplicar dicha ley, asimismo en su artículo 5 fracción VI señala que para dictaminar las propuestas que se formulen en cuanto a la desincorporación de los bienes muebles que forman parte de su patrimonio.</w:t>
      </w:r>
    </w:p>
    <w:p w:rsidR="007C63DB" w:rsidRDefault="007C63DB" w:rsidP="00784E35">
      <w:pPr>
        <w:jc w:val="both"/>
        <w:rPr>
          <w:rFonts w:cs="Arial"/>
          <w:i/>
          <w:sz w:val="22"/>
          <w:szCs w:val="22"/>
        </w:rPr>
      </w:pPr>
    </w:p>
    <w:p w:rsidR="00CA46D0" w:rsidRPr="00784E35" w:rsidRDefault="00CA46D0"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b/>
          <w:i/>
          <w:sz w:val="22"/>
          <w:szCs w:val="22"/>
        </w:rPr>
        <w:t>Séptima.-</w:t>
      </w:r>
      <w:r w:rsidRPr="00784E35">
        <w:rPr>
          <w:rFonts w:cs="Arial"/>
          <w:i/>
          <w:sz w:val="22"/>
          <w:szCs w:val="22"/>
        </w:rPr>
        <w:t xml:space="preserve"> El Código Penal del 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7C63DB" w:rsidRDefault="007C63DB" w:rsidP="00784E35">
      <w:pPr>
        <w:jc w:val="both"/>
        <w:rPr>
          <w:rFonts w:cs="Arial"/>
          <w:i/>
          <w:sz w:val="22"/>
          <w:szCs w:val="22"/>
        </w:rPr>
      </w:pPr>
      <w:r w:rsidRPr="00784E35">
        <w:rPr>
          <w:rFonts w:cs="Arial"/>
          <w:i/>
          <w:sz w:val="22"/>
          <w:szCs w:val="22"/>
        </w:rPr>
        <w:t xml:space="preserve"> </w:t>
      </w:r>
    </w:p>
    <w:p w:rsidR="00CA46D0" w:rsidRPr="00784E35" w:rsidRDefault="00CA46D0"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b/>
          <w:i/>
          <w:sz w:val="22"/>
          <w:szCs w:val="22"/>
        </w:rPr>
        <w:t>Octava.-</w:t>
      </w:r>
      <w:r w:rsidRPr="00784E35">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7C63DB" w:rsidRPr="00784E35" w:rsidRDefault="007C63DB" w:rsidP="00784E35">
      <w:pPr>
        <w:jc w:val="both"/>
        <w:rPr>
          <w:rFonts w:cs="Arial"/>
          <w:i/>
          <w:sz w:val="22"/>
          <w:szCs w:val="22"/>
        </w:rPr>
      </w:pPr>
    </w:p>
    <w:p w:rsidR="007C63DB" w:rsidRPr="00784E35" w:rsidRDefault="007C63DB" w:rsidP="00784E35">
      <w:pPr>
        <w:jc w:val="both"/>
        <w:rPr>
          <w:rFonts w:cs="Arial"/>
          <w:i/>
          <w:sz w:val="22"/>
          <w:szCs w:val="22"/>
        </w:rPr>
      </w:pPr>
      <w:r w:rsidRPr="00784E35">
        <w:rPr>
          <w:rFonts w:cs="Arial"/>
          <w:i/>
          <w:sz w:val="22"/>
          <w:szCs w:val="22"/>
        </w:rPr>
        <w:t>Finalmente, una vez emitidos los considerandos de hecho y de derecho, esta Comisión Edilicia de Patrimonio, previo análisis y estudio, ha determinado lo siguiente:</w:t>
      </w:r>
    </w:p>
    <w:p w:rsidR="007C63DB" w:rsidRPr="00784E35" w:rsidRDefault="007C63DB" w:rsidP="00784E35">
      <w:pPr>
        <w:jc w:val="both"/>
        <w:rPr>
          <w:rFonts w:cs="Arial"/>
          <w:i/>
          <w:sz w:val="22"/>
          <w:szCs w:val="22"/>
        </w:rPr>
      </w:pPr>
    </w:p>
    <w:p w:rsidR="007C63DB" w:rsidRPr="00784E35" w:rsidRDefault="007C63DB" w:rsidP="00C76EFE">
      <w:pPr>
        <w:numPr>
          <w:ilvl w:val="0"/>
          <w:numId w:val="23"/>
        </w:numPr>
        <w:jc w:val="both"/>
        <w:rPr>
          <w:rFonts w:cs="Arial"/>
          <w:i/>
          <w:sz w:val="22"/>
          <w:szCs w:val="22"/>
        </w:rPr>
      </w:pPr>
      <w:r w:rsidRPr="00784E35">
        <w:rPr>
          <w:rFonts w:cs="Arial"/>
          <w:i/>
          <w:sz w:val="22"/>
          <w:szCs w:val="22"/>
        </w:rPr>
        <w:t>Que se han acreditado los requisitos que establecen los Lineamientos en materia de inventarios, al caso concreto por el robo de un bien mueble patrimonial.</w:t>
      </w:r>
    </w:p>
    <w:p w:rsidR="007C63DB" w:rsidRPr="00784E35" w:rsidRDefault="007C63DB" w:rsidP="00C76EFE">
      <w:pPr>
        <w:numPr>
          <w:ilvl w:val="0"/>
          <w:numId w:val="23"/>
        </w:numPr>
        <w:jc w:val="both"/>
        <w:rPr>
          <w:rFonts w:cs="Arial"/>
          <w:i/>
          <w:sz w:val="22"/>
          <w:szCs w:val="22"/>
        </w:rPr>
      </w:pPr>
      <w:r w:rsidRPr="00784E35">
        <w:rPr>
          <w:rFonts w:cs="Arial"/>
          <w:i/>
          <w:sz w:val="22"/>
          <w:szCs w:val="22"/>
        </w:rPr>
        <w:t>Se tiene identificado el bien mueble, por la tarjeta de resguardo y la factura de adquisición, como parte del patrimonio municipal.</w:t>
      </w:r>
    </w:p>
    <w:p w:rsidR="007C63DB" w:rsidRPr="00784E35" w:rsidRDefault="007C63DB" w:rsidP="00C76EFE">
      <w:pPr>
        <w:numPr>
          <w:ilvl w:val="0"/>
          <w:numId w:val="23"/>
        </w:numPr>
        <w:autoSpaceDE w:val="0"/>
        <w:autoSpaceDN w:val="0"/>
        <w:adjustRightInd w:val="0"/>
        <w:jc w:val="both"/>
        <w:rPr>
          <w:rFonts w:cs="Arial"/>
          <w:i/>
          <w:sz w:val="22"/>
          <w:szCs w:val="22"/>
        </w:rPr>
      </w:pPr>
      <w:r w:rsidRPr="00784E35">
        <w:rPr>
          <w:rFonts w:cs="Arial"/>
          <w:i/>
          <w:sz w:val="22"/>
          <w:szCs w:val="22"/>
        </w:rPr>
        <w:t>Se ha determinado la conclusión del procedimiento administrativo por falta de elementos convincentes que conlleven a determinar una responsabilidad administrativa por parte de algún servidor público.</w:t>
      </w:r>
    </w:p>
    <w:p w:rsidR="007C63DB" w:rsidRPr="00784E35" w:rsidRDefault="007C63DB" w:rsidP="00784E35">
      <w:pPr>
        <w:autoSpaceDE w:val="0"/>
        <w:autoSpaceDN w:val="0"/>
        <w:adjustRightInd w:val="0"/>
        <w:ind w:left="360"/>
        <w:jc w:val="both"/>
        <w:rPr>
          <w:rFonts w:cs="Arial"/>
          <w:i/>
          <w:sz w:val="22"/>
          <w:szCs w:val="22"/>
        </w:rPr>
      </w:pPr>
    </w:p>
    <w:p w:rsidR="007C63DB" w:rsidRPr="00784E35" w:rsidRDefault="007C63DB" w:rsidP="00784E35">
      <w:pPr>
        <w:autoSpaceDE w:val="0"/>
        <w:autoSpaceDN w:val="0"/>
        <w:adjustRightInd w:val="0"/>
        <w:jc w:val="both"/>
        <w:rPr>
          <w:rFonts w:cs="Arial"/>
          <w:i/>
          <w:sz w:val="22"/>
          <w:szCs w:val="22"/>
        </w:rPr>
      </w:pPr>
      <w:r w:rsidRPr="00784E35">
        <w:rPr>
          <w:rFonts w:cs="Arial"/>
          <w:i/>
          <w:sz w:val="22"/>
          <w:szCs w:val="22"/>
        </w:rPr>
        <w:t>Por lo anteriormente expuesto y fundado, la Comisión Edilicia de Patrimonio, tiene a bien someter a consideración del Cabildo los siguientes:</w:t>
      </w:r>
    </w:p>
    <w:p w:rsidR="007C63DB" w:rsidRDefault="007C63DB" w:rsidP="00784E35">
      <w:pPr>
        <w:autoSpaceDE w:val="0"/>
        <w:autoSpaceDN w:val="0"/>
        <w:adjustRightInd w:val="0"/>
        <w:jc w:val="center"/>
        <w:rPr>
          <w:rFonts w:cs="Arial"/>
          <w:b/>
          <w:i/>
          <w:sz w:val="22"/>
          <w:szCs w:val="22"/>
        </w:rPr>
      </w:pPr>
    </w:p>
    <w:p w:rsidR="00CA46D0" w:rsidRPr="00784E35" w:rsidRDefault="00CA46D0" w:rsidP="00784E35">
      <w:pPr>
        <w:autoSpaceDE w:val="0"/>
        <w:autoSpaceDN w:val="0"/>
        <w:adjustRightInd w:val="0"/>
        <w:jc w:val="center"/>
        <w:rPr>
          <w:rFonts w:cs="Arial"/>
          <w:b/>
          <w:i/>
          <w:sz w:val="22"/>
          <w:szCs w:val="22"/>
        </w:rPr>
      </w:pPr>
    </w:p>
    <w:p w:rsidR="007C63DB" w:rsidRPr="00784E35" w:rsidRDefault="007C63DB" w:rsidP="00784E35">
      <w:pPr>
        <w:autoSpaceDE w:val="0"/>
        <w:autoSpaceDN w:val="0"/>
        <w:adjustRightInd w:val="0"/>
        <w:jc w:val="center"/>
        <w:rPr>
          <w:rFonts w:cs="Arial"/>
          <w:b/>
          <w:i/>
          <w:sz w:val="22"/>
          <w:szCs w:val="22"/>
        </w:rPr>
      </w:pPr>
      <w:r w:rsidRPr="00784E35">
        <w:rPr>
          <w:rFonts w:cs="Arial"/>
          <w:b/>
          <w:i/>
          <w:sz w:val="22"/>
          <w:szCs w:val="22"/>
        </w:rPr>
        <w:t>PUNTOS DE ACUERDO</w:t>
      </w:r>
    </w:p>
    <w:p w:rsidR="007C63DB" w:rsidRDefault="007C63DB" w:rsidP="00784E35">
      <w:pPr>
        <w:autoSpaceDE w:val="0"/>
        <w:autoSpaceDN w:val="0"/>
        <w:adjustRightInd w:val="0"/>
        <w:jc w:val="center"/>
        <w:rPr>
          <w:rFonts w:cs="Arial"/>
          <w:b/>
          <w:i/>
          <w:sz w:val="22"/>
          <w:szCs w:val="22"/>
        </w:rPr>
      </w:pPr>
    </w:p>
    <w:p w:rsidR="00CA46D0" w:rsidRPr="00784E35" w:rsidRDefault="00CA46D0" w:rsidP="00784E35">
      <w:pPr>
        <w:autoSpaceDE w:val="0"/>
        <w:autoSpaceDN w:val="0"/>
        <w:adjustRightInd w:val="0"/>
        <w:jc w:val="center"/>
        <w:rPr>
          <w:rFonts w:cs="Arial"/>
          <w:b/>
          <w:i/>
          <w:sz w:val="22"/>
          <w:szCs w:val="22"/>
        </w:rPr>
      </w:pPr>
    </w:p>
    <w:p w:rsidR="007C63DB" w:rsidRPr="00784E35" w:rsidRDefault="007C63DB" w:rsidP="00784E35">
      <w:pPr>
        <w:jc w:val="both"/>
        <w:rPr>
          <w:rFonts w:cs="Arial"/>
          <w:i/>
          <w:sz w:val="22"/>
          <w:szCs w:val="22"/>
          <w:lang w:val="es-MX"/>
        </w:rPr>
      </w:pPr>
      <w:r w:rsidRPr="00784E35">
        <w:rPr>
          <w:rFonts w:cs="Arial"/>
          <w:b/>
          <w:i/>
          <w:sz w:val="22"/>
          <w:szCs w:val="22"/>
          <w:lang w:val="es-MX"/>
        </w:rPr>
        <w:t xml:space="preserve">PRIMERO.- </w:t>
      </w:r>
      <w:r w:rsidRPr="00784E35">
        <w:rPr>
          <w:rFonts w:cs="Arial"/>
          <w:i/>
          <w:sz w:val="22"/>
          <w:szCs w:val="22"/>
          <w:lang w:val="es-MX"/>
        </w:rPr>
        <w:t xml:space="preserve">Es procedente la solicitud que realiza la Subdirectora de Patrimonio Municipal, para que se autorice la baja patrimonial y contable de un bien mueble, por robo, el cual forma parte del patrimonio municipal, por cumplirse con los requisitos que señalan los Lineamientos aplicables en materia de inventarios emitidos por el Órgano Superior de Fiscalización del Estado de México. - - - - - - - - - - - - - - - - - - - - - - - - - - - - - - - - - - - - - - - - - - - - - - - - - - - - - - - - - - - - - - - - - - - - - - - - - - - - - - - - - - - - - - - - - - - - - - - </w:t>
      </w:r>
    </w:p>
    <w:p w:rsidR="00CA46D0" w:rsidRDefault="00CA46D0" w:rsidP="00784E35">
      <w:pPr>
        <w:autoSpaceDE w:val="0"/>
        <w:autoSpaceDN w:val="0"/>
        <w:adjustRightInd w:val="0"/>
        <w:jc w:val="both"/>
        <w:rPr>
          <w:rFonts w:cs="Arial"/>
          <w:b/>
          <w:i/>
          <w:sz w:val="22"/>
          <w:szCs w:val="22"/>
          <w:lang w:val="es-MX"/>
        </w:rPr>
      </w:pPr>
    </w:p>
    <w:p w:rsidR="007C63DB" w:rsidRPr="00784E35" w:rsidRDefault="007C63DB" w:rsidP="00784E35">
      <w:pPr>
        <w:autoSpaceDE w:val="0"/>
        <w:autoSpaceDN w:val="0"/>
        <w:adjustRightInd w:val="0"/>
        <w:jc w:val="both"/>
        <w:rPr>
          <w:rFonts w:cs="Arial"/>
          <w:i/>
          <w:sz w:val="22"/>
          <w:szCs w:val="22"/>
          <w:lang w:val="es-MX"/>
        </w:rPr>
      </w:pPr>
      <w:r w:rsidRPr="00784E35">
        <w:rPr>
          <w:rFonts w:cs="Arial"/>
          <w:b/>
          <w:i/>
          <w:sz w:val="22"/>
          <w:szCs w:val="22"/>
          <w:lang w:val="es-MX"/>
        </w:rPr>
        <w:t xml:space="preserve">SEGUNDO.- </w:t>
      </w:r>
      <w:r w:rsidRPr="00784E35">
        <w:rPr>
          <w:rFonts w:cs="Arial"/>
          <w:i/>
          <w:sz w:val="22"/>
          <w:szCs w:val="22"/>
          <w:lang w:val="es-MX"/>
        </w:rPr>
        <w:t xml:space="preserve">Se autoriza la baja patrimonial y contable, por ROBO de una DESMALEZADORA marca SHINDAWA, Modelo C-35, con número de serie T023620002544, con número de inventario ATI 100 H00 30613, </w:t>
      </w:r>
      <w:r w:rsidRPr="00784E35">
        <w:rPr>
          <w:rFonts w:cs="Arial"/>
          <w:b/>
          <w:i/>
          <w:sz w:val="22"/>
          <w:szCs w:val="22"/>
        </w:rPr>
        <w:t xml:space="preserve">con un valor de $12,202.04 (Doce mil doscientos dos pesos 04/100 m.n.) </w:t>
      </w:r>
      <w:proofErr w:type="spellStart"/>
      <w:r w:rsidRPr="00784E35">
        <w:rPr>
          <w:rFonts w:cs="Arial"/>
          <w:b/>
          <w:i/>
          <w:sz w:val="22"/>
          <w:szCs w:val="22"/>
        </w:rPr>
        <w:t>iva</w:t>
      </w:r>
      <w:proofErr w:type="spellEnd"/>
      <w:r w:rsidRPr="00784E35">
        <w:rPr>
          <w:rFonts w:cs="Arial"/>
          <w:b/>
          <w:i/>
          <w:sz w:val="22"/>
          <w:szCs w:val="22"/>
        </w:rPr>
        <w:t xml:space="preserve"> </w:t>
      </w:r>
      <w:proofErr w:type="spellStart"/>
      <w:r w:rsidRPr="00784E35">
        <w:rPr>
          <w:rFonts w:cs="Arial"/>
          <w:b/>
          <w:i/>
          <w:sz w:val="22"/>
          <w:szCs w:val="22"/>
        </w:rPr>
        <w:t>incluído</w:t>
      </w:r>
      <w:proofErr w:type="spellEnd"/>
      <w:r w:rsidRPr="00784E35">
        <w:rPr>
          <w:rFonts w:cs="Arial"/>
          <w:b/>
          <w:i/>
          <w:sz w:val="22"/>
          <w:szCs w:val="22"/>
        </w:rPr>
        <w:t>.</w:t>
      </w:r>
      <w:r w:rsidRPr="00784E35">
        <w:rPr>
          <w:rFonts w:cs="Arial"/>
          <w:i/>
          <w:sz w:val="22"/>
          <w:szCs w:val="22"/>
          <w:lang w:val="es-MX"/>
        </w:rPr>
        <w:t xml:space="preserve">- - - - - - - - - - - - - - - - - - - - - - - - - - - - - - - - - - - - - - - - - - - - - - - - - - - - - - - - - - - - - - - - - - - - - - - - - - - - - </w:t>
      </w:r>
    </w:p>
    <w:p w:rsidR="00CA46D0" w:rsidRDefault="00CA46D0" w:rsidP="00784E35">
      <w:pPr>
        <w:jc w:val="both"/>
        <w:rPr>
          <w:rFonts w:cs="Arial"/>
          <w:b/>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 xml:space="preserve">TERCERO.- </w:t>
      </w:r>
      <w:r w:rsidRPr="00784E35">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w:t>
      </w:r>
    </w:p>
    <w:p w:rsidR="00CA46D0" w:rsidRDefault="00CA46D0" w:rsidP="00784E35">
      <w:pPr>
        <w:jc w:val="both"/>
        <w:rPr>
          <w:rFonts w:cs="Arial"/>
          <w:b/>
          <w:i/>
          <w:sz w:val="22"/>
          <w:szCs w:val="22"/>
          <w:lang w:val="es-MX"/>
        </w:rPr>
      </w:pPr>
    </w:p>
    <w:p w:rsidR="007C63DB" w:rsidRPr="00784E35" w:rsidRDefault="007C63DB" w:rsidP="00784E35">
      <w:pPr>
        <w:jc w:val="both"/>
        <w:rPr>
          <w:rFonts w:cs="Arial"/>
          <w:b/>
          <w:i/>
          <w:sz w:val="22"/>
          <w:szCs w:val="22"/>
          <w:lang w:val="es-MX"/>
        </w:rPr>
      </w:pPr>
      <w:r w:rsidRPr="00784E35">
        <w:rPr>
          <w:rFonts w:cs="Arial"/>
          <w:b/>
          <w:i/>
          <w:sz w:val="22"/>
          <w:szCs w:val="22"/>
          <w:lang w:val="es-MX"/>
        </w:rPr>
        <w:t>CUARTO.-</w:t>
      </w:r>
      <w:r w:rsidRPr="00784E35">
        <w:rPr>
          <w:rFonts w:cs="Arial"/>
          <w:i/>
          <w:sz w:val="22"/>
          <w:szCs w:val="22"/>
          <w:lang w:val="es-MX"/>
        </w:rPr>
        <w:t xml:space="preserve">  Publíquese el presente acuerdo en la Gaceta Municipal - - - - - - - - - - - - - - - - - - - - - - - - - - - - - - - - - - - - - - - - - - - - - - - - - - - - - - - - - - - - - - - - - - - - - - - - - - - - - - - - - </w:t>
      </w:r>
    </w:p>
    <w:p w:rsidR="00CA46D0" w:rsidRDefault="00CA46D0" w:rsidP="00784E35">
      <w:pPr>
        <w:jc w:val="both"/>
        <w:rPr>
          <w:rFonts w:cs="Arial"/>
          <w:b/>
          <w:i/>
          <w:sz w:val="22"/>
          <w:szCs w:val="22"/>
          <w:lang w:val="es-MX"/>
        </w:rPr>
      </w:pPr>
    </w:p>
    <w:p w:rsidR="007C63DB" w:rsidRPr="00784E35" w:rsidRDefault="007C63DB" w:rsidP="00784E35">
      <w:pPr>
        <w:jc w:val="both"/>
        <w:rPr>
          <w:rFonts w:cs="Arial"/>
          <w:i/>
          <w:sz w:val="22"/>
          <w:szCs w:val="22"/>
          <w:lang w:val="es-MX"/>
        </w:rPr>
      </w:pPr>
      <w:r w:rsidRPr="00784E35">
        <w:rPr>
          <w:rFonts w:cs="Arial"/>
          <w:b/>
          <w:i/>
          <w:sz w:val="22"/>
          <w:szCs w:val="22"/>
          <w:lang w:val="es-MX"/>
        </w:rPr>
        <w:t>QUINTO.-</w:t>
      </w:r>
      <w:r w:rsidRPr="00784E35">
        <w:rPr>
          <w:rFonts w:cs="Arial"/>
          <w:i/>
          <w:sz w:val="22"/>
          <w:szCs w:val="22"/>
          <w:lang w:val="es-MX"/>
        </w:rPr>
        <w:t xml:space="preserve"> Descárguese el presente asunto de la lista de pendientes turnados a la Comisión Edilicia de Patrimonio. - - - - - - - - - - - - - - - - - - - - - - - - - - - - - - - - - - - - - - - - - - - - - - - - - - - - - - - - - - - - - </w:t>
      </w:r>
      <w:r w:rsidRPr="00784E35">
        <w:rPr>
          <w:rFonts w:cs="Arial"/>
          <w:i/>
          <w:sz w:val="22"/>
          <w:szCs w:val="22"/>
        </w:rPr>
        <w:t xml:space="preserve">- - - - - - - - - - - - - - - - - - - - </w:t>
      </w:r>
      <w:r w:rsidRPr="00784E35">
        <w:rPr>
          <w:rFonts w:cs="Arial"/>
          <w:i/>
          <w:sz w:val="22"/>
          <w:szCs w:val="22"/>
          <w:lang w:val="es-MX"/>
        </w:rPr>
        <w:t xml:space="preserve">- - - - - - - - - - - - - - - - - - - - - - - - - </w:t>
      </w:r>
    </w:p>
    <w:p w:rsidR="001D1AEA" w:rsidRPr="00784E35" w:rsidRDefault="001D1AEA" w:rsidP="00784E35">
      <w:pPr>
        <w:tabs>
          <w:tab w:val="left" w:pos="0"/>
        </w:tabs>
        <w:jc w:val="both"/>
        <w:rPr>
          <w:rFonts w:cs="Arial"/>
          <w:i/>
          <w:sz w:val="22"/>
          <w:szCs w:val="22"/>
          <w:lang w:val="es-MX"/>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w:t>
      </w:r>
      <w:r w:rsidR="00CA46D0">
        <w:rPr>
          <w:szCs w:val="24"/>
          <w:lang w:val="es-MX"/>
        </w:rPr>
        <w:t xml:space="preserve">con 13 votos a favor y 1 abstención de la C. Ana Laura Medina Moreno, Décimo Primer Regidora, </w:t>
      </w:r>
      <w:r>
        <w:rPr>
          <w:szCs w:val="24"/>
          <w:lang w:val="es-MX"/>
        </w:rPr>
        <w:t xml:space="preserve">por </w:t>
      </w:r>
      <w:r w:rsidR="00CA46D0">
        <w:rPr>
          <w:b/>
          <w:szCs w:val="24"/>
          <w:lang w:val="es-MX"/>
        </w:rPr>
        <w:t xml:space="preserve">mayoría </w:t>
      </w:r>
      <w:r w:rsidRPr="00564381">
        <w:rPr>
          <w:b/>
          <w:szCs w:val="24"/>
          <w:lang w:val="es-MX"/>
        </w:rPr>
        <w:t>de votos</w:t>
      </w:r>
      <w:r w:rsidR="00CA46D0">
        <w:rPr>
          <w:b/>
          <w:szCs w:val="24"/>
          <w:lang w:val="es-MX"/>
        </w:rPr>
        <w:t xml:space="preserve"> a favor</w:t>
      </w:r>
      <w:r w:rsidRPr="00564381">
        <w:rPr>
          <w:b/>
          <w:szCs w:val="24"/>
          <w:lang w:val="es-MX"/>
        </w:rPr>
        <w:t>,</w:t>
      </w:r>
      <w:r w:rsidRPr="00427F15">
        <w:rPr>
          <w:szCs w:val="24"/>
          <w:lang w:val="es-MX"/>
        </w:rPr>
        <w:t xml:space="preserve"> se aprueban los siguientes:  </w:t>
      </w:r>
      <w:r w:rsidRPr="00427F15">
        <w:rPr>
          <w:rFonts w:cs="Arial"/>
          <w:szCs w:val="24"/>
        </w:rPr>
        <w:t xml:space="preserve">- - - - - - - - - - - - - - - - - - - </w:t>
      </w:r>
      <w:r>
        <w:rPr>
          <w:rFonts w:cs="Arial"/>
          <w:szCs w:val="24"/>
        </w:rPr>
        <w:t xml:space="preserve">-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CA46D0" w:rsidRPr="00CA46D0" w:rsidRDefault="00CA46D0" w:rsidP="00CA46D0">
      <w:pPr>
        <w:spacing w:line="360" w:lineRule="auto"/>
        <w:jc w:val="both"/>
        <w:rPr>
          <w:rFonts w:cs="Arial"/>
          <w:b/>
          <w:szCs w:val="24"/>
          <w:lang w:val="es-MX"/>
        </w:rPr>
      </w:pPr>
      <w:r w:rsidRPr="00CA46D0">
        <w:rPr>
          <w:rFonts w:cs="Arial"/>
          <w:b/>
          <w:szCs w:val="24"/>
          <w:lang w:val="es-MX"/>
        </w:rPr>
        <w:t xml:space="preserve">PRIMERO.- </w:t>
      </w:r>
      <w:r w:rsidRPr="00CA46D0">
        <w:rPr>
          <w:rFonts w:cs="Arial"/>
          <w:szCs w:val="24"/>
          <w:lang w:val="es-MX"/>
        </w:rPr>
        <w:t>Es procedente la solicitud que realiza la Subdirectora de Patrimonio Municipal, para que se autorice la baja patrimonial y contable de un bien mueble, por robo, el cual forma parte del patrimonio municipal, por cumplirse con los requisitos que señalan los Lineamientos aplicables en materia de inventarios emitidos por el Órgano Superior de Fiscalización del Estado de México. - - - - - - - - - - - - - - - - - - - - - - - - - - - - - - - - - - - - - - - - - - - - - - - - - - - - - - - - - - - - - - - - - - - - - - - - - - - - - - - - - - - - - - - - - - - - - - - - - - - - - - - - - - - - - - - - - - - - - - - - - - - - - - - -</w:t>
      </w:r>
    </w:p>
    <w:p w:rsidR="00CA46D0" w:rsidRPr="00CA46D0" w:rsidRDefault="00CA46D0" w:rsidP="00CA46D0">
      <w:pPr>
        <w:autoSpaceDE w:val="0"/>
        <w:autoSpaceDN w:val="0"/>
        <w:adjustRightInd w:val="0"/>
        <w:spacing w:line="360" w:lineRule="auto"/>
        <w:jc w:val="both"/>
        <w:rPr>
          <w:rFonts w:cs="Arial"/>
          <w:b/>
          <w:szCs w:val="24"/>
          <w:lang w:val="es-MX"/>
        </w:rPr>
      </w:pPr>
      <w:r w:rsidRPr="00CA46D0">
        <w:rPr>
          <w:rFonts w:cs="Arial"/>
          <w:b/>
          <w:szCs w:val="24"/>
          <w:lang w:val="es-MX"/>
        </w:rPr>
        <w:t xml:space="preserve">SEGUNDO.- </w:t>
      </w:r>
      <w:r w:rsidRPr="00CA46D0">
        <w:rPr>
          <w:rFonts w:cs="Arial"/>
          <w:szCs w:val="24"/>
          <w:lang w:val="es-MX"/>
        </w:rPr>
        <w:t xml:space="preserve">Se autoriza la baja patrimonial y contable, por ROBO de una DESMALEZADORA marca SHINDAWA, Modelo C-35, con número de serie T023620002544, con número de inventario ATI 100 H00 30613, </w:t>
      </w:r>
      <w:r w:rsidRPr="00CA46D0">
        <w:rPr>
          <w:rFonts w:cs="Arial"/>
          <w:b/>
          <w:szCs w:val="24"/>
        </w:rPr>
        <w:t xml:space="preserve">con un valor de $12,202.04 (Doce mil doscientos dos pesos 04/100 m.n.) </w:t>
      </w:r>
      <w:proofErr w:type="spellStart"/>
      <w:r w:rsidRPr="00CA46D0">
        <w:rPr>
          <w:rFonts w:cs="Arial"/>
          <w:b/>
          <w:szCs w:val="24"/>
        </w:rPr>
        <w:t>iva</w:t>
      </w:r>
      <w:proofErr w:type="spellEnd"/>
      <w:r w:rsidRPr="00CA46D0">
        <w:rPr>
          <w:rFonts w:cs="Arial"/>
          <w:b/>
          <w:szCs w:val="24"/>
        </w:rPr>
        <w:t xml:space="preserve"> </w:t>
      </w:r>
      <w:proofErr w:type="spellStart"/>
      <w:r w:rsidRPr="00CA46D0">
        <w:rPr>
          <w:rFonts w:cs="Arial"/>
          <w:b/>
          <w:szCs w:val="24"/>
        </w:rPr>
        <w:t>incluído</w:t>
      </w:r>
      <w:proofErr w:type="spellEnd"/>
      <w:r w:rsidRPr="00CA46D0">
        <w:rPr>
          <w:rFonts w:cs="Arial"/>
          <w:b/>
          <w:szCs w:val="24"/>
        </w:rPr>
        <w:t>.</w:t>
      </w:r>
      <w:r w:rsidRPr="00CA46D0">
        <w:rPr>
          <w:rFonts w:cs="Arial"/>
          <w:szCs w:val="24"/>
          <w:lang w:val="es-MX"/>
        </w:rPr>
        <w:t>- - - - - - - - - - - - - - - - - - - - - - - - - - - - - - - - - - - - - - - - - - - - - - - - - - - - - - - - - - - - - - - - - - - - - - - - - - - - - - - - - - - - - - - - - - - - - - - - - - - - - - - - - - - - - - - - - - - - - - - - - - - - - -</w:t>
      </w:r>
    </w:p>
    <w:p w:rsidR="00CA46D0" w:rsidRPr="00CA46D0" w:rsidRDefault="00CA46D0" w:rsidP="00CA46D0">
      <w:pPr>
        <w:spacing w:line="360" w:lineRule="auto"/>
        <w:jc w:val="both"/>
        <w:rPr>
          <w:rFonts w:cs="Arial"/>
          <w:b/>
          <w:szCs w:val="24"/>
          <w:lang w:val="es-MX"/>
        </w:rPr>
      </w:pPr>
      <w:r w:rsidRPr="00CA46D0">
        <w:rPr>
          <w:rFonts w:cs="Arial"/>
          <w:b/>
          <w:szCs w:val="24"/>
          <w:lang w:val="es-MX"/>
        </w:rPr>
        <w:t xml:space="preserve">TERCERO.- </w:t>
      </w:r>
      <w:r w:rsidRPr="00CA46D0">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w:t>
      </w:r>
      <w:r w:rsidRPr="00CA46D0">
        <w:rPr>
          <w:rFonts w:cs="Arial"/>
          <w:szCs w:val="24"/>
          <w:lang w:val="es-MX"/>
        </w:rPr>
        <w:lastRenderedPageBreak/>
        <w:t>México, afectando la cuenta de resultados de ejercicios anteriores y emita el registro contable correspondiente. - - - - - - - - - - - - - - - - - - - - - - - - - - - - - - - - - - - - - - - - - - - - - - - - - - - - - - - - - - - - - - - - - - - - - - - - - - - - - - - - - - - - - - - - - - - - - - -- - - - - - - - - - - - - - - - - - - - - - - - - - - - - - - - - - - - - - - - - - - - - - - - - - - - - - - - - - - -</w:t>
      </w:r>
    </w:p>
    <w:p w:rsidR="00CA46D0" w:rsidRPr="00CA46D0" w:rsidRDefault="00CA46D0" w:rsidP="00CA46D0">
      <w:pPr>
        <w:spacing w:line="360" w:lineRule="auto"/>
        <w:jc w:val="both"/>
        <w:rPr>
          <w:rFonts w:cs="Arial"/>
          <w:b/>
          <w:szCs w:val="24"/>
          <w:lang w:val="es-MX"/>
        </w:rPr>
      </w:pPr>
      <w:r w:rsidRPr="00CA46D0">
        <w:rPr>
          <w:rFonts w:cs="Arial"/>
          <w:b/>
          <w:szCs w:val="24"/>
          <w:lang w:val="es-MX"/>
        </w:rPr>
        <w:t>CUARTO.-</w:t>
      </w:r>
      <w:r w:rsidRPr="00CA46D0">
        <w:rPr>
          <w:rFonts w:cs="Arial"/>
          <w:szCs w:val="24"/>
          <w:lang w:val="es-MX"/>
        </w:rPr>
        <w:t xml:space="preserve">  Publíquese el presente acuerdo en la Gaceta Municipal - - - - - - - - - - - - - - - - - - - - - - - - - - - - - - - - - - - - - - - - - - - - - - - - - - - - - - - - - - - - - - - - - - - - - - - - - - - - - - - - - - - - - - - - - - - - - - - - - - - - - - - - - - - - - - - - - - - - - - - - - - - - - - - - - -</w:t>
      </w:r>
    </w:p>
    <w:p w:rsidR="00CA46D0" w:rsidRPr="00CA46D0" w:rsidRDefault="00CA46D0" w:rsidP="00CA46D0">
      <w:pPr>
        <w:spacing w:line="360" w:lineRule="auto"/>
        <w:jc w:val="both"/>
        <w:rPr>
          <w:rFonts w:cs="Arial"/>
          <w:szCs w:val="24"/>
          <w:lang w:val="es-MX"/>
        </w:rPr>
      </w:pPr>
      <w:r w:rsidRPr="00CA46D0">
        <w:rPr>
          <w:rFonts w:cs="Arial"/>
          <w:b/>
          <w:szCs w:val="24"/>
          <w:lang w:val="es-MX"/>
        </w:rPr>
        <w:t>QUINTO.-</w:t>
      </w:r>
      <w:r w:rsidRPr="00CA46D0">
        <w:rPr>
          <w:rFonts w:cs="Arial"/>
          <w:szCs w:val="24"/>
          <w:lang w:val="es-MX"/>
        </w:rPr>
        <w:t xml:space="preserve"> Descárguese el presente asunto de la lista de pendientes turnados a la Comisión Edilicia de Patrimonio. - - - - - - - - - - - - - - - - - - - - - - - - - - - - - - - - - - - - - - - - - - - - - - - - - - - - - - - - - - - - - </w:t>
      </w:r>
      <w:r w:rsidRPr="00CA46D0">
        <w:rPr>
          <w:rFonts w:cs="Arial"/>
          <w:szCs w:val="24"/>
        </w:rPr>
        <w:t xml:space="preserve">- - - - - - - - - - - - - - - - - - - - </w:t>
      </w:r>
      <w:r w:rsidRPr="00CA46D0">
        <w:rPr>
          <w:rFonts w:cs="Arial"/>
          <w:szCs w:val="24"/>
          <w:lang w:val="es-MX"/>
        </w:rPr>
        <w:t>- - - - - - - - - - - - - - -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CA46D0" w:rsidRDefault="004E0A1D" w:rsidP="00CA46D0">
      <w:pPr>
        <w:tabs>
          <w:tab w:val="left" w:pos="9720"/>
        </w:tabs>
        <w:spacing w:line="360" w:lineRule="auto"/>
        <w:jc w:val="both"/>
        <w:rPr>
          <w:rFonts w:cs="Arial"/>
          <w:b/>
          <w:bCs/>
          <w:color w:val="000000"/>
          <w:sz w:val="26"/>
          <w:szCs w:val="26"/>
          <w:lang w:eastAsia="es-MX"/>
        </w:rPr>
      </w:pPr>
      <w:r w:rsidRPr="00CA46D0">
        <w:rPr>
          <w:rFonts w:cs="Arial"/>
          <w:b/>
          <w:bCs/>
          <w:color w:val="000000"/>
          <w:sz w:val="26"/>
          <w:szCs w:val="26"/>
          <w:lang w:eastAsia="es-MX"/>
        </w:rPr>
        <w:t>6.16</w:t>
      </w:r>
      <w:r w:rsidR="001D63B9" w:rsidRPr="00CA46D0">
        <w:rPr>
          <w:rFonts w:cs="Arial"/>
          <w:b/>
          <w:bCs/>
          <w:color w:val="000000"/>
          <w:sz w:val="26"/>
          <w:szCs w:val="26"/>
          <w:lang w:eastAsia="es-MX"/>
        </w:rPr>
        <w:t xml:space="preserve">.- </w:t>
      </w:r>
      <w:r w:rsidR="001D63B9" w:rsidRPr="00CA46D0">
        <w:rPr>
          <w:rFonts w:cs="Arial"/>
          <w:b/>
          <w:caps/>
          <w:sz w:val="26"/>
          <w:szCs w:val="26"/>
        </w:rPr>
        <w:t>D</w:t>
      </w:r>
      <w:r w:rsidR="001D63B9" w:rsidRPr="00CA46D0">
        <w:rPr>
          <w:rFonts w:cs="Arial"/>
          <w:b/>
          <w:color w:val="000000"/>
          <w:sz w:val="26"/>
          <w:szCs w:val="26"/>
        </w:rPr>
        <w:t>ictamen que emiten de manera conjunta las</w:t>
      </w:r>
      <w:r w:rsidR="001D63B9" w:rsidRPr="00CA46D0">
        <w:rPr>
          <w:rFonts w:cs="Arial"/>
          <w:b/>
          <w:sz w:val="26"/>
          <w:szCs w:val="26"/>
        </w:rPr>
        <w:t xml:space="preserve"> Comisiones Edilicias de Patrimonio y de Desarrollo Urbano y Tenencia de la Tierra, relativo al estudio, análisis y </w:t>
      </w:r>
      <w:proofErr w:type="spellStart"/>
      <w:r w:rsidR="001D63B9" w:rsidRPr="00CA46D0">
        <w:rPr>
          <w:rFonts w:cs="Arial"/>
          <w:b/>
          <w:sz w:val="26"/>
          <w:szCs w:val="26"/>
        </w:rPr>
        <w:t>dictaminación</w:t>
      </w:r>
      <w:proofErr w:type="spellEnd"/>
      <w:r w:rsidR="001D63B9" w:rsidRPr="00CA46D0">
        <w:rPr>
          <w:rFonts w:cs="Arial"/>
          <w:b/>
          <w:sz w:val="26"/>
          <w:szCs w:val="26"/>
        </w:rPr>
        <w:t xml:space="preserve">, de la solicitud presentada por  la Lic. Laura Olimpia </w:t>
      </w:r>
      <w:proofErr w:type="spellStart"/>
      <w:r w:rsidR="001D63B9" w:rsidRPr="00CA46D0">
        <w:rPr>
          <w:rFonts w:cs="Arial"/>
          <w:b/>
          <w:sz w:val="26"/>
          <w:szCs w:val="26"/>
        </w:rPr>
        <w:t>Rivadeneyra</w:t>
      </w:r>
      <w:proofErr w:type="spellEnd"/>
      <w:r w:rsidR="001D63B9" w:rsidRPr="00CA46D0">
        <w:rPr>
          <w:rFonts w:cs="Arial"/>
          <w:b/>
          <w:sz w:val="26"/>
          <w:szCs w:val="26"/>
        </w:rPr>
        <w:t xml:space="preserve"> Hernández, Subdirectora de Patrimonio Municipal, para que se autorice la construcción del equipamiento en la Escuela Secundaria Técnica No.47, ubicada en el Fraccionamiento Lomas Lindas, por parte de la Empresa “Desarrolladora del Parque”, S.C., en seguimiento a la petición presentada por la Ing. Arq. Nina Hermosillo Miranda, Directora de Obras Públicas y Desarrollo Urbano.  </w:t>
      </w:r>
      <w:r w:rsidR="001D63B9" w:rsidRPr="00CA46D0">
        <w:rPr>
          <w:rFonts w:cs="Arial"/>
          <w:b/>
          <w:bCs/>
          <w:color w:val="000000"/>
          <w:sz w:val="26"/>
          <w:szCs w:val="26"/>
          <w:lang w:eastAsia="es-MX"/>
        </w:rPr>
        <w:t>(Expediente SHA/188/CABILDO/2015).</w:t>
      </w:r>
      <w:r w:rsidR="00CA46D0" w:rsidRPr="00CA46D0">
        <w:rPr>
          <w:rFonts w:cs="Arial"/>
          <w:b/>
          <w:bCs/>
          <w:color w:val="000000"/>
          <w:sz w:val="26"/>
          <w:szCs w:val="26"/>
          <w:lang w:eastAsia="es-MX"/>
        </w:rPr>
        <w:t xml:space="preserve"> </w:t>
      </w:r>
      <w:r w:rsidR="00CA46D0" w:rsidRPr="00CA46D0">
        <w:rPr>
          <w:rFonts w:cs="Arial"/>
          <w:b/>
          <w:sz w:val="26"/>
          <w:szCs w:val="26"/>
          <w:lang w:val="es-MX"/>
        </w:rPr>
        <w:t xml:space="preserve">- - - - - - - - - - - - - - - - - - - - - - - - - - - - - - - - - - - - - - - - - - - - - - - - - - - - - - - - - - - - - - - - - - - - - - - - - - - - - - - - - - - - - - - - - - - - - - - - - - - - - - - - - - - -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w:t>
      </w:r>
      <w:r w:rsidR="00AC1924">
        <w:rPr>
          <w:rFonts w:cs="Arial"/>
          <w:szCs w:val="24"/>
          <w:lang w:val="es-MX"/>
        </w:rPr>
        <w:t xml:space="preserve">Ricardo Ismael Hernández Chávez, Séptimo Regidor y </w:t>
      </w:r>
      <w:r>
        <w:rPr>
          <w:rFonts w:cs="Arial"/>
          <w:szCs w:val="24"/>
          <w:lang w:val="es-MX"/>
        </w:rPr>
        <w:t xml:space="preserve"> </w:t>
      </w:r>
      <w:r w:rsidR="00AC1924">
        <w:rPr>
          <w:rFonts w:cs="Arial"/>
          <w:szCs w:val="24"/>
          <w:lang w:val="es-MX"/>
        </w:rPr>
        <w:t xml:space="preserve">Secretario </w:t>
      </w:r>
      <w:r>
        <w:rPr>
          <w:rFonts w:cs="Arial"/>
          <w:szCs w:val="24"/>
          <w:lang w:val="es-MX"/>
        </w:rPr>
        <w:t xml:space="preserve">de la Comisión Edilicia de </w:t>
      </w:r>
      <w:r>
        <w:rPr>
          <w:rFonts w:cs="Arial"/>
          <w:szCs w:val="24"/>
          <w:lang w:val="es-MX"/>
        </w:rPr>
        <w:lastRenderedPageBreak/>
        <w:t xml:space="preserve">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xml:space="preserve">- - - - - - - - - - - - - - - - - - - - - </w:t>
      </w:r>
      <w:r>
        <w:rPr>
          <w:rFonts w:cs="Arial"/>
          <w:szCs w:val="24"/>
          <w:lang w:val="es-MX"/>
        </w:rPr>
        <w:t xml:space="preserve">En uso de la palabra, el </w:t>
      </w:r>
      <w:r w:rsidR="00AC1924">
        <w:rPr>
          <w:rFonts w:cs="Arial"/>
          <w:szCs w:val="24"/>
          <w:lang w:val="es-MX"/>
        </w:rPr>
        <w:t xml:space="preserve">C. Ricardo Ismael Hernández Chávez, Séptimo Regidor y  Secretario </w:t>
      </w:r>
      <w:r>
        <w:rPr>
          <w:rFonts w:cs="Arial"/>
          <w:szCs w:val="24"/>
          <w:lang w:val="es-MX"/>
        </w:rPr>
        <w:t xml:space="preserve">de la Comisión Edilicia de Patrimonio,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7C63DB" w:rsidRPr="00AC1924" w:rsidRDefault="007C63DB" w:rsidP="00AC1924">
      <w:pPr>
        <w:jc w:val="both"/>
        <w:rPr>
          <w:rFonts w:cs="Arial"/>
          <w:i/>
          <w:sz w:val="22"/>
          <w:szCs w:val="22"/>
          <w:lang w:val="es-MX"/>
        </w:rPr>
      </w:pPr>
      <w:r w:rsidRPr="00AC1924">
        <w:rPr>
          <w:rFonts w:cs="Arial"/>
          <w:i/>
          <w:sz w:val="22"/>
          <w:szCs w:val="22"/>
          <w:lang w:val="es-MX"/>
        </w:rPr>
        <w:t xml:space="preserve">Mediante oficio número S.H.A./Tur/Com./188/2015, de fecha 27 de noviembre del 2015, referente a dar cumplimiento a lo acordado en el punto 6.5 de la Centésima Vigésima Cuarta Sesión Ordinaria de Cabildo, celebrada el día 27 de noviembre del año en curso, fue turnada </w:t>
      </w:r>
      <w:r w:rsidRPr="00AC1924">
        <w:rPr>
          <w:rFonts w:cs="Arial"/>
          <w:i/>
          <w:sz w:val="22"/>
          <w:szCs w:val="22"/>
        </w:rPr>
        <w:t>de manera conjunta a la Comisión Edilicia de Patrimonio y Comisión Edilicia de Desarrollo Urbano y Tenencia de la Tierra</w:t>
      </w:r>
      <w:r w:rsidRPr="00AC1924">
        <w:rPr>
          <w:rFonts w:cs="Arial"/>
          <w:i/>
          <w:sz w:val="22"/>
          <w:szCs w:val="22"/>
          <w:lang w:val="es-MX"/>
        </w:rPr>
        <w:t xml:space="preserve">, las constancias que integran el expediente SHA/188/CABILDO/2015 para su estudio, análisis y </w:t>
      </w:r>
      <w:proofErr w:type="spellStart"/>
      <w:r w:rsidRPr="00AC1924">
        <w:rPr>
          <w:rFonts w:cs="Arial"/>
          <w:i/>
          <w:sz w:val="22"/>
          <w:szCs w:val="22"/>
          <w:lang w:val="es-MX"/>
        </w:rPr>
        <w:t>dictaminación</w:t>
      </w:r>
      <w:proofErr w:type="spellEnd"/>
      <w:r w:rsidRPr="00AC1924">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fracciones VI y XIX del Bando Municipal 2015 de Atizapán de Zaragoza, sometemos a la consideración de los integrantes del H. Cabildo, el dictamen relativo a la solicitud </w:t>
      </w:r>
      <w:r w:rsidRPr="00AC1924">
        <w:rPr>
          <w:rFonts w:cs="Arial"/>
          <w:b/>
          <w:i/>
          <w:sz w:val="22"/>
          <w:szCs w:val="22"/>
        </w:rPr>
        <w:t xml:space="preserve">que presenta la Lic. Laura Olimpia </w:t>
      </w:r>
      <w:proofErr w:type="spellStart"/>
      <w:r w:rsidRPr="00AC1924">
        <w:rPr>
          <w:rFonts w:cs="Arial"/>
          <w:b/>
          <w:i/>
          <w:sz w:val="22"/>
          <w:szCs w:val="22"/>
        </w:rPr>
        <w:t>Rivadeneyra</w:t>
      </w:r>
      <w:proofErr w:type="spellEnd"/>
      <w:r w:rsidRPr="00AC1924">
        <w:rPr>
          <w:rFonts w:cs="Arial"/>
          <w:b/>
          <w:i/>
          <w:sz w:val="22"/>
          <w:szCs w:val="22"/>
        </w:rPr>
        <w:t xml:space="preserve"> Hernández, Subdirectora de Patrimonio Municipal, para que se autorice la construcción del equipamiento en la Escuela Secundaria Técnica No. 47, ubicada en el Fraccionamiento Lomas Lindas, por parte de la Empresa “Desarrolladora del Parque”, S.C., en seguimiento a la petición presentada por la Ing. Arq. Nina Hermosillo Miranda, Directora de Obras Públicas y Desarrollo Urbano,  </w:t>
      </w:r>
      <w:r w:rsidRPr="00AC1924">
        <w:rPr>
          <w:rFonts w:cs="Arial"/>
          <w:i/>
          <w:sz w:val="22"/>
          <w:szCs w:val="22"/>
          <w:lang w:val="es-MX"/>
        </w:rPr>
        <w:t>el cual se funda y motiva en las consideraciones de hecho y de derecho que se desarrollan más adelante.</w:t>
      </w:r>
    </w:p>
    <w:p w:rsidR="007C63DB" w:rsidRPr="00AC1924" w:rsidRDefault="007C63DB" w:rsidP="00AC1924">
      <w:pPr>
        <w:jc w:val="both"/>
        <w:rPr>
          <w:rFonts w:cs="Arial"/>
          <w:i/>
          <w:sz w:val="22"/>
          <w:szCs w:val="22"/>
          <w:lang w:val="es-MX"/>
        </w:rPr>
      </w:pPr>
    </w:p>
    <w:p w:rsidR="007C63DB" w:rsidRDefault="007C63DB" w:rsidP="00AC1924">
      <w:pPr>
        <w:jc w:val="center"/>
        <w:rPr>
          <w:rFonts w:cs="Arial"/>
          <w:b/>
          <w:i/>
          <w:sz w:val="22"/>
          <w:szCs w:val="22"/>
          <w:lang w:val="es-MX"/>
        </w:rPr>
      </w:pPr>
      <w:r w:rsidRPr="00AC1924">
        <w:rPr>
          <w:rFonts w:cs="Arial"/>
          <w:b/>
          <w:i/>
          <w:sz w:val="22"/>
          <w:szCs w:val="22"/>
          <w:lang w:val="es-MX"/>
        </w:rPr>
        <w:t>ANTECEDENTES</w:t>
      </w:r>
    </w:p>
    <w:p w:rsidR="00AC1924" w:rsidRPr="00AC1924" w:rsidRDefault="00AC1924" w:rsidP="00AC1924">
      <w:pPr>
        <w:jc w:val="center"/>
        <w:rPr>
          <w:rFonts w:cs="Arial"/>
          <w:b/>
          <w:i/>
          <w:sz w:val="22"/>
          <w:szCs w:val="22"/>
          <w:lang w:val="es-MX"/>
        </w:rPr>
      </w:pPr>
    </w:p>
    <w:p w:rsidR="007C63DB" w:rsidRPr="00AC1924" w:rsidRDefault="007C63DB" w:rsidP="00AC1924">
      <w:pPr>
        <w:jc w:val="center"/>
        <w:rPr>
          <w:rFonts w:cs="Arial"/>
          <w:b/>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 xml:space="preserve">Primero.-  </w:t>
      </w:r>
      <w:r w:rsidRPr="00AC1924">
        <w:rPr>
          <w:rFonts w:cs="Arial"/>
          <w:i/>
          <w:sz w:val="22"/>
          <w:szCs w:val="22"/>
          <w:lang w:val="es-MX"/>
        </w:rPr>
        <w:t>Mediante oficio DOPYDU/SP/503/2015, de fecha 25 de febrero de 2015, la Ing. Arq. Nina Hermosillo Miranda, Directora de Obras Públicas y Desarrollo Urbano, solicita se presente como punto de acuerdo en sesión de cabildo, la autorización para el inicio de la construcción del equipamiento escolar autorizado por la Dirección de Operación Urbana del Gobierno del Estado, en la Escuela Secundaria Técnica no. 47, ubicada en Av. Océano Pacífico s/n Fraccionamiento Lomas Lindas, donde se va a construir un salón de usos múltiples, solicitando se emita la instrucción por el cabildo para escriturar el predio en el que se llevara a cabo dicho equipamiento.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 xml:space="preserve">Segundo.-  </w:t>
      </w:r>
      <w:r w:rsidRPr="00AC1924">
        <w:rPr>
          <w:rFonts w:cs="Arial"/>
          <w:i/>
          <w:sz w:val="22"/>
          <w:szCs w:val="22"/>
          <w:lang w:val="es-MX"/>
        </w:rPr>
        <w:t>A través del oficio DOPYDU/SP/1066/2015 de fecha 13 de mayo de 2015, suscrito por la Ing. Arq. Nina Hermosillo Miranda, Directora de Obras Públicas y Desarrollo Urbano, anexa a la solicitud planteada en el punto que precede, la siguiente documentación para la integración del expediente en estudio: Gaceta del Gobierno No. 115 de fecha 18 de junio de 2013, constancia de alineamiento y número oficial No. 02885/04/14 de fecha 18 de febrero de 2015, Oficio número 2240020000/0554/2015 de fecha 24 de febrero del año en curso, donde se autoriza el inicio de obras de urbanización y de equipamiento primera enajenación de lotes y la promoción del conjunto Urbano denominado “Puerta Hípico” ubicado en el municipio de Atizapán de Zaragoza, Estado de México,  oficio número 224020000/1541/2014 de fecha 12 de mayo de 2014, donde da respuesta de viabilidad de equipamiento del C.U. Puerta Hípico y proyecto ejecutivo en tamaño oficio para su conocimiento.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Default="007C63DB" w:rsidP="00AC1924">
      <w:pPr>
        <w:jc w:val="both"/>
        <w:rPr>
          <w:rFonts w:cs="Arial"/>
          <w:i/>
          <w:sz w:val="22"/>
          <w:szCs w:val="22"/>
          <w:lang w:val="es-MX"/>
        </w:rPr>
      </w:pPr>
      <w:r w:rsidRPr="00AC1924">
        <w:rPr>
          <w:rFonts w:cs="Arial"/>
          <w:b/>
          <w:i/>
          <w:sz w:val="22"/>
          <w:szCs w:val="22"/>
          <w:lang w:val="es-MX"/>
        </w:rPr>
        <w:t>Tercero.-</w:t>
      </w:r>
      <w:r w:rsidRPr="00AC1924">
        <w:rPr>
          <w:rFonts w:cs="Arial"/>
          <w:i/>
          <w:sz w:val="22"/>
          <w:szCs w:val="22"/>
          <w:lang w:val="es-MX"/>
        </w:rPr>
        <w:t xml:space="preserve"> Por diverso S.H.A/P.M./B.I./302/2015 de fecha 21 de octubre de 2015, la Subdirectora de Patrimonio Municipal, Lic. Laura Olimpia </w:t>
      </w:r>
      <w:proofErr w:type="spellStart"/>
      <w:r w:rsidRPr="00AC1924">
        <w:rPr>
          <w:rFonts w:cs="Arial"/>
          <w:i/>
          <w:sz w:val="22"/>
          <w:szCs w:val="22"/>
          <w:lang w:val="es-MX"/>
        </w:rPr>
        <w:t>Rivadeneyra</w:t>
      </w:r>
      <w:proofErr w:type="spellEnd"/>
      <w:r w:rsidRPr="00AC1924">
        <w:rPr>
          <w:rFonts w:cs="Arial"/>
          <w:i/>
          <w:sz w:val="22"/>
          <w:szCs w:val="22"/>
          <w:lang w:val="es-MX"/>
        </w:rPr>
        <w:t xml:space="preserve"> Hernández, pone a consideración del Secretario del Ayuntamiento la propuesta del expediente técnico que contiene la documentación correspondiente del predio municipal con las medidas, colindancias y superficies:</w:t>
      </w: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i/>
          <w:sz w:val="22"/>
          <w:szCs w:val="22"/>
          <w:lang w:val="es-MX"/>
        </w:rPr>
        <w:t>Norte:</w:t>
      </w:r>
      <w:r w:rsidRPr="00AC1924">
        <w:rPr>
          <w:rFonts w:cs="Arial"/>
          <w:i/>
          <w:sz w:val="22"/>
          <w:szCs w:val="22"/>
          <w:lang w:val="es-MX"/>
        </w:rPr>
        <w:tab/>
        <w:t xml:space="preserve"> 107.00 metros colindando con área de Donación y límites del fraccionamiento</w:t>
      </w:r>
    </w:p>
    <w:p w:rsidR="007C63DB" w:rsidRPr="00AC1924" w:rsidRDefault="007C63DB" w:rsidP="00AC1924">
      <w:pPr>
        <w:jc w:val="both"/>
        <w:rPr>
          <w:rFonts w:cs="Arial"/>
          <w:i/>
          <w:sz w:val="22"/>
          <w:szCs w:val="22"/>
          <w:lang w:val="es-MX"/>
        </w:rPr>
      </w:pPr>
      <w:r w:rsidRPr="00AC1924">
        <w:rPr>
          <w:rFonts w:cs="Arial"/>
          <w:i/>
          <w:sz w:val="22"/>
          <w:szCs w:val="22"/>
          <w:lang w:val="es-MX"/>
        </w:rPr>
        <w:t>Sur:</w:t>
      </w:r>
      <w:r w:rsidRPr="00AC1924">
        <w:rPr>
          <w:rFonts w:cs="Arial"/>
          <w:i/>
          <w:sz w:val="22"/>
          <w:szCs w:val="22"/>
          <w:lang w:val="es-MX"/>
        </w:rPr>
        <w:tab/>
        <w:t>122.00 metros colindando con propiedad privada</w:t>
      </w:r>
    </w:p>
    <w:p w:rsidR="007C63DB" w:rsidRPr="00AC1924" w:rsidRDefault="007C63DB" w:rsidP="00AC1924">
      <w:pPr>
        <w:jc w:val="both"/>
        <w:rPr>
          <w:rFonts w:cs="Arial"/>
          <w:i/>
          <w:sz w:val="22"/>
          <w:szCs w:val="22"/>
          <w:lang w:val="es-MX"/>
        </w:rPr>
      </w:pPr>
      <w:r w:rsidRPr="00AC1924">
        <w:rPr>
          <w:rFonts w:cs="Arial"/>
          <w:i/>
          <w:sz w:val="22"/>
          <w:szCs w:val="22"/>
          <w:lang w:val="es-MX"/>
        </w:rPr>
        <w:t>Este.</w:t>
      </w:r>
      <w:r w:rsidRPr="00AC1924">
        <w:rPr>
          <w:rFonts w:cs="Arial"/>
          <w:i/>
          <w:sz w:val="22"/>
          <w:szCs w:val="22"/>
          <w:lang w:val="es-MX"/>
        </w:rPr>
        <w:tab/>
        <w:t>103.00 metros colindando con límites del fraccionamiento (</w:t>
      </w:r>
      <w:proofErr w:type="spellStart"/>
      <w:r w:rsidRPr="00AC1924">
        <w:rPr>
          <w:rFonts w:cs="Arial"/>
          <w:i/>
          <w:sz w:val="22"/>
          <w:szCs w:val="22"/>
          <w:lang w:val="es-MX"/>
        </w:rPr>
        <w:t>Col.Profr.Cristóbal</w:t>
      </w:r>
      <w:proofErr w:type="spellEnd"/>
      <w:r w:rsidRPr="00AC1924">
        <w:rPr>
          <w:rFonts w:cs="Arial"/>
          <w:i/>
          <w:sz w:val="22"/>
          <w:szCs w:val="22"/>
          <w:lang w:val="es-MX"/>
        </w:rPr>
        <w:t xml:space="preserve"> Higuera).</w:t>
      </w:r>
    </w:p>
    <w:p w:rsidR="007C63DB" w:rsidRPr="00AC1924" w:rsidRDefault="007C63DB" w:rsidP="00AC1924">
      <w:pPr>
        <w:jc w:val="both"/>
        <w:rPr>
          <w:rFonts w:cs="Arial"/>
          <w:i/>
          <w:sz w:val="22"/>
          <w:szCs w:val="22"/>
          <w:lang w:val="es-MX"/>
        </w:rPr>
      </w:pPr>
      <w:r w:rsidRPr="00AC1924">
        <w:rPr>
          <w:rFonts w:cs="Arial"/>
          <w:i/>
          <w:sz w:val="22"/>
          <w:szCs w:val="22"/>
          <w:lang w:val="es-MX"/>
        </w:rPr>
        <w:t>Oeste:</w:t>
      </w:r>
      <w:r w:rsidRPr="00AC1924">
        <w:rPr>
          <w:rFonts w:cs="Arial"/>
          <w:i/>
          <w:sz w:val="22"/>
          <w:szCs w:val="22"/>
          <w:lang w:val="es-MX"/>
        </w:rPr>
        <w:tab/>
        <w:t>103.00 metros colindando con Avenida Océano Pacífico.</w:t>
      </w:r>
    </w:p>
    <w:p w:rsidR="007C63DB" w:rsidRPr="00AC1924" w:rsidRDefault="007C63DB" w:rsidP="00AC1924">
      <w:pPr>
        <w:jc w:val="both"/>
        <w:rPr>
          <w:rFonts w:cs="Arial"/>
          <w:i/>
          <w:sz w:val="22"/>
          <w:szCs w:val="22"/>
          <w:lang w:val="es-MX"/>
        </w:rPr>
      </w:pPr>
      <w:r w:rsidRPr="00AC1924">
        <w:rPr>
          <w:rFonts w:cs="Arial"/>
          <w:i/>
          <w:sz w:val="22"/>
          <w:szCs w:val="22"/>
          <w:lang w:val="es-MX"/>
        </w:rPr>
        <w:t>Superficie: 15,076.00 m2</w:t>
      </w:r>
    </w:p>
    <w:p w:rsidR="007C63DB" w:rsidRPr="00AC1924" w:rsidRDefault="007C63DB" w:rsidP="00AC1924">
      <w:pPr>
        <w:jc w:val="both"/>
        <w:rPr>
          <w:rFonts w:cs="Arial"/>
          <w:b/>
          <w:i/>
          <w:sz w:val="22"/>
          <w:szCs w:val="22"/>
          <w:lang w:val="es-MX"/>
        </w:rPr>
      </w:pPr>
      <w:r w:rsidRPr="00AC1924">
        <w:rPr>
          <w:rFonts w:cs="Arial"/>
          <w:b/>
          <w:i/>
          <w:sz w:val="22"/>
          <w:szCs w:val="22"/>
          <w:lang w:val="es-MX"/>
        </w:rPr>
        <w:t xml:space="preserve"> </w:t>
      </w:r>
    </w:p>
    <w:p w:rsidR="007C63DB" w:rsidRPr="00AC1924" w:rsidRDefault="007C63DB" w:rsidP="00AC1924">
      <w:pPr>
        <w:jc w:val="both"/>
        <w:rPr>
          <w:rFonts w:cs="Arial"/>
          <w:i/>
          <w:sz w:val="22"/>
          <w:szCs w:val="22"/>
        </w:rPr>
      </w:pPr>
      <w:r w:rsidRPr="00AC1924">
        <w:rPr>
          <w:rFonts w:cs="Arial"/>
          <w:b/>
          <w:i/>
          <w:sz w:val="22"/>
          <w:szCs w:val="22"/>
          <w:lang w:val="es-MX"/>
        </w:rPr>
        <w:t xml:space="preserve">Segundo.-  </w:t>
      </w:r>
      <w:r w:rsidRPr="00AC1924">
        <w:rPr>
          <w:rFonts w:cs="Arial"/>
          <w:i/>
          <w:sz w:val="22"/>
          <w:szCs w:val="22"/>
          <w:lang w:val="es-MX"/>
        </w:rPr>
        <w:t>En fecha 27 de noviembre de 2015,  con la finalidad de dar cumplimiento al acuerdo del H. Ayuntamiento  tomado en el punto 6.5 de la Centésima Vigésima Cuarta Sesión Ordinaria de Cabildo, celebrada el día 27 de noviembre del año en curso, el Secretario del H. Ayuntamiento mediante oficio S.H.A./Tur/Com./188/2015, remitió al C. Regulo Pastor Fernández Rivera, S</w:t>
      </w:r>
      <w:r w:rsidR="00AC1924">
        <w:rPr>
          <w:rFonts w:cs="Arial"/>
          <w:i/>
          <w:sz w:val="22"/>
          <w:szCs w:val="22"/>
          <w:lang w:val="es-MX"/>
        </w:rPr>
        <w:t>í</w:t>
      </w:r>
      <w:r w:rsidRPr="00AC1924">
        <w:rPr>
          <w:rFonts w:cs="Arial"/>
          <w:i/>
          <w:sz w:val="22"/>
          <w:szCs w:val="22"/>
          <w:lang w:val="es-MX"/>
        </w:rPr>
        <w:t xml:space="preserve">ndico Municipal y presidente de la Comisión Edilicia de Patrimonio, las constancias que integran el expediente SHA/188/CABILDO/2015, para su </w:t>
      </w:r>
      <w:r w:rsidRPr="00AC1924">
        <w:rPr>
          <w:rFonts w:cs="Arial"/>
          <w:i/>
          <w:sz w:val="22"/>
          <w:szCs w:val="22"/>
        </w:rPr>
        <w:t xml:space="preserve">estudio, análisis y </w:t>
      </w:r>
      <w:proofErr w:type="spellStart"/>
      <w:r w:rsidRPr="00AC1924">
        <w:rPr>
          <w:rFonts w:cs="Arial"/>
          <w:i/>
          <w:sz w:val="22"/>
          <w:szCs w:val="22"/>
        </w:rPr>
        <w:t>dictaminación</w:t>
      </w:r>
      <w:proofErr w:type="spellEnd"/>
      <w:r w:rsidRPr="00AC1924">
        <w:rPr>
          <w:rFonts w:cs="Arial"/>
          <w:i/>
          <w:sz w:val="22"/>
          <w:szCs w:val="22"/>
        </w:rPr>
        <w:t>.</w:t>
      </w:r>
    </w:p>
    <w:p w:rsidR="007C63DB" w:rsidRPr="00AC1924" w:rsidRDefault="007C63DB" w:rsidP="00AC1924">
      <w:pPr>
        <w:jc w:val="both"/>
        <w:rPr>
          <w:rFonts w:cs="Arial"/>
          <w:i/>
          <w:sz w:val="22"/>
          <w:szCs w:val="22"/>
          <w:lang w:val="es-MX"/>
        </w:rPr>
      </w:pPr>
      <w:r w:rsidRPr="00AC1924">
        <w:rPr>
          <w:rFonts w:cs="Arial"/>
          <w:i/>
          <w:sz w:val="22"/>
          <w:szCs w:val="22"/>
          <w:lang w:val="es-MX"/>
        </w:rPr>
        <w:t xml:space="preserve"> </w:t>
      </w:r>
    </w:p>
    <w:p w:rsidR="00AC1924" w:rsidRDefault="00AC1924" w:rsidP="00AC1924">
      <w:pPr>
        <w:jc w:val="both"/>
        <w:rPr>
          <w:rFonts w:cs="Arial"/>
          <w:b/>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Tercero.-</w:t>
      </w:r>
      <w:r w:rsidRPr="00AC1924">
        <w:rPr>
          <w:rFonts w:cs="Arial"/>
          <w:i/>
          <w:sz w:val="22"/>
          <w:szCs w:val="22"/>
          <w:lang w:val="es-MX"/>
        </w:rPr>
        <w:t xml:space="preserve"> Con fecha 03 de diciembre del año 2015, el C. Régulo Pastor Fernández Rivera, en su carácter de Presidente de la Comisión Edilicia de Patrimonio, convocó a los miembros de ambas Comisiones, a la Vigésima Novena Sesión de trabajo a celebrarse el día Martes 8 de diciembre del año en curso, en punto de las 12:00 </w:t>
      </w:r>
      <w:proofErr w:type="spellStart"/>
      <w:r w:rsidRPr="00AC1924">
        <w:rPr>
          <w:rFonts w:cs="Arial"/>
          <w:i/>
          <w:sz w:val="22"/>
          <w:szCs w:val="22"/>
          <w:lang w:val="es-MX"/>
        </w:rPr>
        <w:t>hrs</w:t>
      </w:r>
      <w:proofErr w:type="spellEnd"/>
      <w:r w:rsidRPr="00AC1924">
        <w:rPr>
          <w:rFonts w:cs="Arial"/>
          <w:i/>
          <w:sz w:val="22"/>
          <w:szCs w:val="22"/>
          <w:lang w:val="es-MX"/>
        </w:rPr>
        <w:t xml:space="preserve">; por la Comisión Edilicia de Patrimonio a los C. Ricardo Ismael Hernández Chávez, Séptimo Regidor y Secretario, mediante oficio SM/CP/1601/2015; C. </w:t>
      </w:r>
      <w:proofErr w:type="spellStart"/>
      <w:r w:rsidRPr="00AC1924">
        <w:rPr>
          <w:rFonts w:cs="Arial"/>
          <w:i/>
          <w:sz w:val="22"/>
          <w:szCs w:val="22"/>
          <w:lang w:val="es-MX"/>
        </w:rPr>
        <w:t>Uziel</w:t>
      </w:r>
      <w:proofErr w:type="spellEnd"/>
      <w:r w:rsidRPr="00AC1924">
        <w:rPr>
          <w:rFonts w:cs="Arial"/>
          <w:i/>
          <w:sz w:val="22"/>
          <w:szCs w:val="22"/>
          <w:lang w:val="es-MX"/>
        </w:rPr>
        <w:t xml:space="preserve"> Vera Osorio, Tercer Regidor y Vocal con oficio SM/CP/1602/2015; C. Leticia Bautista Ceja, Cuarta Regidora y Vocal con oficio SM/CP/1603/2015; C. Flavio Román Villanueva Navidad, Noveno Regidor y Vocal con oficio SM/CP/1604/2015 y por la Comisión Edilicia de Desarrollo Urbano y Tenencia de la Tierra a los C. Ana María Camacho Cortés, Segundo Regidor y Presidente, mediante oficio SM/CP/1605/2015; C. Haydee García Mendoza, Sexto Regidor y Vocal, mediante oficio SM/CP/1606/2015; C. José Daniel Meza Montero, Décimo Segundo Regidor y Vocal, mediante oficio SM/CP/1607/2015; C. Luis Alberto Luna Espinoza, Quinto Regidor y Vocal, mediante oficio SM/CP/1608/2015; y C. Alejandro Chávez Vélez, Octavo Regidor y Vocal, mediante oficio SM/CP/1609/2015.</w:t>
      </w:r>
    </w:p>
    <w:p w:rsidR="007C63DB" w:rsidRPr="00AC1924" w:rsidRDefault="007C63DB" w:rsidP="00AC1924">
      <w:pPr>
        <w:jc w:val="both"/>
        <w:rPr>
          <w:rFonts w:cs="Arial"/>
          <w:i/>
          <w:sz w:val="22"/>
          <w:szCs w:val="22"/>
          <w:lang w:val="es-MX"/>
        </w:rPr>
      </w:pPr>
    </w:p>
    <w:p w:rsidR="00AC1924" w:rsidRDefault="00AC1924" w:rsidP="00AC1924">
      <w:pPr>
        <w:tabs>
          <w:tab w:val="left" w:pos="3915"/>
        </w:tabs>
        <w:jc w:val="both"/>
        <w:rPr>
          <w:rFonts w:cs="Arial"/>
          <w:b/>
          <w:i/>
          <w:sz w:val="22"/>
          <w:szCs w:val="22"/>
          <w:lang w:val="es-MX"/>
        </w:rPr>
      </w:pPr>
    </w:p>
    <w:p w:rsidR="007C63DB" w:rsidRPr="00AC1924" w:rsidRDefault="007C63DB" w:rsidP="00AC1924">
      <w:pPr>
        <w:tabs>
          <w:tab w:val="left" w:pos="3915"/>
        </w:tabs>
        <w:jc w:val="both"/>
        <w:rPr>
          <w:rFonts w:cs="Arial"/>
          <w:i/>
          <w:sz w:val="22"/>
          <w:szCs w:val="22"/>
        </w:rPr>
      </w:pPr>
      <w:r w:rsidRPr="00AC1924">
        <w:rPr>
          <w:rFonts w:cs="Arial"/>
          <w:b/>
          <w:i/>
          <w:sz w:val="22"/>
          <w:szCs w:val="22"/>
          <w:lang w:val="es-MX"/>
        </w:rPr>
        <w:t>Cuarto.-</w:t>
      </w:r>
      <w:r w:rsidRPr="00AC1924">
        <w:rPr>
          <w:rFonts w:cs="Arial"/>
          <w:i/>
          <w:sz w:val="22"/>
          <w:szCs w:val="22"/>
          <w:lang w:val="es-MX"/>
        </w:rPr>
        <w:t xml:space="preserve">  El día martes 08 de diciembre del 2015, se llevó a cabo la Vigésima Novena Sesión Ordinaria de la Comisión Edilicia de Patrimonio  en conjunto con la Comisión Edilicia de Desarrollo Urbano y Tenencia de la Tierra, y una vez hecho el estudio y análisis correspondiente, los integrantes de las Comisiones, aprobaron por unanimidad el presente dictamen, al tenor de las siguientes consideraciones de hecho y de derecho:</w:t>
      </w:r>
    </w:p>
    <w:p w:rsidR="007C63DB" w:rsidRDefault="007C63DB" w:rsidP="00AC1924">
      <w:pPr>
        <w:tabs>
          <w:tab w:val="left" w:pos="3915"/>
        </w:tabs>
        <w:jc w:val="both"/>
        <w:rPr>
          <w:rFonts w:cs="Arial"/>
          <w:i/>
          <w:sz w:val="22"/>
          <w:szCs w:val="22"/>
        </w:rPr>
      </w:pPr>
    </w:p>
    <w:p w:rsidR="00AC1924" w:rsidRPr="00AC1924" w:rsidRDefault="00AC1924" w:rsidP="00AC1924">
      <w:pPr>
        <w:tabs>
          <w:tab w:val="left" w:pos="3915"/>
        </w:tabs>
        <w:jc w:val="both"/>
        <w:rPr>
          <w:rFonts w:cs="Arial"/>
          <w:i/>
          <w:sz w:val="22"/>
          <w:szCs w:val="22"/>
        </w:rPr>
      </w:pPr>
    </w:p>
    <w:p w:rsidR="007C63DB" w:rsidRPr="00AC1924" w:rsidRDefault="007C63DB" w:rsidP="00AC1924">
      <w:pPr>
        <w:jc w:val="center"/>
        <w:rPr>
          <w:rFonts w:cs="Arial"/>
          <w:b/>
          <w:i/>
          <w:sz w:val="22"/>
          <w:szCs w:val="22"/>
          <w:lang w:val="es-MX"/>
        </w:rPr>
      </w:pPr>
      <w:r w:rsidRPr="00AC1924">
        <w:rPr>
          <w:rFonts w:cs="Arial"/>
          <w:b/>
          <w:i/>
          <w:sz w:val="22"/>
          <w:szCs w:val="22"/>
          <w:lang w:val="es-MX"/>
        </w:rPr>
        <w:t>CONSIDERACIONES DE HECHO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 xml:space="preserve">Primera.- </w:t>
      </w:r>
      <w:r w:rsidRPr="00AC1924">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 xml:space="preserve">Segunda.- </w:t>
      </w:r>
      <w:r w:rsidRPr="00AC1924">
        <w:rPr>
          <w:rFonts w:cs="Arial"/>
          <w:i/>
          <w:sz w:val="22"/>
          <w:szCs w:val="22"/>
          <w:lang w:val="es-MX"/>
        </w:rPr>
        <w:t>La Comisión Edilicia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7C63DB" w:rsidRDefault="007C63DB" w:rsidP="00AC1924">
      <w:pPr>
        <w:jc w:val="both"/>
        <w:rPr>
          <w:rFonts w:cs="Arial"/>
          <w:b/>
          <w:i/>
          <w:sz w:val="22"/>
          <w:szCs w:val="22"/>
          <w:lang w:val="es-MX"/>
        </w:rPr>
      </w:pPr>
    </w:p>
    <w:p w:rsidR="00AC1924" w:rsidRPr="00AC1924" w:rsidRDefault="00AC1924" w:rsidP="00AC1924">
      <w:pPr>
        <w:jc w:val="both"/>
        <w:rPr>
          <w:rFonts w:cs="Arial"/>
          <w:b/>
          <w:i/>
          <w:sz w:val="22"/>
          <w:szCs w:val="22"/>
          <w:lang w:val="es-MX"/>
        </w:rPr>
      </w:pPr>
    </w:p>
    <w:p w:rsidR="007C63DB" w:rsidRPr="00AC1924" w:rsidRDefault="007C63DB" w:rsidP="00AC1924">
      <w:pPr>
        <w:jc w:val="both"/>
        <w:rPr>
          <w:rFonts w:cs="Arial"/>
          <w:i/>
          <w:sz w:val="22"/>
          <w:szCs w:val="22"/>
        </w:rPr>
      </w:pPr>
      <w:r w:rsidRPr="00AC1924">
        <w:rPr>
          <w:rFonts w:cs="Arial"/>
          <w:b/>
          <w:i/>
          <w:sz w:val="22"/>
          <w:szCs w:val="22"/>
          <w:lang w:val="es-MX"/>
        </w:rPr>
        <w:lastRenderedPageBreak/>
        <w:t xml:space="preserve">Tercera.- </w:t>
      </w:r>
      <w:r w:rsidRPr="00AC1924">
        <w:rPr>
          <w:rFonts w:cs="Arial"/>
          <w:i/>
          <w:sz w:val="22"/>
          <w:szCs w:val="22"/>
          <w:lang w:val="es-MX"/>
        </w:rPr>
        <w:t xml:space="preserve">La petición formulada tiene como objeto someter a votación del H. Cabildo, la solicitud presentada por </w:t>
      </w:r>
      <w:r w:rsidRPr="00AC1924">
        <w:rPr>
          <w:rFonts w:cs="Arial"/>
          <w:i/>
          <w:sz w:val="22"/>
          <w:szCs w:val="22"/>
        </w:rPr>
        <w:t xml:space="preserve"> la Lic. Laura Olimpia </w:t>
      </w:r>
      <w:proofErr w:type="spellStart"/>
      <w:r w:rsidRPr="00AC1924">
        <w:rPr>
          <w:rFonts w:cs="Arial"/>
          <w:i/>
          <w:sz w:val="22"/>
          <w:szCs w:val="22"/>
        </w:rPr>
        <w:t>Rivadeneyra</w:t>
      </w:r>
      <w:proofErr w:type="spellEnd"/>
      <w:r w:rsidRPr="00AC1924">
        <w:rPr>
          <w:rFonts w:cs="Arial"/>
          <w:i/>
          <w:sz w:val="22"/>
          <w:szCs w:val="22"/>
        </w:rPr>
        <w:t xml:space="preserve"> Hernández, Subdirectora de Patrimonio Municipal, quien solicita la autorización para la construcción del equipamiento en la Escuela Secundaria Técnica No. 47, ubicada en el Fraccionamiento Lomas Lindas, por parte de la Empresa “Desarrolladora del Parque”, S.C., en seguimiento a la  petición presentada por la Ing. Arq. Nina Hermosillo Miranda, Directora de Obras Públicas y Desarrollo Urbano.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Default="007C63DB" w:rsidP="00AC1924">
      <w:pPr>
        <w:jc w:val="both"/>
        <w:rPr>
          <w:rFonts w:cs="Arial"/>
          <w:i/>
          <w:sz w:val="22"/>
          <w:szCs w:val="22"/>
          <w:lang w:val="es-MX"/>
        </w:rPr>
      </w:pPr>
      <w:r w:rsidRPr="00AC1924">
        <w:rPr>
          <w:rFonts w:cs="Arial"/>
          <w:b/>
          <w:i/>
          <w:sz w:val="22"/>
          <w:szCs w:val="22"/>
          <w:lang w:val="es-MX"/>
        </w:rPr>
        <w:t xml:space="preserve">Cuarta.- </w:t>
      </w:r>
      <w:r w:rsidRPr="00AC1924">
        <w:rPr>
          <w:rFonts w:cs="Arial"/>
          <w:i/>
          <w:sz w:val="22"/>
          <w:szCs w:val="22"/>
          <w:lang w:val="es-MX"/>
        </w:rPr>
        <w:t>Mediante acuerdo publicado en la Gaceta de Gobierno número 48, publicada el 19 de octubre de 1976, se autoriza el Fraccionamiento de tipo habitación popular denominado “Atizapán Primera Sección</w:t>
      </w:r>
      <w:r w:rsidRPr="00AC1924">
        <w:rPr>
          <w:rFonts w:cs="Arial"/>
          <w:b/>
          <w:i/>
          <w:sz w:val="22"/>
          <w:szCs w:val="22"/>
          <w:lang w:val="es-MX"/>
        </w:rPr>
        <w:t xml:space="preserve">” </w:t>
      </w:r>
      <w:r w:rsidRPr="00AC1924">
        <w:rPr>
          <w:rFonts w:cs="Arial"/>
          <w:i/>
          <w:sz w:val="22"/>
          <w:szCs w:val="22"/>
          <w:lang w:val="es-MX"/>
        </w:rPr>
        <w:t>sobre una superficie total de 443,383.16 M2 (CUATROCIENTOS CUARENTA Y TRES MIL TRECIENTOS OCHENTA Y TRES METROS DIECISEIS DECIMETROS CUADRADOS) en el Municipio de Atizapán de Zaragoza.</w:t>
      </w:r>
    </w:p>
    <w:p w:rsidR="00AC1924" w:rsidRPr="00AC1924" w:rsidRDefault="00AC1924" w:rsidP="00AC1924">
      <w:pPr>
        <w:jc w:val="both"/>
        <w:rPr>
          <w:rFonts w:cs="Arial"/>
          <w:i/>
          <w:sz w:val="22"/>
          <w:szCs w:val="22"/>
          <w:lang w:val="es-MX"/>
        </w:rPr>
      </w:pPr>
    </w:p>
    <w:p w:rsidR="007C63DB" w:rsidRDefault="007C63DB" w:rsidP="00AC1924">
      <w:pPr>
        <w:jc w:val="both"/>
        <w:rPr>
          <w:rFonts w:cs="Arial"/>
          <w:b/>
          <w:i/>
          <w:sz w:val="22"/>
          <w:szCs w:val="22"/>
          <w:lang w:val="es-MX"/>
        </w:rPr>
      </w:pPr>
      <w:r w:rsidRPr="00AC1924">
        <w:rPr>
          <w:rFonts w:cs="Arial"/>
          <w:i/>
          <w:sz w:val="22"/>
          <w:szCs w:val="22"/>
          <w:lang w:val="es-MX"/>
        </w:rPr>
        <w:t>Asimismo, mediante acuerdo del Ejecutivo del Estado, publicado en la Gaceta de Gobierno número 71, el 12 de diciembre de 1978, se autoriza el fraccionamiento de Tipo Habitación Popular, denominado “ATIZAPÁN, SECCION II”, sobre una superficie total de 480,667.71 M2 (CUATROCIENTOS OCHENTA MIL SEISCIENTOS SESENTA Y SIETE METROS SETENTA Y UN DECIMETROS CUADRADOS), ubicada en el Municipio de Atizapán de Zaragoza</w:t>
      </w:r>
      <w:r w:rsidRPr="00AC1924">
        <w:rPr>
          <w:rFonts w:cs="Arial"/>
          <w:b/>
          <w:i/>
          <w:sz w:val="22"/>
          <w:szCs w:val="22"/>
          <w:lang w:val="es-MX"/>
        </w:rPr>
        <w:t>.</w:t>
      </w: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b/>
          <w:i/>
          <w:sz w:val="22"/>
          <w:szCs w:val="22"/>
          <w:lang w:val="es-MX"/>
        </w:rPr>
      </w:pPr>
    </w:p>
    <w:p w:rsidR="007C63DB" w:rsidRDefault="007C63DB" w:rsidP="00AC1924">
      <w:pPr>
        <w:jc w:val="both"/>
        <w:rPr>
          <w:rFonts w:cs="Arial"/>
          <w:i/>
          <w:sz w:val="22"/>
          <w:szCs w:val="22"/>
          <w:lang w:val="es-MX"/>
        </w:rPr>
      </w:pPr>
      <w:r w:rsidRPr="00AC1924">
        <w:rPr>
          <w:rFonts w:cs="Arial"/>
          <w:b/>
          <w:i/>
          <w:sz w:val="22"/>
          <w:szCs w:val="22"/>
          <w:lang w:val="es-MX"/>
        </w:rPr>
        <w:t>Quinta.-</w:t>
      </w:r>
      <w:r w:rsidRPr="00AC1924">
        <w:rPr>
          <w:rFonts w:cs="Arial"/>
          <w:i/>
          <w:sz w:val="22"/>
          <w:szCs w:val="22"/>
          <w:lang w:val="es-MX"/>
        </w:rPr>
        <w:t xml:space="preserve"> Por oficio número 224020000/1541/2014 de  fecha 12 de mayo de 2014, la Lic. Martha Araceli Contreras Navarrete, directora General de Operación Urbana, de la Secretaría de Desarrollo Urbano del gobierno del Estado, informa al entonces director de Desarrollo Urbano de este H. Ayuntamiento de Atizapán de Zaragoza, no TENER INCONVENIENTE en la sustitución de las obras de equipamiento establecidas en el acuerdo de autorización en el punto segundo, fracción IV , inciso A) DOS AULAS DE JARDÍN DE NIÑOS  sustituidos por UN SALON DE USOS MÚLTIPLES PARA LA ESCUELA SECUNDARIA No. 47 ubicada en el Fraccionamiento lomas Lindas, como parte de las obligaciones establecidas por la autorización del Conjunto urbano “Puerta Hípico) por parte de la Empresa Desarrolladora del parque, S.C., en el Municipio de Atizapán de Zaragoza, Estado de México.</w:t>
      </w:r>
    </w:p>
    <w:p w:rsidR="00AC1924" w:rsidRDefault="00AC1924"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i/>
          <w:sz w:val="22"/>
          <w:szCs w:val="22"/>
          <w:lang w:val="es-MX"/>
        </w:rPr>
        <w:t>Asimismo refiere en la parte final del oficio en cita, ser necesario que el municipio brinde a la empresa “Desarrolladora del parque” S.C., la documentación oficial que acredite la propiedad del terreno, alineamiento y constancia de servicios públicos, en caso de no contar con escrituras emitidas a favor del Ayuntamiento, deberá ingresar un documento a través de sesión de Cabildo, a efecto de que se reconozca el inmueble como propiedad del municipio, con la finalidad de contar con certeza jurídica.</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 xml:space="preserve">Sexta.- </w:t>
      </w:r>
      <w:r w:rsidRPr="00AC1924">
        <w:rPr>
          <w:rFonts w:cs="Arial"/>
          <w:i/>
          <w:sz w:val="22"/>
          <w:szCs w:val="22"/>
          <w:lang w:val="es-MX"/>
        </w:rPr>
        <w:t>A través del oficio número 224020000/0554/2015 de fecha 24 de febrero de 2015, emitido por la Directora General de Operación Urbana, dependiente de la secretaría de Desarrollo Urbano del gobierno del Estado,  de fecha 24 de febrero de 2015,  se autoriza el inicio de obras de urbanización y de equipamiento, , así como la primera enajenación de lotes y la promoción del conjunto urbano denominado “PUERTA HIPICO”, ubicado en el Municipio de Atizapán de Zaragoza, Estado de México, finalmente, en el ACUERDO PRIMERO, se establece la autorización del Fideicomiso F/303224 a través del Administrador del mismo “Desarrolladora del parque”, S.C.,  para el inicio de la ejecución de las Obras de Urbanización y de Equipamiento Urbano, establecidas en el acuerdo de autorización del conjunto urbano de tipo mixto denominado “PUERTA HIPICO”, ubicada en el Municipio de Atizapán de Zaragoza, Estado de México.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Default="007C63DB" w:rsidP="00AC1924">
      <w:pPr>
        <w:jc w:val="both"/>
        <w:rPr>
          <w:rFonts w:cs="Arial"/>
          <w:i/>
          <w:sz w:val="22"/>
          <w:szCs w:val="22"/>
          <w:lang w:val="es-MX"/>
        </w:rPr>
      </w:pPr>
      <w:r w:rsidRPr="00AC1924">
        <w:rPr>
          <w:rFonts w:cs="Arial"/>
          <w:b/>
          <w:i/>
          <w:sz w:val="22"/>
          <w:szCs w:val="22"/>
          <w:lang w:val="es-MX"/>
        </w:rPr>
        <w:t>Séptima.-</w:t>
      </w:r>
      <w:r w:rsidRPr="00AC1924">
        <w:rPr>
          <w:rFonts w:cs="Arial"/>
          <w:i/>
          <w:sz w:val="22"/>
          <w:szCs w:val="22"/>
          <w:lang w:val="es-MX"/>
        </w:rPr>
        <w:t xml:space="preserve">  Se da vista de la siguiente documentación que se integra al expediente en copia simple, con lo que se acredita la posesión del inmueble ubicado en Avenida Océano pacífico </w:t>
      </w:r>
      <w:proofErr w:type="spellStart"/>
      <w:r w:rsidRPr="00AC1924">
        <w:rPr>
          <w:rFonts w:cs="Arial"/>
          <w:i/>
          <w:sz w:val="22"/>
          <w:szCs w:val="22"/>
          <w:lang w:val="es-MX"/>
        </w:rPr>
        <w:t>Mz</w:t>
      </w:r>
      <w:proofErr w:type="spellEnd"/>
      <w:r w:rsidRPr="00AC1924">
        <w:rPr>
          <w:rFonts w:cs="Arial"/>
          <w:i/>
          <w:sz w:val="22"/>
          <w:szCs w:val="22"/>
          <w:lang w:val="es-MX"/>
        </w:rPr>
        <w:t xml:space="preserve"> 62, Fraccionamiento Lomas Lindas, a favor del Municipio de Atizapán de Zaragoza:</w:t>
      </w:r>
    </w:p>
    <w:p w:rsidR="00AC1924" w:rsidRPr="00AC1924" w:rsidRDefault="00AC1924" w:rsidP="00AC1924">
      <w:pPr>
        <w:jc w:val="both"/>
        <w:rPr>
          <w:rFonts w:cs="Arial"/>
          <w:i/>
          <w:sz w:val="22"/>
          <w:szCs w:val="22"/>
          <w:lang w:val="es-MX"/>
        </w:rPr>
      </w:pPr>
    </w:p>
    <w:p w:rsidR="007C63DB" w:rsidRPr="00AC1924" w:rsidRDefault="007C63DB" w:rsidP="000B1C42">
      <w:pPr>
        <w:numPr>
          <w:ilvl w:val="0"/>
          <w:numId w:val="5"/>
        </w:numPr>
        <w:jc w:val="both"/>
        <w:rPr>
          <w:rFonts w:cs="Arial"/>
          <w:i/>
          <w:sz w:val="22"/>
          <w:szCs w:val="22"/>
          <w:lang w:val="es-MX"/>
        </w:rPr>
      </w:pPr>
      <w:r w:rsidRPr="00AC1924">
        <w:rPr>
          <w:rFonts w:cs="Arial"/>
          <w:i/>
          <w:sz w:val="22"/>
          <w:szCs w:val="22"/>
          <w:lang w:val="es-MX"/>
        </w:rPr>
        <w:t>Certificación del padrón Catastral, con una superficie de terreno 15,076.53 m2 y una superficie de construcción de 4,680.00 m2, propietario o poseedor: H. Ayuntamiento de Atizapán de Zaragoza, con clave catastral 1000203813000000, expedida el 29 de abril de 2015.</w:t>
      </w:r>
    </w:p>
    <w:p w:rsidR="007C63DB" w:rsidRPr="00AC1924" w:rsidRDefault="007C63DB" w:rsidP="000B1C42">
      <w:pPr>
        <w:numPr>
          <w:ilvl w:val="0"/>
          <w:numId w:val="5"/>
        </w:numPr>
        <w:jc w:val="both"/>
        <w:rPr>
          <w:rFonts w:cs="Arial"/>
          <w:i/>
          <w:sz w:val="22"/>
          <w:szCs w:val="22"/>
          <w:lang w:val="es-MX"/>
        </w:rPr>
      </w:pPr>
      <w:r w:rsidRPr="00AC1924">
        <w:rPr>
          <w:rFonts w:cs="Arial"/>
          <w:i/>
          <w:sz w:val="22"/>
          <w:szCs w:val="22"/>
          <w:lang w:val="es-MX"/>
        </w:rPr>
        <w:t>Certificación de pago de impuesto predial, con folio  CP P00342/15.</w:t>
      </w:r>
    </w:p>
    <w:p w:rsidR="007C63DB" w:rsidRPr="00AC1924" w:rsidRDefault="007C63DB" w:rsidP="000B1C42">
      <w:pPr>
        <w:numPr>
          <w:ilvl w:val="0"/>
          <w:numId w:val="5"/>
        </w:numPr>
        <w:jc w:val="both"/>
        <w:rPr>
          <w:rFonts w:cs="Arial"/>
          <w:i/>
          <w:sz w:val="22"/>
          <w:szCs w:val="22"/>
          <w:lang w:val="es-MX"/>
        </w:rPr>
      </w:pPr>
      <w:r w:rsidRPr="00AC1924">
        <w:rPr>
          <w:rFonts w:cs="Arial"/>
          <w:i/>
          <w:sz w:val="22"/>
          <w:szCs w:val="22"/>
          <w:lang w:val="es-MX"/>
        </w:rPr>
        <w:t>Certificación de pago de aportaciones para mejoras, con folio M00318/15 expedido el 29 de abril de 2015, reportado sin adeudos por Contribuciones de aportaciones para mejoras.</w:t>
      </w:r>
    </w:p>
    <w:p w:rsidR="007C63DB" w:rsidRPr="00AC1924" w:rsidRDefault="007C63DB" w:rsidP="000B1C42">
      <w:pPr>
        <w:numPr>
          <w:ilvl w:val="0"/>
          <w:numId w:val="5"/>
        </w:numPr>
        <w:jc w:val="both"/>
        <w:rPr>
          <w:rFonts w:cs="Arial"/>
          <w:i/>
          <w:sz w:val="22"/>
          <w:szCs w:val="22"/>
          <w:lang w:val="es-MX"/>
        </w:rPr>
      </w:pPr>
      <w:r w:rsidRPr="00AC1924">
        <w:rPr>
          <w:rFonts w:cs="Arial"/>
          <w:i/>
          <w:sz w:val="22"/>
          <w:szCs w:val="22"/>
          <w:lang w:val="es-MX"/>
        </w:rPr>
        <w:t>Croquis del levantamiento del área de donación (escuela secundaria)</w:t>
      </w:r>
    </w:p>
    <w:p w:rsidR="007C63DB" w:rsidRPr="00AC1924" w:rsidRDefault="007C63DB" w:rsidP="000B1C42">
      <w:pPr>
        <w:numPr>
          <w:ilvl w:val="0"/>
          <w:numId w:val="5"/>
        </w:numPr>
        <w:jc w:val="both"/>
        <w:rPr>
          <w:rFonts w:cs="Arial"/>
          <w:i/>
          <w:sz w:val="22"/>
          <w:szCs w:val="22"/>
          <w:lang w:val="es-MX"/>
        </w:rPr>
      </w:pPr>
      <w:r w:rsidRPr="00AC1924">
        <w:rPr>
          <w:rFonts w:cs="Arial"/>
          <w:i/>
          <w:sz w:val="22"/>
          <w:szCs w:val="22"/>
          <w:lang w:val="es-MX"/>
        </w:rPr>
        <w:t>Cédula de identificación del predio municipal, como parte del patrimonio de bienes inmuebles municipales.</w:t>
      </w:r>
    </w:p>
    <w:p w:rsidR="007C63DB" w:rsidRPr="00AC1924" w:rsidRDefault="007C63DB" w:rsidP="000B1C42">
      <w:pPr>
        <w:numPr>
          <w:ilvl w:val="0"/>
          <w:numId w:val="5"/>
        </w:numPr>
        <w:jc w:val="both"/>
        <w:rPr>
          <w:rFonts w:cs="Arial"/>
          <w:i/>
          <w:sz w:val="22"/>
          <w:szCs w:val="22"/>
          <w:lang w:val="es-MX"/>
        </w:rPr>
      </w:pPr>
      <w:r w:rsidRPr="00AC1924">
        <w:rPr>
          <w:rFonts w:cs="Arial"/>
          <w:i/>
          <w:sz w:val="22"/>
          <w:szCs w:val="22"/>
          <w:lang w:val="es-MX"/>
        </w:rPr>
        <w:t>Cuatro fotografías del predio municipal.</w:t>
      </w:r>
    </w:p>
    <w:p w:rsidR="007C63DB" w:rsidRPr="00AC1924" w:rsidRDefault="007C63DB" w:rsidP="00AC1924">
      <w:pPr>
        <w:ind w:left="720"/>
        <w:jc w:val="both"/>
        <w:rPr>
          <w:rFonts w:cs="Arial"/>
          <w:i/>
          <w:sz w:val="22"/>
          <w:szCs w:val="22"/>
          <w:lang w:val="es-MX"/>
        </w:rPr>
      </w:pPr>
    </w:p>
    <w:p w:rsidR="00AC1924" w:rsidRDefault="00AC1924" w:rsidP="00AC1924">
      <w:pPr>
        <w:jc w:val="center"/>
        <w:rPr>
          <w:rFonts w:cs="Arial"/>
          <w:b/>
          <w:i/>
          <w:sz w:val="22"/>
          <w:szCs w:val="22"/>
          <w:lang w:val="es-MX"/>
        </w:rPr>
      </w:pPr>
    </w:p>
    <w:p w:rsidR="007C63DB" w:rsidRPr="00AC1924" w:rsidRDefault="007C63DB" w:rsidP="00AC1924">
      <w:pPr>
        <w:jc w:val="center"/>
        <w:rPr>
          <w:rFonts w:cs="Arial"/>
          <w:b/>
          <w:i/>
          <w:sz w:val="22"/>
          <w:szCs w:val="22"/>
          <w:lang w:val="es-MX"/>
        </w:rPr>
      </w:pPr>
      <w:r w:rsidRPr="00AC1924">
        <w:rPr>
          <w:rFonts w:cs="Arial"/>
          <w:b/>
          <w:i/>
          <w:sz w:val="22"/>
          <w:szCs w:val="22"/>
          <w:lang w:val="es-MX"/>
        </w:rPr>
        <w:t>CONSIDERACIONES DE DERECHO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Primera.-</w:t>
      </w:r>
      <w:r w:rsidRPr="00AC1924">
        <w:rPr>
          <w:rFonts w:cs="Arial"/>
          <w:i/>
          <w:sz w:val="22"/>
          <w:szCs w:val="22"/>
          <w:lang w:val="es-MX"/>
        </w:rPr>
        <w:t xml:space="preserve"> La Constitución Política de los Estados Unidos</w:t>
      </w:r>
      <w:r w:rsidR="00AC1924">
        <w:rPr>
          <w:rFonts w:cs="Arial"/>
          <w:i/>
          <w:sz w:val="22"/>
          <w:szCs w:val="22"/>
          <w:lang w:val="es-MX"/>
        </w:rPr>
        <w:t xml:space="preserve"> Mexicanos, establece en el artí</w:t>
      </w:r>
      <w:r w:rsidRPr="00AC1924">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Segunda.-</w:t>
      </w:r>
      <w:r w:rsidRPr="00AC1924">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Tercera.-</w:t>
      </w:r>
      <w:r w:rsidRPr="00AC1924">
        <w:rPr>
          <w:rFonts w:cs="Arial"/>
          <w:i/>
          <w:sz w:val="22"/>
          <w:szCs w:val="22"/>
          <w:lang w:val="es-MX"/>
        </w:rPr>
        <w:t xml:space="preserve"> En términos de la Ley Orgánica Municipal vigente de la entidad, en específico la del artículo 31 fracción XV, establece como una atribución del Ayuntamiento el acorde el uso o destino de los bienes inmuebles municipales.</w:t>
      </w:r>
    </w:p>
    <w:p w:rsidR="007C63DB" w:rsidRDefault="007C63DB" w:rsidP="00AC1924">
      <w:pPr>
        <w:jc w:val="both"/>
        <w:rPr>
          <w:rFonts w:cs="Arial"/>
          <w:i/>
          <w:sz w:val="22"/>
          <w:szCs w:val="22"/>
          <w:lang w:val="es-MX"/>
        </w:rPr>
      </w:pPr>
      <w:r w:rsidRPr="00AC1924">
        <w:rPr>
          <w:rFonts w:cs="Arial"/>
          <w:i/>
          <w:sz w:val="22"/>
          <w:szCs w:val="22"/>
          <w:lang w:val="es-MX"/>
        </w:rPr>
        <w:t xml:space="preserve"> </w:t>
      </w: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Cuarta.-</w:t>
      </w:r>
      <w:r w:rsidRPr="00AC1924">
        <w:rPr>
          <w:rFonts w:cs="Arial"/>
          <w:i/>
          <w:sz w:val="22"/>
          <w:szCs w:val="22"/>
          <w:lang w:val="es-MX"/>
        </w:rPr>
        <w:t xml:space="preserve"> Por otra parte la misma Ley Orgánica Municipal, fundamenta en los artículos 64 fracción I, 66 y 69 fracción I inciso w), a los Ayuntamientos para auxiliarse de comisiones para el mejor desempeño de sus funciones; po</w:t>
      </w:r>
      <w:r w:rsidR="00AC1924">
        <w:rPr>
          <w:rFonts w:cs="Arial"/>
          <w:i/>
          <w:sz w:val="22"/>
          <w:szCs w:val="22"/>
          <w:lang w:val="es-MX"/>
        </w:rPr>
        <w:t>r lo que en relación con el artí</w:t>
      </w:r>
      <w:r w:rsidRPr="00AC1924">
        <w:rPr>
          <w:rFonts w:cs="Arial"/>
          <w:i/>
          <w:sz w:val="22"/>
          <w:szCs w:val="22"/>
          <w:lang w:val="es-MX"/>
        </w:rPr>
        <w:t>culo 53 fracción XVII y 55 fracción IV  y V que señala la facultad de los Síndicos y Regidores para participar de manera responsable en las comisiones Edilicias, con el propósito de establecer alternativas de solución a los problemas que se plantean en los diferentes ámbitos de la administración municipal.</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Quinta.-</w:t>
      </w:r>
      <w:r w:rsidRPr="00AC1924">
        <w:rPr>
          <w:rFonts w:cs="Arial"/>
          <w:i/>
          <w:sz w:val="22"/>
          <w:szCs w:val="22"/>
          <w:lang w:val="es-MX"/>
        </w:rPr>
        <w:t xml:space="preserve"> En los términos del artículo 63 fracción XIX del Reglamento de Cabildo de Honorable Ayuntamiento de Atizapán de Zaragoza, en relación con el Bando Municipal, en su numeral 49 fracción VI y XIX, señalan a las Comisiones Edilicias de Desarrollo Urbano y Tenencia de la Tierra, así como a la Comisión Edilicia de Patrimonio como órganos auxiliares, las cuales son las responsables de estudiar, examinar y proponer al Cabildo acuerdos, acciones o normas cuyo propósitos sea mejorar la administración pública municipal, en el caso concreto, serán las responsables de estudiar, analizar y emitir el dictamen a la solicitud presentada por la peticionaria.</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Sexta.-</w:t>
      </w:r>
      <w:r w:rsidRPr="00AC1924">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sidR="00AC1924">
        <w:rPr>
          <w:rFonts w:cs="Arial"/>
          <w:i/>
          <w:sz w:val="22"/>
          <w:szCs w:val="22"/>
          <w:lang w:val="es-MX"/>
        </w:rPr>
        <w:t xml:space="preserve"> en los mismos términos, el artí</w:t>
      </w:r>
      <w:r w:rsidRPr="00AC1924">
        <w:rPr>
          <w:rFonts w:cs="Arial"/>
          <w:i/>
          <w:sz w:val="22"/>
          <w:szCs w:val="22"/>
          <w:lang w:val="es-MX"/>
        </w:rPr>
        <w:t>culo 5 fracción X  lo faculta para otorgar concesiones, autorizaciones, permisos o licencias sobre bienes del dominio públic</w:t>
      </w:r>
      <w:r w:rsidR="00AC1924">
        <w:rPr>
          <w:rFonts w:cs="Arial"/>
          <w:i/>
          <w:sz w:val="22"/>
          <w:szCs w:val="22"/>
          <w:lang w:val="es-MX"/>
        </w:rPr>
        <w:t>o o privado y finalmente el artí</w:t>
      </w:r>
      <w:r w:rsidRPr="00AC1924">
        <w:rPr>
          <w:rFonts w:cs="Arial"/>
          <w:i/>
          <w:sz w:val="22"/>
          <w:szCs w:val="22"/>
          <w:lang w:val="es-MX"/>
        </w:rPr>
        <w:t xml:space="preserve">culo 31 fracción V establece que los bienes de dominio privado del municipio pueden ser objeto de otorgarse en donación o comodato a </w:t>
      </w:r>
      <w:r w:rsidRPr="00AC1924">
        <w:rPr>
          <w:rFonts w:cs="Arial"/>
          <w:i/>
          <w:sz w:val="22"/>
          <w:szCs w:val="22"/>
          <w:lang w:val="es-MX"/>
        </w:rPr>
        <w:lastRenderedPageBreak/>
        <w:t>favor de asociaciones e instituciones privadas que realicen actividades de interés social y no persigan fines de lucro.</w:t>
      </w:r>
    </w:p>
    <w:p w:rsidR="007C63DB" w:rsidRPr="00AC1924" w:rsidRDefault="007C63DB" w:rsidP="00AC1924">
      <w:pPr>
        <w:jc w:val="both"/>
        <w:rPr>
          <w:rFonts w:cs="Arial"/>
          <w:i/>
          <w:sz w:val="22"/>
          <w:szCs w:val="22"/>
          <w:lang w:val="es-MX"/>
        </w:rPr>
      </w:pPr>
    </w:p>
    <w:p w:rsidR="007C63DB" w:rsidRDefault="007C63DB" w:rsidP="00AC1924">
      <w:pPr>
        <w:jc w:val="both"/>
        <w:rPr>
          <w:rFonts w:cs="Arial"/>
          <w:i/>
          <w:sz w:val="22"/>
          <w:szCs w:val="22"/>
          <w:lang w:val="es-MX"/>
        </w:rPr>
      </w:pPr>
      <w:r w:rsidRPr="00AC1924">
        <w:rPr>
          <w:rFonts w:cs="Arial"/>
          <w:i/>
          <w:sz w:val="22"/>
          <w:szCs w:val="22"/>
          <w:lang w:val="es-MX"/>
        </w:rPr>
        <w:t xml:space="preserve">Finalmente, una vez emitidos los considerandos de hecho y de derecho, la Comisión Edilicia de Patrimonio, en conjunto con la </w:t>
      </w:r>
      <w:r w:rsidRPr="00AC1924">
        <w:rPr>
          <w:rFonts w:cs="Arial"/>
          <w:i/>
          <w:sz w:val="22"/>
          <w:szCs w:val="22"/>
        </w:rPr>
        <w:t>Comisión Edilicia de Desarrollo Urbano y Tenencia de la Tierra</w:t>
      </w:r>
      <w:r w:rsidRPr="00AC1924">
        <w:rPr>
          <w:rFonts w:cs="Arial"/>
          <w:b/>
          <w:i/>
          <w:sz w:val="22"/>
          <w:szCs w:val="22"/>
        </w:rPr>
        <w:t>,</w:t>
      </w:r>
      <w:r w:rsidRPr="00AC1924">
        <w:rPr>
          <w:rFonts w:cs="Arial"/>
          <w:i/>
          <w:sz w:val="22"/>
          <w:szCs w:val="22"/>
          <w:lang w:val="es-MX"/>
        </w:rPr>
        <w:t xml:space="preserve">  previo análisis y estudio, han determinado lo siguiente: </w:t>
      </w:r>
    </w:p>
    <w:p w:rsidR="00AC1924" w:rsidRPr="00AC1924" w:rsidRDefault="00AC1924" w:rsidP="00AC1924">
      <w:pPr>
        <w:jc w:val="both"/>
        <w:rPr>
          <w:rFonts w:cs="Arial"/>
          <w:i/>
          <w:sz w:val="22"/>
          <w:szCs w:val="22"/>
          <w:lang w:val="es-MX"/>
        </w:rPr>
      </w:pPr>
    </w:p>
    <w:p w:rsidR="007C63DB" w:rsidRPr="00AC1924" w:rsidRDefault="007C63DB" w:rsidP="00AC1924">
      <w:pPr>
        <w:numPr>
          <w:ilvl w:val="0"/>
          <w:numId w:val="1"/>
        </w:numPr>
        <w:ind w:left="284"/>
        <w:jc w:val="both"/>
        <w:rPr>
          <w:rFonts w:cs="Arial"/>
          <w:i/>
          <w:sz w:val="22"/>
          <w:szCs w:val="22"/>
        </w:rPr>
      </w:pPr>
      <w:r w:rsidRPr="00AC1924">
        <w:rPr>
          <w:rFonts w:cs="Arial"/>
          <w:i/>
          <w:sz w:val="22"/>
          <w:szCs w:val="22"/>
          <w:lang w:val="es-MX"/>
        </w:rPr>
        <w:t>Se ha acreditado el bien común, en el USO y DESTINO de un inmueble que forma parte del patrimonio municipal, con lo que se beneficia a la comunidad en general.</w:t>
      </w:r>
    </w:p>
    <w:p w:rsidR="00AC1924" w:rsidRPr="00AC1924" w:rsidRDefault="00AC1924" w:rsidP="00AC1924">
      <w:pPr>
        <w:ind w:left="-76"/>
        <w:jc w:val="both"/>
        <w:rPr>
          <w:rFonts w:cs="Arial"/>
          <w:i/>
          <w:sz w:val="22"/>
          <w:szCs w:val="22"/>
        </w:rPr>
      </w:pPr>
    </w:p>
    <w:p w:rsidR="007C63DB" w:rsidRDefault="007C63DB" w:rsidP="00AC1924">
      <w:pPr>
        <w:numPr>
          <w:ilvl w:val="0"/>
          <w:numId w:val="1"/>
        </w:numPr>
        <w:ind w:left="284"/>
        <w:jc w:val="both"/>
        <w:rPr>
          <w:rFonts w:cs="Arial"/>
          <w:i/>
          <w:sz w:val="22"/>
          <w:szCs w:val="22"/>
        </w:rPr>
      </w:pPr>
      <w:r w:rsidRPr="00AC1924">
        <w:rPr>
          <w:rFonts w:cs="Arial"/>
          <w:i/>
          <w:sz w:val="22"/>
          <w:szCs w:val="22"/>
        </w:rPr>
        <w:t>En cuanto al fondo y materia de este asunto, la Comisión Edilicia de Desarrollo Urbano y Tenencia de la Tierra, manifiestan no tener injerencia respecto del presente turno, sin embargo, manifiesta procedente dar continuidad a los trámites que en derecho procedan para llevar a cabo la ejecución del equipamiento autorizado por el gobierno del estado.</w:t>
      </w:r>
    </w:p>
    <w:p w:rsidR="00AC1924" w:rsidRPr="00AC1924" w:rsidRDefault="00AC1924" w:rsidP="00AC1924">
      <w:pPr>
        <w:ind w:left="-76"/>
        <w:jc w:val="both"/>
        <w:rPr>
          <w:rFonts w:cs="Arial"/>
          <w:i/>
          <w:sz w:val="22"/>
          <w:szCs w:val="22"/>
        </w:rPr>
      </w:pPr>
    </w:p>
    <w:p w:rsidR="007C63DB" w:rsidRPr="00AC1924" w:rsidRDefault="007C63DB" w:rsidP="00AC1924">
      <w:pPr>
        <w:numPr>
          <w:ilvl w:val="0"/>
          <w:numId w:val="1"/>
        </w:numPr>
        <w:ind w:left="284"/>
        <w:jc w:val="both"/>
        <w:rPr>
          <w:rFonts w:cs="Arial"/>
          <w:i/>
          <w:sz w:val="22"/>
          <w:szCs w:val="22"/>
        </w:rPr>
      </w:pPr>
      <w:r w:rsidRPr="00AC1924">
        <w:rPr>
          <w:rFonts w:cs="Arial"/>
          <w:i/>
          <w:sz w:val="22"/>
          <w:szCs w:val="22"/>
        </w:rPr>
        <w:t xml:space="preserve">La Comisión Edilicia de Patrimonio en conjunto con la Comisión Edilicia de Desarrollo Urbano y Tenencia de la Tierra, han determinado </w:t>
      </w:r>
      <w:r w:rsidRPr="00AC1924">
        <w:rPr>
          <w:rFonts w:cs="Arial"/>
          <w:i/>
          <w:sz w:val="22"/>
          <w:szCs w:val="22"/>
          <w:u w:val="single"/>
        </w:rPr>
        <w:t>pronunciarse a favor</w:t>
      </w:r>
      <w:r w:rsidRPr="00AC1924">
        <w:rPr>
          <w:rFonts w:cs="Arial"/>
          <w:i/>
          <w:sz w:val="22"/>
          <w:szCs w:val="22"/>
        </w:rPr>
        <w:t xml:space="preserve"> del uso y destino que se ha venido otorgando al bien inmueble patrimonial,  por ser viable y benéfico para la comunidad, y se continúe con los trámites administrativos correspondientes para la ejecución del equipamiento autorizado por el gobierno del Estado.</w:t>
      </w:r>
    </w:p>
    <w:p w:rsidR="007C63DB" w:rsidRPr="00AC1924" w:rsidRDefault="007C63DB" w:rsidP="00AC1924">
      <w:pPr>
        <w:pStyle w:val="Ttulo1"/>
        <w:shd w:val="clear" w:color="auto" w:fill="FFFFFF"/>
        <w:spacing w:after="161"/>
        <w:ind w:left="-76"/>
        <w:jc w:val="both"/>
        <w:rPr>
          <w:b w:val="0"/>
          <w:i/>
          <w:sz w:val="22"/>
          <w:szCs w:val="22"/>
        </w:rPr>
      </w:pPr>
    </w:p>
    <w:p w:rsidR="007C63DB" w:rsidRPr="00AC1924" w:rsidRDefault="007C63DB" w:rsidP="00AC1924">
      <w:pPr>
        <w:pStyle w:val="Ttulo1"/>
        <w:shd w:val="clear" w:color="auto" w:fill="FFFFFF"/>
        <w:spacing w:after="161"/>
        <w:ind w:left="-76"/>
        <w:jc w:val="both"/>
        <w:rPr>
          <w:b w:val="0"/>
          <w:i/>
          <w:sz w:val="22"/>
          <w:szCs w:val="22"/>
        </w:rPr>
      </w:pPr>
      <w:r w:rsidRPr="00AC1924">
        <w:rPr>
          <w:b w:val="0"/>
          <w:i/>
          <w:sz w:val="22"/>
          <w:szCs w:val="22"/>
        </w:rPr>
        <w:t>Por lo anterior expuesto y fundado, la Comisión Edilicia de Patrimonio en conjunto de la Comisión Edilicia de Desarrollo Urbano y Tenencia de la Tierra, tiene a bien someter a consideración del Cabildo los siguientes:</w:t>
      </w:r>
    </w:p>
    <w:p w:rsidR="007C63DB" w:rsidRDefault="007C63DB" w:rsidP="00AC1924">
      <w:pPr>
        <w:jc w:val="both"/>
        <w:rPr>
          <w:rFonts w:cs="Arial"/>
          <w:i/>
          <w:sz w:val="22"/>
          <w:szCs w:val="22"/>
        </w:rPr>
      </w:pPr>
    </w:p>
    <w:p w:rsidR="00AC1924" w:rsidRPr="00AC1924" w:rsidRDefault="00AC1924" w:rsidP="00AC1924">
      <w:pPr>
        <w:jc w:val="both"/>
        <w:rPr>
          <w:rFonts w:cs="Arial"/>
          <w:i/>
          <w:sz w:val="22"/>
          <w:szCs w:val="22"/>
        </w:rPr>
      </w:pPr>
    </w:p>
    <w:p w:rsidR="007C63DB" w:rsidRPr="00AC1924" w:rsidRDefault="007C63DB" w:rsidP="00AC1924">
      <w:pPr>
        <w:jc w:val="center"/>
        <w:rPr>
          <w:rFonts w:cs="Arial"/>
          <w:b/>
          <w:i/>
          <w:sz w:val="22"/>
          <w:szCs w:val="22"/>
        </w:rPr>
      </w:pPr>
      <w:r w:rsidRPr="00AC1924">
        <w:rPr>
          <w:rFonts w:cs="Arial"/>
          <w:b/>
          <w:i/>
          <w:sz w:val="22"/>
          <w:szCs w:val="22"/>
        </w:rPr>
        <w:t>PUNTOS DE ACUERDO</w:t>
      </w:r>
    </w:p>
    <w:p w:rsidR="007C63DB" w:rsidRDefault="007C63DB" w:rsidP="00AC1924">
      <w:pPr>
        <w:jc w:val="both"/>
        <w:rPr>
          <w:rFonts w:cs="Arial"/>
          <w:i/>
          <w:sz w:val="22"/>
          <w:szCs w:val="22"/>
          <w:lang w:val="es-MX"/>
        </w:rPr>
      </w:pPr>
    </w:p>
    <w:p w:rsidR="00AC1924" w:rsidRPr="00AC1924" w:rsidRDefault="00AC1924" w:rsidP="00AC1924">
      <w:pPr>
        <w:jc w:val="both"/>
        <w:rPr>
          <w:rFonts w:cs="Arial"/>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Primero.-</w:t>
      </w:r>
      <w:r w:rsidRPr="00AC1924">
        <w:rPr>
          <w:rFonts w:cs="Arial"/>
          <w:i/>
          <w:sz w:val="22"/>
          <w:szCs w:val="22"/>
          <w:lang w:val="es-MX"/>
        </w:rPr>
        <w:t xml:space="preserve">  Se considera procedente la solicitud planteada por la subdirectora de Patrimonio Municipal, acordando se dé cumplimiento a la autorización emitida por la Dirección General de Operación Urbana, dependiente de la Secretaría de Desarrollo Urbano del gobierno del estado, mediante oficio número 224020000/0554/2015 de fecha 24 de febrero de 2015, en el cual se aprueba el inicio de la ejecución de obras de urbanización y de Equipamiento Urbano, establecidas en el acuerdo de autorización del conjunto urbano de tipo mixto denominado “PUERTA HIPICO”, ubicado en este Municipio de Atizapán de Zaragoza, Estado de México, así como la sustitución de la construcción de dos aulas de jardín de niños a un salón de usos múltiples en el predio que ocupa la Secundaria No. 47 ubicada en el Fraccionamiento Lomas Lindas, como parte de las obligaciones de los acuerdos gubernamentales en los que se autoriza el Fideicomiso F/303224 , por la Empresa Desarrolladora del Parque S.C.- - - - - - - - - - - - - - - - - - - - -  - - - - - - - - - - - - - - - - - - - - - - - - - - - - - - - - - - - - - - - - - - - - - - - - - - - - - - - - - - - - - - - - - - </w:t>
      </w:r>
    </w:p>
    <w:p w:rsidR="00AC1924" w:rsidRDefault="00AC1924" w:rsidP="00AC1924">
      <w:pPr>
        <w:jc w:val="both"/>
        <w:rPr>
          <w:rFonts w:cs="Arial"/>
          <w:b/>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Segundo.-</w:t>
      </w:r>
      <w:r w:rsidRPr="00AC1924">
        <w:rPr>
          <w:rFonts w:cs="Arial"/>
          <w:i/>
          <w:sz w:val="22"/>
          <w:szCs w:val="22"/>
        </w:rPr>
        <w:t xml:space="preserve">  Se instruye al Secretario del Ayuntamiento para que notifique el presente acuerdo a la solicitante y al Director de Obras Públicas y Desarrollo Urbano, para la ejecución del equipamiento autorizado.</w:t>
      </w:r>
      <w:r w:rsidRPr="00AC1924">
        <w:rPr>
          <w:rFonts w:cs="Arial"/>
          <w:i/>
          <w:sz w:val="22"/>
          <w:szCs w:val="22"/>
          <w:lang w:val="es-MX"/>
        </w:rPr>
        <w:t xml:space="preserve"> - - - - - - - - - - - - - - - - - - - - - - - - - - - - - - - - - - - - - - - - - - - - - - - - - - - - - - - - - - - - - - - - - - - - - - - - - - - - - - - - - - - - - - - - - - - - - - - - - - - - - - </w:t>
      </w:r>
    </w:p>
    <w:p w:rsidR="00AC1924" w:rsidRDefault="00AC1924" w:rsidP="00AC1924">
      <w:pPr>
        <w:jc w:val="both"/>
        <w:rPr>
          <w:rFonts w:cs="Arial"/>
          <w:b/>
          <w:i/>
          <w:sz w:val="22"/>
          <w:szCs w:val="22"/>
          <w:lang w:val="es-MX"/>
        </w:rPr>
      </w:pPr>
    </w:p>
    <w:p w:rsidR="007C63DB" w:rsidRPr="00AC1924" w:rsidRDefault="007C63DB" w:rsidP="00AC1924">
      <w:pPr>
        <w:jc w:val="both"/>
        <w:rPr>
          <w:rFonts w:cs="Arial"/>
          <w:b/>
          <w:i/>
          <w:sz w:val="22"/>
          <w:szCs w:val="22"/>
          <w:lang w:val="es-MX"/>
        </w:rPr>
      </w:pPr>
      <w:r w:rsidRPr="00AC1924">
        <w:rPr>
          <w:rFonts w:cs="Arial"/>
          <w:b/>
          <w:i/>
          <w:sz w:val="22"/>
          <w:szCs w:val="22"/>
          <w:lang w:val="es-MX"/>
        </w:rPr>
        <w:t xml:space="preserve">Tercero.-  </w:t>
      </w:r>
      <w:r w:rsidRPr="00AC1924">
        <w:rPr>
          <w:rFonts w:cs="Arial"/>
          <w:i/>
          <w:sz w:val="22"/>
          <w:szCs w:val="22"/>
          <w:lang w:val="es-MX"/>
        </w:rPr>
        <w:t xml:space="preserve">Se instruye al Secretario del Ayuntamiento, para que por su conducto se continúen con los trámites de escrituración del predio municipal  en el que se ejecutará el equipamiento, como cumplimiento a la instrucción de la Dirección de Operación Urbana, dependiente de la Secretaria de Desarrollo Urbano del Gobierno del Estado. - - - - - - - - - - - - - - - - - - - - - - - - - - - - - - - - - - - - - - - - - - - - - - - - - - - - - - - - - - - - - - - - - - - - - - - - - - </w:t>
      </w:r>
    </w:p>
    <w:p w:rsidR="00AC1924" w:rsidRDefault="00AC1924" w:rsidP="00AC1924">
      <w:pPr>
        <w:jc w:val="both"/>
        <w:rPr>
          <w:rFonts w:cs="Arial"/>
          <w:b/>
          <w:i/>
          <w:sz w:val="22"/>
          <w:szCs w:val="22"/>
          <w:lang w:val="es-MX"/>
        </w:rPr>
      </w:pPr>
    </w:p>
    <w:p w:rsidR="007C63DB" w:rsidRPr="00AC1924" w:rsidRDefault="007C63DB" w:rsidP="00AC1924">
      <w:pPr>
        <w:jc w:val="both"/>
        <w:rPr>
          <w:rFonts w:cs="Arial"/>
          <w:i/>
          <w:sz w:val="22"/>
          <w:szCs w:val="22"/>
          <w:lang w:val="es-MX"/>
        </w:rPr>
      </w:pPr>
      <w:r w:rsidRPr="00AC1924">
        <w:rPr>
          <w:rFonts w:cs="Arial"/>
          <w:b/>
          <w:i/>
          <w:sz w:val="22"/>
          <w:szCs w:val="22"/>
          <w:lang w:val="es-MX"/>
        </w:rPr>
        <w:t>Cuarto.-</w:t>
      </w:r>
      <w:r w:rsidRPr="00AC1924">
        <w:rPr>
          <w:rFonts w:cs="Arial"/>
          <w:i/>
          <w:sz w:val="22"/>
          <w:szCs w:val="22"/>
          <w:lang w:val="es-MX"/>
        </w:rPr>
        <w:t xml:space="preserve"> Publíquese los presentes acuerdos en la Gaceta Municipal. - - - - - - - - - - - - - -  - - - - - - - - - - - - - - - - - - - - - - - - - - - - - - - - - - - - - - - - - - - - - - - - - - - - - - - - - - - - - - - - - - </w:t>
      </w:r>
    </w:p>
    <w:p w:rsidR="00AC1924" w:rsidRDefault="00AC1924" w:rsidP="00AC1924">
      <w:pPr>
        <w:tabs>
          <w:tab w:val="left" w:pos="0"/>
        </w:tabs>
        <w:jc w:val="both"/>
        <w:rPr>
          <w:rFonts w:cs="Arial"/>
          <w:b/>
          <w:i/>
          <w:sz w:val="22"/>
          <w:szCs w:val="22"/>
          <w:lang w:val="es-MX"/>
        </w:rPr>
      </w:pPr>
    </w:p>
    <w:p w:rsidR="00AC1924" w:rsidRPr="00AC1924" w:rsidRDefault="007C63DB" w:rsidP="00AC1924">
      <w:pPr>
        <w:jc w:val="both"/>
        <w:rPr>
          <w:rFonts w:cs="Arial"/>
          <w:i/>
          <w:sz w:val="22"/>
          <w:szCs w:val="22"/>
          <w:lang w:val="es-MX"/>
        </w:rPr>
      </w:pPr>
      <w:r w:rsidRPr="00AC1924">
        <w:rPr>
          <w:rFonts w:cs="Arial"/>
          <w:b/>
          <w:i/>
          <w:sz w:val="22"/>
          <w:szCs w:val="22"/>
          <w:lang w:val="es-MX"/>
        </w:rPr>
        <w:t>Quinto.-</w:t>
      </w:r>
      <w:r w:rsidRPr="00AC1924">
        <w:rPr>
          <w:rFonts w:cs="Arial"/>
          <w:i/>
          <w:sz w:val="22"/>
          <w:szCs w:val="22"/>
          <w:lang w:val="es-MX"/>
        </w:rPr>
        <w:t xml:space="preserve"> Descárguese al presente asunto de la lista de pendientes turnados a la Comisión Edilicia de Patrimonio  y la Comisión Edilicia de Desarrollo Urbano y Tenencia </w:t>
      </w:r>
      <w:r w:rsidRPr="00AC1924">
        <w:rPr>
          <w:rFonts w:cs="Arial"/>
          <w:i/>
          <w:sz w:val="22"/>
          <w:szCs w:val="22"/>
          <w:lang w:val="es-MX"/>
        </w:rPr>
        <w:lastRenderedPageBreak/>
        <w:t>de la Tierra - - - - - - - - - - - - - - - - - - - - - - - - - - - - - - - - -</w:t>
      </w:r>
      <w:r w:rsidR="00AC1924">
        <w:rPr>
          <w:rFonts w:cs="Arial"/>
          <w:i/>
          <w:sz w:val="22"/>
          <w:szCs w:val="22"/>
          <w:lang w:val="es-MX"/>
        </w:rPr>
        <w:t xml:space="preserve"> </w:t>
      </w:r>
      <w:r w:rsidR="00AC1924" w:rsidRPr="00AC1924">
        <w:rPr>
          <w:rFonts w:cs="Arial"/>
          <w:i/>
          <w:sz w:val="22"/>
          <w:szCs w:val="22"/>
          <w:lang w:val="es-MX"/>
        </w:rPr>
        <w:t xml:space="preserve">- - - - - - - - - - - - - - - - - - - - - - - - - - - - - - - - - - - - - - - - - - - - - - - - - - - - - - - - - - - - - - - - - - - - - - - - - - - - - - - - - - - - - - - - - </w:t>
      </w:r>
    </w:p>
    <w:p w:rsidR="001D1AEA" w:rsidRPr="00AC1924" w:rsidRDefault="001D1AEA" w:rsidP="00AC1924">
      <w:pPr>
        <w:jc w:val="both"/>
        <w:rPr>
          <w:rFonts w:cs="Arial"/>
          <w:i/>
          <w:sz w:val="22"/>
          <w:szCs w:val="22"/>
          <w:lang w:val="es-MX"/>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00E42DA2">
        <w:rPr>
          <w:b/>
          <w:szCs w:val="24"/>
          <w:lang w:val="es-MX"/>
        </w:rPr>
        <w:t xml:space="preserve"> a favor</w:t>
      </w:r>
      <w:r w:rsidRPr="00564381">
        <w:rPr>
          <w:b/>
          <w:szCs w:val="24"/>
          <w:lang w:val="es-MX"/>
        </w:rPr>
        <w:t>,</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AC1924" w:rsidRPr="00420E4D" w:rsidRDefault="00AC1924" w:rsidP="00420E4D">
      <w:pPr>
        <w:spacing w:line="360" w:lineRule="auto"/>
        <w:jc w:val="both"/>
        <w:rPr>
          <w:rFonts w:cs="Arial"/>
          <w:szCs w:val="24"/>
          <w:lang w:val="es-MX"/>
        </w:rPr>
      </w:pPr>
      <w:r w:rsidRPr="00420E4D">
        <w:rPr>
          <w:rFonts w:cs="Arial"/>
          <w:b/>
          <w:szCs w:val="24"/>
          <w:lang w:val="es-MX"/>
        </w:rPr>
        <w:t>Primero.-</w:t>
      </w:r>
      <w:r w:rsidRPr="00420E4D">
        <w:rPr>
          <w:rFonts w:cs="Arial"/>
          <w:szCs w:val="24"/>
          <w:lang w:val="es-MX"/>
        </w:rPr>
        <w:t xml:space="preserve">  Se considera procedente la solicitud planteada por la subdirectora de Patrimonio Municipal, acordando se dé cumplimiento a la autorización emitida por la Dirección General de Operación Urbana, dependiente de la Secretaría de Desarrollo Urbano del gobierno del estado, mediante oficio número 224020000/0554/2015 de fecha 24 de febrero de 2015, en el cual se aprueba el inicio de la ejecución de obras de urbanización y de Equipamiento Urbano, establecidas en el acuerdo de autorización del conjunto urbano de tipo mixto denominado “PUERTA HIPICO”, ubicado en este Municipio de Atizapán de Zaragoza, Estado de México, así como la sustitución de la construcción de dos aulas de jardín de niños a un salón de usos múltiples en el predio que ocupa la Secundaria No. 47 ubicada en el Fraccionamiento Lomas Lindas, como parte de las obligaciones de los acuerdos gubernamentales en los que se autoriza el Fideicomiso F/303224 , por la Empresa Desarrolladora del Parque S.C.- - - - - - - - - - - - - - - - - - - - -  - - - - - - - - - - - - - - - - - - - - - - - - - - - - - - - - - - - - - - - - - - - - - - - - - - - - - - - - - - - - - - - - - - - - - - - - - - - - - - - - - - - - - - - - - - - - - - - - - - - - - - - - - - </w:t>
      </w:r>
    </w:p>
    <w:p w:rsidR="00AC1924" w:rsidRPr="00420E4D" w:rsidRDefault="00AC1924" w:rsidP="00420E4D">
      <w:pPr>
        <w:spacing w:line="360" w:lineRule="auto"/>
        <w:jc w:val="both"/>
        <w:rPr>
          <w:rFonts w:cs="Arial"/>
          <w:szCs w:val="24"/>
          <w:lang w:val="es-MX"/>
        </w:rPr>
      </w:pPr>
      <w:r w:rsidRPr="00420E4D">
        <w:rPr>
          <w:rFonts w:cs="Arial"/>
          <w:b/>
          <w:szCs w:val="24"/>
          <w:lang w:val="es-MX"/>
        </w:rPr>
        <w:t>Segundo.-</w:t>
      </w:r>
      <w:r w:rsidRPr="00420E4D">
        <w:rPr>
          <w:rFonts w:cs="Arial"/>
          <w:szCs w:val="24"/>
        </w:rPr>
        <w:t xml:space="preserve">  Se instruye al Secretario del Ayuntamiento para que notifique el presente acuerdo a la solicitante y al Director de Obras Públicas y Desarrollo Urbano, para la ejecución del equipamiento autorizado.</w:t>
      </w:r>
      <w:r w:rsidRPr="00420E4D">
        <w:rPr>
          <w:rFonts w:cs="Arial"/>
          <w:szCs w:val="24"/>
          <w:lang w:val="es-MX"/>
        </w:rPr>
        <w:t xml:space="preserve"> - - - - - - - - - - - - - - - - - - - - - - - - - - - - - - - - - - - - - - - - - - - - - - - - - - - - - - - - - - - - - - - - - - - - - - - - - - - - - - - - - - - - - - - - - - - - - - - - - - - - - - - - - - - - - - - - - - - - - - - - - - - - - - - - - - - - - - - - - - - </w:t>
      </w:r>
    </w:p>
    <w:p w:rsidR="00AC1924" w:rsidRPr="00420E4D" w:rsidRDefault="00AC1924" w:rsidP="00420E4D">
      <w:pPr>
        <w:spacing w:line="360" w:lineRule="auto"/>
        <w:jc w:val="both"/>
        <w:rPr>
          <w:rFonts w:cs="Arial"/>
          <w:b/>
          <w:szCs w:val="24"/>
          <w:lang w:val="es-MX"/>
        </w:rPr>
      </w:pPr>
      <w:r w:rsidRPr="00420E4D">
        <w:rPr>
          <w:rFonts w:cs="Arial"/>
          <w:b/>
          <w:szCs w:val="24"/>
          <w:lang w:val="es-MX"/>
        </w:rPr>
        <w:t xml:space="preserve">Tercero.-  </w:t>
      </w:r>
      <w:r w:rsidRPr="00420E4D">
        <w:rPr>
          <w:rFonts w:cs="Arial"/>
          <w:szCs w:val="24"/>
          <w:lang w:val="es-MX"/>
        </w:rPr>
        <w:t xml:space="preserve">Se instruye al Secretario del Ayuntamiento, para que por su conducto se continúen con los trámites de escrituración del predio municipal  en el que se ejecutará el equipamiento, como cumplimiento a la instrucción de la Dirección de Operación Urbana, dependiente de la Secretaria de Desarrollo Urbano del </w:t>
      </w:r>
      <w:r w:rsidRPr="00420E4D">
        <w:rPr>
          <w:rFonts w:cs="Arial"/>
          <w:szCs w:val="24"/>
          <w:lang w:val="es-MX"/>
        </w:rPr>
        <w:lastRenderedPageBreak/>
        <w:t xml:space="preserve">Gobierno del Estado. - - - - - - - - - - - - - - - - - - - - - - - - - - - - - - - - - - - - - - - - - - - - - - - - - - - - - - - - - - - - - - - - - - - - - - - - - - - - - - - - - - - - - - - - - - - - - - - - - - - - - - - - - - - - - - - - - - - - - - - - - - - - - - - - - - - - - - - - - - - - - - - - - - - - - - - - - - - - - - - - - - - -  </w:t>
      </w:r>
    </w:p>
    <w:p w:rsidR="00AC1924" w:rsidRPr="00420E4D" w:rsidRDefault="00AC1924" w:rsidP="00420E4D">
      <w:pPr>
        <w:spacing w:line="360" w:lineRule="auto"/>
        <w:jc w:val="both"/>
        <w:rPr>
          <w:rFonts w:cs="Arial"/>
          <w:szCs w:val="24"/>
          <w:lang w:val="es-MX"/>
        </w:rPr>
      </w:pPr>
      <w:r w:rsidRPr="00420E4D">
        <w:rPr>
          <w:rFonts w:cs="Arial"/>
          <w:b/>
          <w:szCs w:val="24"/>
          <w:lang w:val="es-MX"/>
        </w:rPr>
        <w:t>Cuarto.-</w:t>
      </w:r>
      <w:r w:rsidRPr="00420E4D">
        <w:rPr>
          <w:rFonts w:cs="Arial"/>
          <w:szCs w:val="24"/>
          <w:lang w:val="es-MX"/>
        </w:rPr>
        <w:t xml:space="preserve"> Publíquese los presentes acuerdos en la Gaceta Municipal. - - - - - - - - - - - - - -  - - - - - - - - - - - - - - - - - - - - - - - - - - - - - - - - - - - - - - - - - - - - - - - - - - - - - - - - - - - - - - - - - - - - - - - - - - - - - - - - - - - - - - - - - - - - - - - - - - - - - - - - - - - - - - - - - - - </w:t>
      </w:r>
    </w:p>
    <w:p w:rsidR="00E42DA2" w:rsidRPr="00420E4D" w:rsidRDefault="00AC1924" w:rsidP="00E42DA2">
      <w:pPr>
        <w:spacing w:line="360" w:lineRule="auto"/>
        <w:jc w:val="both"/>
        <w:rPr>
          <w:rFonts w:cs="Arial"/>
          <w:szCs w:val="24"/>
          <w:lang w:val="es-MX"/>
        </w:rPr>
      </w:pPr>
      <w:r w:rsidRPr="00420E4D">
        <w:rPr>
          <w:rFonts w:cs="Arial"/>
          <w:b/>
          <w:szCs w:val="24"/>
          <w:lang w:val="es-MX"/>
        </w:rPr>
        <w:t>Quinto.-</w:t>
      </w:r>
      <w:r w:rsidRPr="00420E4D">
        <w:rPr>
          <w:rFonts w:cs="Arial"/>
          <w:szCs w:val="24"/>
          <w:lang w:val="es-MX"/>
        </w:rPr>
        <w:t xml:space="preserve"> Descárguese al presente asunto de la lista de pendientes turnados a la Comisión Edilicia de Patrimonio  y la Comisión Edilicia de Desarrollo Urbano y Tenencia de la Tierra - - - - - - - - - - - - - - - - - - - - - - - - - - - - - - - - -</w:t>
      </w:r>
      <w:r w:rsidR="00E42DA2">
        <w:rPr>
          <w:rFonts w:cs="Arial"/>
          <w:szCs w:val="24"/>
          <w:lang w:val="es-MX"/>
        </w:rPr>
        <w:t xml:space="preserve"> </w:t>
      </w:r>
      <w:r w:rsidR="00E42DA2" w:rsidRPr="00420E4D">
        <w:rPr>
          <w:rFonts w:cs="Arial"/>
          <w:szCs w:val="24"/>
          <w:lang w:val="es-MX"/>
        </w:rPr>
        <w:t xml:space="preserve">- - - - - - - - - - - - - - -  - - - - - - - - - - - - - - - - - - - - - - - - - - - - - - - - - - - - - - - - - - - - - - - - - - - - - - - - - - - - - - - - - - - - - - - - - - - - - - - - - - - - - - - - - - - - - - - - - - - - - - - - - - - - - - - - - - - </w:t>
      </w:r>
    </w:p>
    <w:p w:rsidR="001D1AEA" w:rsidRDefault="001D1AEA" w:rsidP="00E42DA2">
      <w:pPr>
        <w:tabs>
          <w:tab w:val="left" w:pos="0"/>
        </w:tabs>
        <w:spacing w:line="360"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1D1AEA" w:rsidRDefault="001D1AEA" w:rsidP="001D1AEA">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1D63B9" w:rsidRPr="007F4744" w:rsidRDefault="001D63B9" w:rsidP="00E42DA2">
      <w:pPr>
        <w:tabs>
          <w:tab w:val="left" w:pos="9720"/>
        </w:tabs>
        <w:spacing w:line="360" w:lineRule="auto"/>
        <w:jc w:val="both"/>
        <w:rPr>
          <w:rFonts w:cs="Arial"/>
          <w:b/>
          <w:bCs/>
          <w:color w:val="000000"/>
          <w:sz w:val="25"/>
          <w:szCs w:val="25"/>
          <w:lang w:eastAsia="es-MX"/>
        </w:rPr>
      </w:pPr>
      <w:r w:rsidRPr="00E42DA2">
        <w:rPr>
          <w:rFonts w:cs="Arial"/>
          <w:b/>
          <w:bCs/>
          <w:color w:val="000000"/>
          <w:sz w:val="26"/>
          <w:szCs w:val="26"/>
          <w:lang w:eastAsia="es-MX"/>
        </w:rPr>
        <w:t>6.1</w:t>
      </w:r>
      <w:r w:rsidR="004E0A1D" w:rsidRPr="00E42DA2">
        <w:rPr>
          <w:rFonts w:cs="Arial"/>
          <w:b/>
          <w:bCs/>
          <w:color w:val="000000"/>
          <w:sz w:val="26"/>
          <w:szCs w:val="26"/>
          <w:lang w:eastAsia="es-MX"/>
        </w:rPr>
        <w:t>7</w:t>
      </w:r>
      <w:r w:rsidRPr="00E42DA2">
        <w:rPr>
          <w:rFonts w:cs="Arial"/>
          <w:b/>
          <w:bCs/>
          <w:color w:val="000000"/>
          <w:sz w:val="26"/>
          <w:szCs w:val="26"/>
          <w:lang w:eastAsia="es-MX"/>
        </w:rPr>
        <w:t xml:space="preserve">.- </w:t>
      </w:r>
      <w:r w:rsidRPr="00E42DA2">
        <w:rPr>
          <w:rFonts w:cs="Arial"/>
          <w:b/>
          <w:caps/>
          <w:sz w:val="26"/>
          <w:szCs w:val="26"/>
        </w:rPr>
        <w:t>D</w:t>
      </w:r>
      <w:r w:rsidRPr="00E42DA2">
        <w:rPr>
          <w:rFonts w:cs="Arial"/>
          <w:b/>
          <w:color w:val="000000"/>
          <w:sz w:val="26"/>
          <w:szCs w:val="26"/>
        </w:rPr>
        <w:t>ictamen que emite la</w:t>
      </w:r>
      <w:r w:rsidRPr="00E42DA2">
        <w:rPr>
          <w:rFonts w:cs="Arial"/>
          <w:b/>
          <w:sz w:val="26"/>
          <w:szCs w:val="26"/>
        </w:rPr>
        <w:t xml:space="preserve"> Comisión Edilicia de Patrimonio, relativo al estudio, análisis y </w:t>
      </w:r>
      <w:proofErr w:type="spellStart"/>
      <w:r w:rsidRPr="00E42DA2">
        <w:rPr>
          <w:rFonts w:cs="Arial"/>
          <w:b/>
          <w:sz w:val="26"/>
          <w:szCs w:val="26"/>
        </w:rPr>
        <w:t>dictaminación</w:t>
      </w:r>
      <w:proofErr w:type="spellEnd"/>
      <w:r w:rsidRPr="00E42DA2">
        <w:rPr>
          <w:rFonts w:cs="Arial"/>
          <w:b/>
          <w:sz w:val="26"/>
          <w:szCs w:val="26"/>
        </w:rPr>
        <w:t xml:space="preserve">, de la solicitud presentada por la Ing. Arq. Nina Hermosillo Miranda, Directora de Obras Públicas y Desarrollo Urbano, para que se autorice otorgar en comodato al Monseñor Jorge Orozco García, el terreno (área de donación), marcado con el número 5 de la Manzana 72, con una superficie de 5,166.82 M2., del Fraccionamiento Residencial Club Campestre “La </w:t>
      </w:r>
      <w:proofErr w:type="spellStart"/>
      <w:r w:rsidRPr="00E42DA2">
        <w:rPr>
          <w:rFonts w:cs="Arial"/>
          <w:b/>
          <w:sz w:val="26"/>
          <w:szCs w:val="26"/>
        </w:rPr>
        <w:t>Jolla</w:t>
      </w:r>
      <w:proofErr w:type="spellEnd"/>
      <w:r w:rsidRPr="00E42DA2">
        <w:rPr>
          <w:rFonts w:cs="Arial"/>
          <w:b/>
          <w:sz w:val="26"/>
          <w:szCs w:val="26"/>
        </w:rPr>
        <w:t xml:space="preserve">”, conocido comercialmente como Rancho San Juan, para la construcción de una Iglesia Católica. </w:t>
      </w:r>
      <w:r w:rsidRPr="00E42DA2">
        <w:rPr>
          <w:rFonts w:cs="Arial"/>
          <w:b/>
          <w:bCs/>
          <w:color w:val="000000"/>
          <w:sz w:val="26"/>
          <w:szCs w:val="26"/>
          <w:lang w:eastAsia="es-MX"/>
        </w:rPr>
        <w:t>(Expediente SHA/114/CABILDO/2015).</w:t>
      </w:r>
      <w:r w:rsidR="00E42DA2" w:rsidRPr="00E42DA2">
        <w:rPr>
          <w:rFonts w:cs="Arial"/>
          <w:b/>
          <w:bCs/>
          <w:color w:val="000000"/>
          <w:sz w:val="26"/>
          <w:szCs w:val="26"/>
          <w:lang w:eastAsia="es-MX"/>
        </w:rPr>
        <w:t xml:space="preserve"> </w:t>
      </w:r>
      <w:r w:rsidR="00E42DA2" w:rsidRPr="00E42DA2">
        <w:rPr>
          <w:rFonts w:cs="Arial"/>
          <w:b/>
          <w:sz w:val="26"/>
          <w:szCs w:val="26"/>
          <w:lang w:val="es-MX"/>
        </w:rPr>
        <w:t>- - - - - - - - - - - - - - - - - - - - - - - - - - - - - - - - - - - - - - - - - - - - - - - - - - - - - - - - - - - - - - - - - - - - - - - - - - - - - - - - - - - - - - - - - - - - - - - - - - - - - - - - - - - - - - - - - - - - - - - - - - - - - - - - - - - - - - - - - - - - - - - - -</w:t>
      </w:r>
    </w:p>
    <w:p w:rsidR="001D1AEA" w:rsidRDefault="001D1AEA" w:rsidP="001D1AE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w:t>
      </w:r>
      <w:r w:rsidR="00E42DA2">
        <w:rPr>
          <w:rFonts w:cs="Arial"/>
          <w:szCs w:val="24"/>
          <w:lang w:val="es-MX"/>
        </w:rPr>
        <w:t>Ricardo Ismael Hernández Chávez, Séptimo Regidor</w:t>
      </w:r>
      <w:r>
        <w:rPr>
          <w:rFonts w:cs="Arial"/>
          <w:szCs w:val="24"/>
          <w:lang w:val="es-MX"/>
        </w:rPr>
        <w:t xml:space="preserve"> y </w:t>
      </w:r>
      <w:r w:rsidR="00E42DA2">
        <w:rPr>
          <w:rFonts w:cs="Arial"/>
          <w:szCs w:val="24"/>
          <w:lang w:val="es-MX"/>
        </w:rPr>
        <w:t xml:space="preserve">Secretario </w:t>
      </w:r>
      <w:r>
        <w:rPr>
          <w:rFonts w:cs="Arial"/>
          <w:szCs w:val="24"/>
          <w:lang w:val="es-MX"/>
        </w:rPr>
        <w:t xml:space="preserve">de la Comisión Edilicia de Patrimonio. </w:t>
      </w:r>
      <w:r>
        <w:t>-</w:t>
      </w:r>
      <w:r>
        <w:rPr>
          <w:rFonts w:cs="Arial"/>
          <w:szCs w:val="24"/>
        </w:rPr>
        <w:t xml:space="preserve"> </w:t>
      </w:r>
      <w:r>
        <w:rPr>
          <w:rFonts w:cs="Arial"/>
        </w:rPr>
        <w:t xml:space="preserve">- - - - - - - - - - - - - - - - - - - - - - - - - - - - - - - - - - - - - - - - - - - - - - - - - - </w:t>
      </w:r>
      <w:r>
        <w:rPr>
          <w:rFonts w:cs="Arial"/>
          <w:szCs w:val="24"/>
          <w:lang w:val="es-MX"/>
        </w:rPr>
        <w:lastRenderedPageBreak/>
        <w:t xml:space="preserve">En uso de la palabra, el </w:t>
      </w:r>
      <w:r w:rsidR="00E42DA2">
        <w:rPr>
          <w:rFonts w:cs="Arial"/>
          <w:szCs w:val="24"/>
          <w:lang w:val="es-MX"/>
        </w:rPr>
        <w:t>C. Ricardo Ismael Hernández Chávez, Séptimo Regidor y Secretario de la Comisión Edilicia de Patrimonio</w:t>
      </w:r>
      <w:r>
        <w:rPr>
          <w:rFonts w:cs="Arial"/>
          <w:szCs w:val="24"/>
          <w:lang w:val="es-MX"/>
        </w:rPr>
        <w:t xml:space="preserve">, </w:t>
      </w:r>
      <w:r>
        <w:t>dio</w:t>
      </w:r>
      <w:r>
        <w:rPr>
          <w:rFonts w:cs="Arial"/>
          <w:szCs w:val="24"/>
          <w:lang w:val="es-MX"/>
        </w:rPr>
        <w:t xml:space="preserve"> lectura de los puntos de acuerdo del dictamen emitido por la Comisión;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7C63DB" w:rsidRPr="00E42DA2" w:rsidRDefault="007C63DB" w:rsidP="00E42DA2">
      <w:pPr>
        <w:jc w:val="both"/>
        <w:rPr>
          <w:rFonts w:cs="Arial"/>
          <w:i/>
          <w:sz w:val="22"/>
          <w:szCs w:val="22"/>
          <w:lang w:val="es-MX"/>
        </w:rPr>
      </w:pPr>
      <w:r w:rsidRPr="00E42DA2">
        <w:rPr>
          <w:rFonts w:cs="Arial"/>
          <w:i/>
          <w:sz w:val="22"/>
          <w:szCs w:val="22"/>
          <w:lang w:val="es-MX"/>
        </w:rPr>
        <w:t>Mediante oficio número S.H.A./Tur/Com./114/2015, de fecha 30 de julio del 2015, referente a dar cumplimiento a lo acordado en el punto 6.4 de la Centésima Décima Sesión Ordinaria de Cabildo, celebrada el día 30 de julio del año en curso, fue turnada a la</w:t>
      </w:r>
      <w:r w:rsidRPr="00E42DA2">
        <w:rPr>
          <w:rFonts w:cs="Arial"/>
          <w:i/>
          <w:sz w:val="22"/>
          <w:szCs w:val="22"/>
        </w:rPr>
        <w:t xml:space="preserve"> Comisión Edilicia de Patrimonio</w:t>
      </w:r>
      <w:r w:rsidRPr="00E42DA2">
        <w:rPr>
          <w:rFonts w:cs="Arial"/>
          <w:i/>
          <w:sz w:val="22"/>
          <w:szCs w:val="22"/>
          <w:lang w:val="es-MX"/>
        </w:rPr>
        <w:t xml:space="preserve">, las constancias que integran el expediente SHA/114/CABILDO/2015 para su estudio, análisis y </w:t>
      </w:r>
      <w:proofErr w:type="spellStart"/>
      <w:r w:rsidRPr="00E42DA2">
        <w:rPr>
          <w:rFonts w:cs="Arial"/>
          <w:i/>
          <w:sz w:val="22"/>
          <w:szCs w:val="22"/>
          <w:lang w:val="es-MX"/>
        </w:rPr>
        <w:t>dictaminación</w:t>
      </w:r>
      <w:proofErr w:type="spellEnd"/>
      <w:r w:rsidRPr="00E42DA2">
        <w:rPr>
          <w:rFonts w:cs="Arial"/>
          <w:i/>
          <w:sz w:val="22"/>
          <w:szCs w:val="22"/>
          <w:lang w:val="es-MX"/>
        </w:rPr>
        <w:t xml:space="preserve">; por lo que con fundamento en lo dispuesto por los artículos 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XIX del Bando Municipal 2015 de Atizapán de Zaragoza, sometemos a la consideración de los integrantes del H. Cabildo, el dictamen relativo a la solicitud que presenta la </w:t>
      </w:r>
      <w:r w:rsidRPr="00E42DA2">
        <w:rPr>
          <w:rFonts w:cs="Arial"/>
          <w:b/>
          <w:i/>
          <w:sz w:val="22"/>
          <w:szCs w:val="22"/>
        </w:rPr>
        <w:t xml:space="preserve">Ing. Arq. Nina Hermosillo Miranda, Directora de Obras Públicas y Desarrollo Urbano, para que autorice otorgar en comodato al Monseñor Jorge Orozco García, el terreno (área de donación), marcado con el número 5 de la manzana 62, con una superficie de 5,166.82 m2, del Fraccionamiento Residencial Club Campestre “La </w:t>
      </w:r>
      <w:proofErr w:type="spellStart"/>
      <w:r w:rsidRPr="00E42DA2">
        <w:rPr>
          <w:rFonts w:cs="Arial"/>
          <w:b/>
          <w:i/>
          <w:sz w:val="22"/>
          <w:szCs w:val="22"/>
        </w:rPr>
        <w:t>Jolla</w:t>
      </w:r>
      <w:proofErr w:type="spellEnd"/>
      <w:r w:rsidRPr="00E42DA2">
        <w:rPr>
          <w:rFonts w:cs="Arial"/>
          <w:b/>
          <w:i/>
          <w:sz w:val="22"/>
          <w:szCs w:val="22"/>
        </w:rPr>
        <w:t xml:space="preserve">”, conocido comercialmente como Rancho San Juan, para la construcción de una Iglesia Católica, </w:t>
      </w:r>
      <w:r w:rsidRPr="00E42DA2">
        <w:rPr>
          <w:rFonts w:cs="Arial"/>
          <w:i/>
          <w:sz w:val="22"/>
          <w:szCs w:val="22"/>
          <w:lang w:val="es-MX"/>
        </w:rPr>
        <w:t>el cual se funda y motiva en las consideraciones de hecho y de derecho que se desarrollan más adelante.</w:t>
      </w:r>
    </w:p>
    <w:p w:rsidR="007C63DB" w:rsidRPr="00E42DA2" w:rsidRDefault="007C63DB" w:rsidP="00E42DA2">
      <w:pPr>
        <w:jc w:val="both"/>
        <w:rPr>
          <w:rFonts w:cs="Arial"/>
          <w:i/>
          <w:sz w:val="22"/>
          <w:szCs w:val="22"/>
          <w:lang w:val="es-MX"/>
        </w:rPr>
      </w:pPr>
    </w:p>
    <w:p w:rsidR="007C63DB" w:rsidRPr="00E42DA2" w:rsidRDefault="007C63DB" w:rsidP="00E42DA2">
      <w:pPr>
        <w:jc w:val="center"/>
        <w:rPr>
          <w:rFonts w:cs="Arial"/>
          <w:b/>
          <w:i/>
          <w:sz w:val="22"/>
          <w:szCs w:val="22"/>
          <w:lang w:val="es-MX"/>
        </w:rPr>
      </w:pPr>
      <w:r w:rsidRPr="00E42DA2">
        <w:rPr>
          <w:rFonts w:cs="Arial"/>
          <w:b/>
          <w:i/>
          <w:sz w:val="22"/>
          <w:szCs w:val="22"/>
          <w:lang w:val="es-MX"/>
        </w:rPr>
        <w:t>ANTECEDENTES</w:t>
      </w:r>
    </w:p>
    <w:p w:rsidR="007C63DB" w:rsidRDefault="007C63DB" w:rsidP="00E42DA2">
      <w:pPr>
        <w:jc w:val="center"/>
        <w:rPr>
          <w:rFonts w:cs="Arial"/>
          <w:b/>
          <w:i/>
          <w:sz w:val="22"/>
          <w:szCs w:val="22"/>
          <w:lang w:val="es-MX"/>
        </w:rPr>
      </w:pPr>
    </w:p>
    <w:p w:rsidR="00E42DA2" w:rsidRPr="00E42DA2" w:rsidRDefault="00E42DA2" w:rsidP="00E42DA2">
      <w:pPr>
        <w:jc w:val="center"/>
        <w:rPr>
          <w:rFonts w:cs="Arial"/>
          <w:b/>
          <w:i/>
          <w:sz w:val="22"/>
          <w:szCs w:val="22"/>
          <w:lang w:val="es-MX"/>
        </w:rPr>
      </w:pPr>
    </w:p>
    <w:p w:rsidR="007C63DB" w:rsidRPr="00E42DA2" w:rsidRDefault="007C63DB" w:rsidP="00E42DA2">
      <w:pPr>
        <w:jc w:val="both"/>
        <w:rPr>
          <w:rFonts w:cs="Arial"/>
          <w:i/>
          <w:sz w:val="22"/>
          <w:szCs w:val="22"/>
        </w:rPr>
      </w:pPr>
      <w:r w:rsidRPr="00E42DA2">
        <w:rPr>
          <w:rFonts w:cs="Arial"/>
          <w:b/>
          <w:i/>
          <w:sz w:val="22"/>
          <w:szCs w:val="22"/>
          <w:lang w:val="es-MX"/>
        </w:rPr>
        <w:t xml:space="preserve">Primero.-  </w:t>
      </w:r>
      <w:r w:rsidRPr="00E42DA2">
        <w:rPr>
          <w:rFonts w:cs="Arial"/>
          <w:i/>
          <w:sz w:val="22"/>
          <w:szCs w:val="22"/>
          <w:lang w:val="es-MX"/>
        </w:rPr>
        <w:t>Por medio del oficio DOP YDU/SP/1530/2015, de fecha 6 de julio de 2015, la</w:t>
      </w:r>
      <w:r w:rsidRPr="00E42DA2">
        <w:rPr>
          <w:rFonts w:cs="Arial"/>
          <w:b/>
          <w:i/>
          <w:sz w:val="22"/>
          <w:szCs w:val="22"/>
        </w:rPr>
        <w:t xml:space="preserve"> </w:t>
      </w:r>
      <w:r w:rsidRPr="00E42DA2">
        <w:rPr>
          <w:rFonts w:cs="Arial"/>
          <w:i/>
          <w:sz w:val="22"/>
          <w:szCs w:val="22"/>
        </w:rPr>
        <w:t xml:space="preserve">Ing. Arq. Nina Hermosillo Miranda, Directora de Obras Públicas y Desarrollo Urbano, solicita al Secretario del H. Ayuntamiento, someter a consideración del H. Cabildo, la autorización para otorgar en comodato al Monseñor Jorge Orozco García, el terreno (área de donación), marcado con el número 5 de la manzana 72, con una superficie de 5,166.82 m2, del Fraccionamiento Residencial Club Campestre “La </w:t>
      </w:r>
      <w:proofErr w:type="spellStart"/>
      <w:r w:rsidRPr="00E42DA2">
        <w:rPr>
          <w:rFonts w:cs="Arial"/>
          <w:i/>
          <w:sz w:val="22"/>
          <w:szCs w:val="22"/>
        </w:rPr>
        <w:t>Jolla</w:t>
      </w:r>
      <w:proofErr w:type="spellEnd"/>
      <w:r w:rsidRPr="00E42DA2">
        <w:rPr>
          <w:rFonts w:cs="Arial"/>
          <w:i/>
          <w:sz w:val="22"/>
          <w:szCs w:val="22"/>
        </w:rPr>
        <w:t>”, conocido comercialmente como Rancho San Juan, para la construcción de una Iglesia Católica</w:t>
      </w:r>
      <w:r w:rsidRPr="00E42DA2">
        <w:rPr>
          <w:rFonts w:cs="Arial"/>
          <w:b/>
          <w:i/>
          <w:sz w:val="22"/>
          <w:szCs w:val="22"/>
        </w:rPr>
        <w:t xml:space="preserve"> </w:t>
      </w:r>
      <w:r w:rsidRPr="00E42DA2">
        <w:rPr>
          <w:rFonts w:cs="Arial"/>
          <w:i/>
          <w:sz w:val="22"/>
          <w:szCs w:val="22"/>
        </w:rPr>
        <w:t>y solicitar a la Dirección de Operación Urbana del Gobierno del Estado, la autorización correspondiente.</w:t>
      </w:r>
    </w:p>
    <w:p w:rsidR="007C63DB" w:rsidRDefault="007C63DB" w:rsidP="00E42DA2">
      <w:pPr>
        <w:jc w:val="both"/>
        <w:rPr>
          <w:rFonts w:cs="Arial"/>
          <w:b/>
          <w:i/>
          <w:sz w:val="22"/>
          <w:szCs w:val="22"/>
          <w:u w:val="single"/>
        </w:rPr>
      </w:pPr>
    </w:p>
    <w:p w:rsidR="00E42DA2" w:rsidRPr="00E42DA2" w:rsidRDefault="00E42DA2" w:rsidP="00E42DA2">
      <w:pPr>
        <w:jc w:val="both"/>
        <w:rPr>
          <w:rFonts w:cs="Arial"/>
          <w:b/>
          <w:i/>
          <w:sz w:val="22"/>
          <w:szCs w:val="22"/>
          <w:u w:val="single"/>
        </w:rPr>
      </w:pPr>
    </w:p>
    <w:p w:rsidR="007C63DB" w:rsidRPr="00E42DA2" w:rsidRDefault="007C63DB" w:rsidP="00E42DA2">
      <w:pPr>
        <w:jc w:val="both"/>
        <w:rPr>
          <w:rFonts w:cs="Arial"/>
          <w:b/>
          <w:i/>
          <w:sz w:val="22"/>
          <w:szCs w:val="22"/>
          <w:u w:val="single"/>
        </w:rPr>
      </w:pPr>
      <w:r w:rsidRPr="00E42DA2">
        <w:rPr>
          <w:rFonts w:cs="Arial"/>
          <w:b/>
          <w:i/>
          <w:sz w:val="22"/>
          <w:szCs w:val="22"/>
          <w:lang w:val="es-MX"/>
        </w:rPr>
        <w:t xml:space="preserve">Segundo.- </w:t>
      </w:r>
      <w:r w:rsidRPr="00E42DA2">
        <w:rPr>
          <w:rFonts w:cs="Arial"/>
          <w:i/>
          <w:sz w:val="22"/>
          <w:szCs w:val="22"/>
          <w:lang w:val="es-MX"/>
        </w:rPr>
        <w:t>En fecha 30 de julio de 2015, con la finalidad de dar cumplimiento al acuerdo del H. Ayuntamiento tomado en el punto 6.4 de la Centésima Décima Sesión Ordinaria de Cabildo, celebrada el día 30 de julio del año en curso, el Secretario del H. Ayuntamiento mediante oficio S.H.A./Tur/Com./114/2015, remitió al C. Re</w:t>
      </w:r>
      <w:r w:rsidR="00E42DA2">
        <w:rPr>
          <w:rFonts w:cs="Arial"/>
          <w:i/>
          <w:sz w:val="22"/>
          <w:szCs w:val="22"/>
          <w:lang w:val="es-MX"/>
        </w:rPr>
        <w:t>gulo Pastor Fernández Rivera, Sí</w:t>
      </w:r>
      <w:r w:rsidRPr="00E42DA2">
        <w:rPr>
          <w:rFonts w:cs="Arial"/>
          <w:i/>
          <w:sz w:val="22"/>
          <w:szCs w:val="22"/>
          <w:lang w:val="es-MX"/>
        </w:rPr>
        <w:t xml:space="preserve">ndico Municipal y presidente de la Comisión Edilicia de Patrimonio para el </w:t>
      </w:r>
      <w:r w:rsidRPr="00E42DA2">
        <w:rPr>
          <w:rFonts w:cs="Arial"/>
          <w:b/>
          <w:i/>
          <w:sz w:val="22"/>
          <w:szCs w:val="22"/>
        </w:rPr>
        <w:t xml:space="preserve">estudio, análisis y </w:t>
      </w:r>
      <w:proofErr w:type="spellStart"/>
      <w:r w:rsidRPr="00E42DA2">
        <w:rPr>
          <w:rFonts w:cs="Arial"/>
          <w:b/>
          <w:i/>
          <w:sz w:val="22"/>
          <w:szCs w:val="22"/>
        </w:rPr>
        <w:t>dictaminación</w:t>
      </w:r>
      <w:proofErr w:type="spellEnd"/>
      <w:r w:rsidRPr="00E42DA2">
        <w:rPr>
          <w:rFonts w:cs="Arial"/>
          <w:b/>
          <w:i/>
          <w:sz w:val="22"/>
          <w:szCs w:val="22"/>
        </w:rPr>
        <w:t xml:space="preserve">, de la solicitud presentada por la Ing. Arq. Nina Hermosillo Miranda, Directora de Obras Públicas y Desarrollo Urbano, para que autorice otorgar en comodato al Monseñor Jorge Orozco García, el terreno (área de donación), marcado con el número 5 de la manzana 62, con una superficie de 5,166.82 m2, del Fraccionamiento Residencial Club Campestre “La </w:t>
      </w:r>
      <w:proofErr w:type="spellStart"/>
      <w:r w:rsidRPr="00E42DA2">
        <w:rPr>
          <w:rFonts w:cs="Arial"/>
          <w:b/>
          <w:i/>
          <w:sz w:val="22"/>
          <w:szCs w:val="22"/>
        </w:rPr>
        <w:t>Jolla</w:t>
      </w:r>
      <w:proofErr w:type="spellEnd"/>
      <w:r w:rsidRPr="00E42DA2">
        <w:rPr>
          <w:rFonts w:cs="Arial"/>
          <w:b/>
          <w:i/>
          <w:sz w:val="22"/>
          <w:szCs w:val="22"/>
        </w:rPr>
        <w:t xml:space="preserve">”, conocido comercialmente como Rancho San Juan, para la construcción de una Iglesia Católica. </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Tercero.-</w:t>
      </w:r>
      <w:r w:rsidRPr="00E42DA2">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w:t>
      </w:r>
      <w:proofErr w:type="spellStart"/>
      <w:r w:rsidRPr="00E42DA2">
        <w:rPr>
          <w:rFonts w:cs="Arial"/>
          <w:i/>
          <w:sz w:val="22"/>
          <w:szCs w:val="22"/>
          <w:lang w:val="es-MX"/>
        </w:rPr>
        <w:t>Uziel</w:t>
      </w:r>
      <w:proofErr w:type="spellEnd"/>
      <w:r w:rsidRPr="00E42DA2">
        <w:rPr>
          <w:rFonts w:cs="Arial"/>
          <w:i/>
          <w:sz w:val="22"/>
          <w:szCs w:val="22"/>
          <w:lang w:val="es-MX"/>
        </w:rPr>
        <w:t xml:space="preserve"> Vera </w:t>
      </w:r>
      <w:r w:rsidRPr="00E42DA2">
        <w:rPr>
          <w:rFonts w:cs="Arial"/>
          <w:i/>
          <w:sz w:val="22"/>
          <w:szCs w:val="22"/>
          <w:lang w:val="es-MX"/>
        </w:rPr>
        <w:lastRenderedPageBreak/>
        <w:t>Osorio, Tercer Regidor y Vocal con oficio SM/CP/1448/2015; C. Leticia Bautista Ceja, Cuarta Regidora y Vocal con oficio SM/CP/1449/2015; C. Flavio Román Villanueva Navidad, Noveno Regidor y Vocal con oficio SM/CP/1450/2015.</w:t>
      </w:r>
    </w:p>
    <w:p w:rsidR="007C63DB" w:rsidRDefault="007C63DB" w:rsidP="00E42DA2">
      <w:pPr>
        <w:tabs>
          <w:tab w:val="left" w:pos="3915"/>
        </w:tabs>
        <w:jc w:val="both"/>
        <w:rPr>
          <w:rFonts w:cs="Arial"/>
          <w:i/>
          <w:sz w:val="22"/>
          <w:szCs w:val="22"/>
          <w:u w:val="single"/>
          <w:lang w:val="es-MX"/>
        </w:rPr>
      </w:pPr>
    </w:p>
    <w:p w:rsidR="00E42DA2" w:rsidRPr="00E42DA2" w:rsidRDefault="00E42DA2" w:rsidP="00E42DA2">
      <w:pPr>
        <w:tabs>
          <w:tab w:val="left" w:pos="3915"/>
        </w:tabs>
        <w:jc w:val="both"/>
        <w:rPr>
          <w:rFonts w:cs="Arial"/>
          <w:i/>
          <w:sz w:val="22"/>
          <w:szCs w:val="22"/>
          <w:u w:val="single"/>
          <w:lang w:val="es-MX"/>
        </w:rPr>
      </w:pPr>
    </w:p>
    <w:p w:rsidR="007C63DB" w:rsidRPr="00E42DA2" w:rsidRDefault="007C63DB" w:rsidP="00E42DA2">
      <w:pPr>
        <w:tabs>
          <w:tab w:val="left" w:pos="3915"/>
        </w:tabs>
        <w:jc w:val="both"/>
        <w:rPr>
          <w:rFonts w:cs="Arial"/>
          <w:i/>
          <w:sz w:val="22"/>
          <w:szCs w:val="22"/>
          <w:lang w:val="es-MX"/>
        </w:rPr>
      </w:pPr>
      <w:r w:rsidRPr="00E42DA2">
        <w:rPr>
          <w:rFonts w:cs="Arial"/>
          <w:b/>
          <w:i/>
          <w:sz w:val="22"/>
          <w:szCs w:val="22"/>
          <w:lang w:val="es-MX"/>
        </w:rPr>
        <w:t>Cuarto.-</w:t>
      </w:r>
      <w:r w:rsidRPr="00E42DA2">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mayoría el presente dictamen, al tenor de las siguientes consideraciones de hecho y de derecho:</w:t>
      </w:r>
    </w:p>
    <w:p w:rsidR="007C63DB" w:rsidRDefault="007C63DB" w:rsidP="00E42DA2">
      <w:pPr>
        <w:tabs>
          <w:tab w:val="left" w:pos="3915"/>
        </w:tabs>
        <w:jc w:val="both"/>
        <w:rPr>
          <w:rFonts w:cs="Arial"/>
          <w:i/>
          <w:sz w:val="22"/>
          <w:szCs w:val="22"/>
          <w:lang w:val="es-MX"/>
        </w:rPr>
      </w:pPr>
    </w:p>
    <w:p w:rsidR="00E42DA2" w:rsidRPr="00E42DA2" w:rsidRDefault="00E42DA2" w:rsidP="00E42DA2">
      <w:pPr>
        <w:tabs>
          <w:tab w:val="left" w:pos="3915"/>
        </w:tabs>
        <w:jc w:val="both"/>
        <w:rPr>
          <w:rFonts w:cs="Arial"/>
          <w:i/>
          <w:sz w:val="22"/>
          <w:szCs w:val="22"/>
          <w:lang w:val="es-MX"/>
        </w:rPr>
      </w:pPr>
    </w:p>
    <w:p w:rsidR="007C63DB" w:rsidRPr="00E42DA2" w:rsidRDefault="007C63DB" w:rsidP="00E42DA2">
      <w:pPr>
        <w:jc w:val="center"/>
        <w:rPr>
          <w:rFonts w:cs="Arial"/>
          <w:b/>
          <w:i/>
          <w:sz w:val="22"/>
          <w:szCs w:val="22"/>
          <w:lang w:val="es-MX"/>
        </w:rPr>
      </w:pPr>
      <w:r w:rsidRPr="00E42DA2">
        <w:rPr>
          <w:rFonts w:cs="Arial"/>
          <w:b/>
          <w:i/>
          <w:sz w:val="22"/>
          <w:szCs w:val="22"/>
          <w:lang w:val="es-MX"/>
        </w:rPr>
        <w:t>CONSIDERACIONES DE HECHO</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 xml:space="preserve">Primera.- </w:t>
      </w:r>
      <w:r w:rsidRPr="00E42DA2">
        <w:rPr>
          <w:rFonts w:cs="Arial"/>
          <w:i/>
          <w:sz w:val="22"/>
          <w:szCs w:val="22"/>
          <w:lang w:val="es-MX"/>
        </w:rPr>
        <w:t>Es facultad del H. Ayuntamiento de Atizapán de Zaragoza, dictaminar las propuestas que se formulen, en cuanto a la asignación de uso y destino de los bienes inmuebles que forman parte de su patrimonio.</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 xml:space="preserve">Segunda.- </w:t>
      </w:r>
      <w:r w:rsidRPr="00E42DA2">
        <w:rPr>
          <w:rFonts w:cs="Arial"/>
          <w:i/>
          <w:sz w:val="22"/>
          <w:szCs w:val="22"/>
          <w:lang w:val="es-MX"/>
        </w:rPr>
        <w:t>La Comisión Edilicia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7C63DB" w:rsidRDefault="007C63DB" w:rsidP="00E42DA2">
      <w:pPr>
        <w:jc w:val="both"/>
        <w:rPr>
          <w:rFonts w:cs="Arial"/>
          <w:b/>
          <w:i/>
          <w:sz w:val="22"/>
          <w:szCs w:val="22"/>
          <w:lang w:val="es-MX"/>
        </w:rPr>
      </w:pPr>
    </w:p>
    <w:p w:rsidR="00E42DA2" w:rsidRPr="00E42DA2" w:rsidRDefault="00E42DA2" w:rsidP="00E42DA2">
      <w:pPr>
        <w:jc w:val="both"/>
        <w:rPr>
          <w:rFonts w:cs="Arial"/>
          <w:b/>
          <w:i/>
          <w:sz w:val="22"/>
          <w:szCs w:val="22"/>
          <w:lang w:val="es-MX"/>
        </w:rPr>
      </w:pPr>
    </w:p>
    <w:p w:rsidR="007C63DB" w:rsidRPr="00E42DA2" w:rsidRDefault="007C63DB" w:rsidP="00E42DA2">
      <w:pPr>
        <w:jc w:val="both"/>
        <w:rPr>
          <w:rFonts w:cs="Arial"/>
          <w:i/>
          <w:sz w:val="22"/>
          <w:szCs w:val="22"/>
        </w:rPr>
      </w:pPr>
      <w:r w:rsidRPr="00E42DA2">
        <w:rPr>
          <w:rFonts w:cs="Arial"/>
          <w:b/>
          <w:i/>
          <w:sz w:val="22"/>
          <w:szCs w:val="22"/>
          <w:lang w:val="es-MX"/>
        </w:rPr>
        <w:t xml:space="preserve">Tercera.- </w:t>
      </w:r>
      <w:r w:rsidRPr="00E42DA2">
        <w:rPr>
          <w:rFonts w:cs="Arial"/>
          <w:i/>
          <w:sz w:val="22"/>
          <w:szCs w:val="22"/>
          <w:lang w:val="es-MX"/>
        </w:rPr>
        <w:t xml:space="preserve">La petición formulada tiene como objeto someter a votación del H. Cabildo, la solicitud presentada por </w:t>
      </w:r>
      <w:r w:rsidRPr="00E42DA2">
        <w:rPr>
          <w:rFonts w:cs="Arial"/>
          <w:i/>
          <w:sz w:val="22"/>
          <w:szCs w:val="22"/>
        </w:rPr>
        <w:t>la Ing. Arq. Nina Hermosillo Miranda, Directora de Obras Públicas y Desarrollo Urbano, para que autorice otorgar en comodato al Monseñor Jorge Orozco García, el terreno (área de donación), marcado con el n</w:t>
      </w:r>
      <w:r w:rsidR="00E42DA2">
        <w:rPr>
          <w:rFonts w:cs="Arial"/>
          <w:i/>
          <w:sz w:val="22"/>
          <w:szCs w:val="22"/>
        </w:rPr>
        <w:t>ú</w:t>
      </w:r>
      <w:r w:rsidRPr="00E42DA2">
        <w:rPr>
          <w:rFonts w:cs="Arial"/>
          <w:i/>
          <w:sz w:val="22"/>
          <w:szCs w:val="22"/>
        </w:rPr>
        <w:t xml:space="preserve">mero 5 de la manzana 72, con una superficie de 5,166.82 m2, del Fraccionamiento Residencial Club Campestre “La </w:t>
      </w:r>
      <w:proofErr w:type="spellStart"/>
      <w:r w:rsidRPr="00E42DA2">
        <w:rPr>
          <w:rFonts w:cs="Arial"/>
          <w:i/>
          <w:sz w:val="22"/>
          <w:szCs w:val="22"/>
        </w:rPr>
        <w:t>Jolla</w:t>
      </w:r>
      <w:proofErr w:type="spellEnd"/>
      <w:r w:rsidRPr="00E42DA2">
        <w:rPr>
          <w:rFonts w:cs="Arial"/>
          <w:i/>
          <w:sz w:val="22"/>
          <w:szCs w:val="22"/>
        </w:rPr>
        <w:t>”, conocido comercialmente como Rancho San Juan, para la construcción de una Iglesia Católica.</w:t>
      </w:r>
    </w:p>
    <w:p w:rsidR="007C63DB" w:rsidRDefault="007C63DB" w:rsidP="00E42DA2">
      <w:pPr>
        <w:jc w:val="both"/>
        <w:rPr>
          <w:rFonts w:cs="Arial"/>
          <w:b/>
          <w:i/>
          <w:sz w:val="22"/>
          <w:szCs w:val="22"/>
        </w:rPr>
      </w:pPr>
    </w:p>
    <w:p w:rsidR="00E42DA2" w:rsidRPr="00E42DA2" w:rsidRDefault="00E42DA2" w:rsidP="00E42DA2">
      <w:pPr>
        <w:jc w:val="both"/>
        <w:rPr>
          <w:rFonts w:cs="Arial"/>
          <w:b/>
          <w:i/>
          <w:sz w:val="22"/>
          <w:szCs w:val="22"/>
        </w:rPr>
      </w:pPr>
    </w:p>
    <w:p w:rsidR="007C63DB" w:rsidRPr="00E42DA2" w:rsidRDefault="007C63DB" w:rsidP="00E42DA2">
      <w:pPr>
        <w:jc w:val="both"/>
        <w:rPr>
          <w:rFonts w:cs="Arial"/>
          <w:i/>
          <w:sz w:val="22"/>
          <w:szCs w:val="22"/>
          <w:lang w:val="es-MX"/>
        </w:rPr>
      </w:pPr>
      <w:r w:rsidRPr="00E42DA2">
        <w:rPr>
          <w:rFonts w:cs="Arial"/>
          <w:b/>
          <w:i/>
          <w:sz w:val="22"/>
          <w:szCs w:val="22"/>
          <w:lang w:val="es-MX"/>
        </w:rPr>
        <w:t>Cuarta.-</w:t>
      </w:r>
      <w:r w:rsidRPr="00E42DA2">
        <w:rPr>
          <w:rFonts w:cs="Arial"/>
          <w:i/>
          <w:sz w:val="22"/>
          <w:szCs w:val="22"/>
          <w:lang w:val="es-MX"/>
        </w:rPr>
        <w:t xml:space="preserve"> Por medio del escrito presentado por el Monseñor Jorge Orozco García, ingresado por oficialía de partes de este municipio, dirigido al Lic. Pedro Rodríguez Villegas, Presidente Municipal Constitucional de Atizapán de Zaragoza, solicita lo siguiente:</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i/>
          <w:sz w:val="22"/>
          <w:szCs w:val="22"/>
          <w:lang w:val="es-MX"/>
        </w:rPr>
        <w:t xml:space="preserve"> “…En relación con el lote de terreno marcado con el n</w:t>
      </w:r>
      <w:r w:rsidR="00E42DA2">
        <w:rPr>
          <w:rFonts w:cs="Arial"/>
          <w:i/>
          <w:sz w:val="22"/>
          <w:szCs w:val="22"/>
          <w:lang w:val="es-MX"/>
        </w:rPr>
        <w:t>ú</w:t>
      </w:r>
      <w:r w:rsidRPr="00E42DA2">
        <w:rPr>
          <w:rFonts w:cs="Arial"/>
          <w:i/>
          <w:sz w:val="22"/>
          <w:szCs w:val="22"/>
          <w:lang w:val="es-MX"/>
        </w:rPr>
        <w:t>mero 5 de la manzana 72 del Fraccionamiento Residencia “rancho San Juan”, ubicado en la Zona Esmeralda del Municipio de Atizapán de Zaragoza, Estado de México, que usted dignamente preside.</w:t>
      </w:r>
    </w:p>
    <w:p w:rsidR="007C63DB" w:rsidRPr="00E42DA2" w:rsidRDefault="007C63DB" w:rsidP="00E42DA2">
      <w:pPr>
        <w:jc w:val="both"/>
        <w:rPr>
          <w:rFonts w:cs="Arial"/>
          <w:i/>
          <w:sz w:val="22"/>
          <w:szCs w:val="22"/>
          <w:lang w:val="es-MX"/>
        </w:rPr>
      </w:pPr>
    </w:p>
    <w:p w:rsid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i/>
          <w:sz w:val="22"/>
          <w:szCs w:val="22"/>
          <w:lang w:val="es-MX"/>
        </w:rPr>
        <w:t xml:space="preserve">Nos permitimos informarle que dicho lote está autorizado por el Gobierno del Estado como lote de DONACIÓN con una superficie de 5,166.82 metros, mediante </w:t>
      </w:r>
      <w:proofErr w:type="spellStart"/>
      <w:r w:rsidRPr="00E42DA2">
        <w:rPr>
          <w:rFonts w:cs="Arial"/>
          <w:i/>
          <w:sz w:val="22"/>
          <w:szCs w:val="22"/>
          <w:lang w:val="es-MX"/>
        </w:rPr>
        <w:t>relotificación</w:t>
      </w:r>
      <w:proofErr w:type="spellEnd"/>
      <w:r w:rsidRPr="00E42DA2">
        <w:rPr>
          <w:rFonts w:cs="Arial"/>
          <w:i/>
          <w:sz w:val="22"/>
          <w:szCs w:val="22"/>
          <w:lang w:val="es-MX"/>
        </w:rPr>
        <w:t xml:space="preserve"> de fecha 8 de noviembre de 2012, misma, que está debidamente inscrita ante el Instituto de la Función Registral del Estado de México. Oficina Registral en Tlalnepantla, con folio real electrónico 00280595 de fecha 5 de noviembre de 2014.</w:t>
      </w:r>
    </w:p>
    <w:p w:rsidR="007C63DB" w:rsidRPr="00E42DA2" w:rsidRDefault="007C63DB" w:rsidP="00E42DA2">
      <w:pPr>
        <w:jc w:val="both"/>
        <w:rPr>
          <w:rFonts w:cs="Arial"/>
          <w:i/>
          <w:sz w:val="22"/>
          <w:szCs w:val="22"/>
          <w:lang w:val="es-MX"/>
        </w:rPr>
      </w:pPr>
    </w:p>
    <w:p w:rsid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i/>
          <w:sz w:val="22"/>
          <w:szCs w:val="22"/>
          <w:lang w:val="es-MX"/>
        </w:rPr>
        <w:t>Es de nuestro interés, que en dicho lote de terreno se edifique el Templo Católico que tanta falta nos hace y que requiere nuestra comunidad católica en la Zona Esmeralda, reiterándole que dicha construcción será pagada en su totalidad por nosotros.</w:t>
      </w:r>
    </w:p>
    <w:p w:rsidR="007C63DB" w:rsidRPr="00E42DA2" w:rsidRDefault="007C63DB" w:rsidP="00E42DA2">
      <w:pPr>
        <w:jc w:val="both"/>
        <w:rPr>
          <w:rFonts w:cs="Arial"/>
          <w:i/>
          <w:sz w:val="22"/>
          <w:szCs w:val="22"/>
          <w:lang w:val="es-MX"/>
        </w:rPr>
      </w:pPr>
    </w:p>
    <w:p w:rsid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i/>
          <w:sz w:val="22"/>
          <w:szCs w:val="22"/>
          <w:lang w:val="es-MX"/>
        </w:rPr>
        <w:t>Por lo antes expuesto le rogamos atentamente nos conceda la entrega física del terreno, así como, la documentación legal del mismo y las licencias de construcción necesarias, para la realización de la iglesia que tanto hemos anhelado…”sic</w:t>
      </w:r>
    </w:p>
    <w:p w:rsidR="007C63DB" w:rsidRPr="00E42DA2" w:rsidRDefault="007C63DB" w:rsidP="00E42DA2">
      <w:pPr>
        <w:jc w:val="both"/>
        <w:rPr>
          <w:rFonts w:cs="Arial"/>
          <w:i/>
          <w:sz w:val="22"/>
          <w:szCs w:val="22"/>
          <w:lang w:val="es-MX"/>
        </w:rPr>
      </w:pPr>
    </w:p>
    <w:p w:rsidR="007C63DB" w:rsidRDefault="007C63DB" w:rsidP="00E42DA2">
      <w:pPr>
        <w:jc w:val="both"/>
        <w:rPr>
          <w:rFonts w:cs="Arial"/>
          <w:i/>
          <w:sz w:val="22"/>
          <w:szCs w:val="22"/>
          <w:lang w:val="es-MX"/>
        </w:rPr>
      </w:pPr>
      <w:r w:rsidRPr="00E42DA2">
        <w:rPr>
          <w:rFonts w:cs="Arial"/>
          <w:b/>
          <w:i/>
          <w:sz w:val="22"/>
          <w:szCs w:val="22"/>
          <w:lang w:val="es-MX"/>
        </w:rPr>
        <w:lastRenderedPageBreak/>
        <w:t>Quinta.-</w:t>
      </w:r>
      <w:r w:rsidRPr="00E42DA2">
        <w:rPr>
          <w:rFonts w:cs="Arial"/>
          <w:i/>
          <w:sz w:val="22"/>
          <w:szCs w:val="22"/>
          <w:lang w:val="es-MX"/>
        </w:rPr>
        <w:t xml:space="preserve">  El C. Régulo Pa</w:t>
      </w:r>
      <w:r w:rsidR="00E42DA2">
        <w:rPr>
          <w:rFonts w:cs="Arial"/>
          <w:i/>
          <w:sz w:val="22"/>
          <w:szCs w:val="22"/>
          <w:lang w:val="es-MX"/>
        </w:rPr>
        <w:t>stor Fernández Rivera, Primer Sí</w:t>
      </w:r>
      <w:r w:rsidRPr="00E42DA2">
        <w:rPr>
          <w:rFonts w:cs="Arial"/>
          <w:i/>
          <w:sz w:val="22"/>
          <w:szCs w:val="22"/>
          <w:lang w:val="es-MX"/>
        </w:rPr>
        <w:t xml:space="preserve">ndico Municipal y Presidente de la Comisión Edilicia de Patrimonio, solicito al Secretario del H. Ayuntamiento, mediante oficio SM/CP/1021/2015, de fecha 10 de agosto de 2015, precisara el número correcto de la manzana con el que se identifica el inmueble solicitado, ya que refiere la Directora de Obras Públicas y Desarrollo Urbano, mediante su oficio DOPYDU/SP/1530/2015 de fecha 6 de julio de 2015, es el terreno marcado con el n. 5, de la manzana 72, y no así el 62. </w:t>
      </w:r>
      <w:r w:rsidRPr="00E42DA2">
        <w:rPr>
          <w:rFonts w:cs="Arial"/>
          <w:b/>
          <w:i/>
          <w:sz w:val="22"/>
          <w:szCs w:val="22"/>
          <w:lang w:val="es-MX"/>
        </w:rPr>
        <w:t xml:space="preserve"> </w:t>
      </w:r>
      <w:r w:rsidRPr="00E42DA2">
        <w:rPr>
          <w:rFonts w:cs="Arial"/>
          <w:i/>
          <w:sz w:val="22"/>
          <w:szCs w:val="22"/>
          <w:lang w:val="es-MX"/>
        </w:rPr>
        <w:t>A través del diverso S.H.A.//2850/2015, de fecha 12 de agosto de 2015, el Secretario del H. Ayuntamiento, informa que el  dato correcto es el asentado en el escrito de petición de la Ing. Arq. Nina Hermosillo Miranda, Directora de Obras Públicas y Desarrollo Urbano, correspondiente a la manzana 72.</w:t>
      </w: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 xml:space="preserve">Sexta.- </w:t>
      </w:r>
      <w:r w:rsidRPr="00E42DA2">
        <w:rPr>
          <w:rFonts w:cs="Arial"/>
          <w:i/>
          <w:sz w:val="22"/>
          <w:szCs w:val="22"/>
          <w:lang w:val="es-MX"/>
        </w:rPr>
        <w:t xml:space="preserve"> Por medio del oficio  SM/CP/1042/2015, de fecha 13 de agosto de 2015, se solicitó al Secretario del Ayuntamiento, información complementaria respecto del inmueble materia del dictamen, a fin dar a conocer lo siguiente: </w:t>
      </w:r>
    </w:p>
    <w:p w:rsidR="007C63DB" w:rsidRPr="00E42DA2" w:rsidRDefault="007C63DB" w:rsidP="000B1C42">
      <w:pPr>
        <w:numPr>
          <w:ilvl w:val="0"/>
          <w:numId w:val="6"/>
        </w:numPr>
        <w:jc w:val="both"/>
        <w:rPr>
          <w:rFonts w:cs="Arial"/>
          <w:i/>
          <w:sz w:val="22"/>
          <w:szCs w:val="22"/>
          <w:lang w:val="es-MX"/>
        </w:rPr>
      </w:pPr>
      <w:r w:rsidRPr="00E42DA2">
        <w:rPr>
          <w:rFonts w:cs="Arial"/>
          <w:i/>
          <w:sz w:val="22"/>
          <w:szCs w:val="22"/>
          <w:lang w:val="es-MX"/>
        </w:rPr>
        <w:t>Si pertenece al patrimonio de bienes inmuebles municipales</w:t>
      </w:r>
    </w:p>
    <w:p w:rsidR="007C63DB" w:rsidRPr="00E42DA2" w:rsidRDefault="007C63DB" w:rsidP="000B1C42">
      <w:pPr>
        <w:numPr>
          <w:ilvl w:val="0"/>
          <w:numId w:val="6"/>
        </w:numPr>
        <w:jc w:val="both"/>
        <w:rPr>
          <w:rFonts w:cs="Arial"/>
          <w:i/>
          <w:sz w:val="22"/>
          <w:szCs w:val="22"/>
          <w:lang w:val="es-MX"/>
        </w:rPr>
      </w:pPr>
      <w:r w:rsidRPr="00E42DA2">
        <w:rPr>
          <w:rFonts w:cs="Arial"/>
          <w:i/>
          <w:sz w:val="22"/>
          <w:szCs w:val="22"/>
          <w:lang w:val="es-MX"/>
        </w:rPr>
        <w:t>Ubicación exacta, medidas y colindancias</w:t>
      </w:r>
    </w:p>
    <w:p w:rsidR="007C63DB" w:rsidRPr="00E42DA2" w:rsidRDefault="007C63DB" w:rsidP="000B1C42">
      <w:pPr>
        <w:numPr>
          <w:ilvl w:val="0"/>
          <w:numId w:val="6"/>
        </w:numPr>
        <w:jc w:val="both"/>
        <w:rPr>
          <w:rFonts w:cs="Arial"/>
          <w:i/>
          <w:sz w:val="22"/>
          <w:szCs w:val="22"/>
          <w:lang w:val="es-MX"/>
        </w:rPr>
      </w:pPr>
      <w:r w:rsidRPr="00E42DA2">
        <w:rPr>
          <w:rFonts w:cs="Arial"/>
          <w:i/>
          <w:sz w:val="22"/>
          <w:szCs w:val="22"/>
          <w:lang w:val="es-MX"/>
        </w:rPr>
        <w:t>Croquis de localización</w:t>
      </w:r>
    </w:p>
    <w:p w:rsidR="007C63DB" w:rsidRPr="00E42DA2" w:rsidRDefault="007C63DB" w:rsidP="000B1C42">
      <w:pPr>
        <w:numPr>
          <w:ilvl w:val="0"/>
          <w:numId w:val="6"/>
        </w:numPr>
        <w:jc w:val="both"/>
        <w:rPr>
          <w:rFonts w:cs="Arial"/>
          <w:i/>
          <w:sz w:val="22"/>
          <w:szCs w:val="22"/>
          <w:lang w:val="es-MX"/>
        </w:rPr>
      </w:pPr>
      <w:r w:rsidRPr="00E42DA2">
        <w:rPr>
          <w:rFonts w:cs="Arial"/>
          <w:i/>
          <w:sz w:val="22"/>
          <w:szCs w:val="22"/>
          <w:lang w:val="es-MX"/>
        </w:rPr>
        <w:t>Cédula de identificación del inmueble</w:t>
      </w:r>
    </w:p>
    <w:p w:rsidR="007C63DB" w:rsidRPr="00E42DA2" w:rsidRDefault="007C63DB" w:rsidP="000B1C42">
      <w:pPr>
        <w:numPr>
          <w:ilvl w:val="0"/>
          <w:numId w:val="6"/>
        </w:numPr>
        <w:jc w:val="both"/>
        <w:rPr>
          <w:rFonts w:cs="Arial"/>
          <w:i/>
          <w:sz w:val="22"/>
          <w:szCs w:val="22"/>
          <w:lang w:val="es-MX"/>
        </w:rPr>
      </w:pPr>
      <w:r w:rsidRPr="00E42DA2">
        <w:rPr>
          <w:rFonts w:cs="Arial"/>
          <w:i/>
          <w:sz w:val="22"/>
          <w:szCs w:val="22"/>
          <w:lang w:val="es-MX"/>
        </w:rPr>
        <w:t>Uso actual que tiene.</w:t>
      </w:r>
    </w:p>
    <w:p w:rsidR="007C63DB" w:rsidRPr="00E42DA2" w:rsidRDefault="007C63DB" w:rsidP="00E42DA2">
      <w:pPr>
        <w:jc w:val="both"/>
        <w:rPr>
          <w:rFonts w:cs="Arial"/>
          <w:i/>
          <w:sz w:val="22"/>
          <w:szCs w:val="22"/>
        </w:rPr>
      </w:pPr>
    </w:p>
    <w:p w:rsidR="00E42DA2" w:rsidRDefault="00E42DA2" w:rsidP="00E42DA2">
      <w:pPr>
        <w:jc w:val="both"/>
        <w:rPr>
          <w:rFonts w:cs="Arial"/>
          <w:b/>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 xml:space="preserve">Séptima.- </w:t>
      </w:r>
      <w:r w:rsidRPr="00E42DA2">
        <w:rPr>
          <w:rFonts w:cs="Arial"/>
          <w:i/>
          <w:sz w:val="22"/>
          <w:szCs w:val="22"/>
          <w:lang w:val="es-MX"/>
        </w:rPr>
        <w:t xml:space="preserve">Mediante oficio S.H.A./3077/20015, de fecha 31 de agosto de 2015, la Lic. Laura Olimpia </w:t>
      </w:r>
      <w:proofErr w:type="spellStart"/>
      <w:r w:rsidRPr="00E42DA2">
        <w:rPr>
          <w:rFonts w:cs="Arial"/>
          <w:i/>
          <w:sz w:val="22"/>
          <w:szCs w:val="22"/>
          <w:lang w:val="es-MX"/>
        </w:rPr>
        <w:t>Rivadeneyra</w:t>
      </w:r>
      <w:proofErr w:type="spellEnd"/>
      <w:r w:rsidRPr="00E42DA2">
        <w:rPr>
          <w:rFonts w:cs="Arial"/>
          <w:i/>
          <w:sz w:val="22"/>
          <w:szCs w:val="22"/>
          <w:lang w:val="es-MX"/>
        </w:rPr>
        <w:t xml:space="preserve">  Hernández, Subdirectora de Patrimonio Municipal, manifiesta que en forma coordinada con la Dirección de Obras Públicas y Desarrollo Urbano, están integrando cada uno de los diecisiete expedientes de las áreas de donación contempladas  en el fraccionamiento en referencia, así como se están elaborando los contratos de donación de cada uno de ellos con la Dirección Jurídica, y una vez concluida la entrega oficial de las áreas de donación </w:t>
      </w:r>
      <w:r w:rsidRPr="00E42DA2">
        <w:rPr>
          <w:rFonts w:cs="Arial"/>
          <w:b/>
          <w:i/>
          <w:sz w:val="22"/>
          <w:szCs w:val="22"/>
          <w:lang w:val="es-MX"/>
        </w:rPr>
        <w:t>se procederá al trámite de escrituración y registro en el padrón de bienes inmuebles municipales</w:t>
      </w:r>
      <w:r w:rsidRPr="00E42DA2">
        <w:rPr>
          <w:rFonts w:cs="Arial"/>
          <w:i/>
          <w:sz w:val="22"/>
          <w:szCs w:val="22"/>
          <w:lang w:val="es-MX"/>
        </w:rPr>
        <w:t>.</w:t>
      </w:r>
    </w:p>
    <w:p w:rsid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i/>
          <w:sz w:val="22"/>
          <w:szCs w:val="22"/>
          <w:lang w:val="es-MX"/>
        </w:rPr>
        <w:t xml:space="preserve"> </w:t>
      </w:r>
    </w:p>
    <w:p w:rsidR="007C63DB" w:rsidRDefault="007C63DB" w:rsidP="00E42DA2">
      <w:pPr>
        <w:jc w:val="both"/>
        <w:rPr>
          <w:rFonts w:cs="Arial"/>
          <w:i/>
          <w:sz w:val="22"/>
          <w:szCs w:val="22"/>
          <w:lang w:val="es-MX"/>
        </w:rPr>
      </w:pPr>
      <w:r w:rsidRPr="00E42DA2">
        <w:rPr>
          <w:rFonts w:cs="Arial"/>
          <w:i/>
          <w:sz w:val="22"/>
          <w:szCs w:val="22"/>
          <w:lang w:val="es-MX"/>
        </w:rPr>
        <w:t>Asimismo, anexa copia simple parcial del plano de lotificación donde se encuentra el área de donación, con las siguientes medidas, colindancias y superficies.</w:t>
      </w:r>
    </w:p>
    <w:p w:rsidR="00E42DA2" w:rsidRPr="00E42DA2" w:rsidRDefault="00E42DA2" w:rsidP="00E42DA2">
      <w:pPr>
        <w:jc w:val="both"/>
        <w:rPr>
          <w:rFonts w:cs="Arial"/>
          <w:i/>
          <w:sz w:val="22"/>
          <w:szCs w:val="22"/>
          <w:lang w:val="es-MX"/>
        </w:rPr>
      </w:pPr>
    </w:p>
    <w:p w:rsidR="007C63DB" w:rsidRDefault="007C63DB" w:rsidP="00E42DA2">
      <w:pPr>
        <w:jc w:val="both"/>
        <w:rPr>
          <w:rFonts w:cs="Arial"/>
          <w:i/>
          <w:sz w:val="22"/>
          <w:szCs w:val="22"/>
          <w:lang w:val="es-MX"/>
        </w:rPr>
      </w:pPr>
      <w:r w:rsidRPr="00E42DA2">
        <w:rPr>
          <w:rFonts w:cs="Arial"/>
          <w:i/>
          <w:sz w:val="22"/>
          <w:szCs w:val="22"/>
          <w:lang w:val="es-MX"/>
        </w:rPr>
        <w:t xml:space="preserve">Al norte: en línea recta de 60.00 </w:t>
      </w:r>
      <w:proofErr w:type="spellStart"/>
      <w:r w:rsidRPr="00E42DA2">
        <w:rPr>
          <w:rFonts w:cs="Arial"/>
          <w:i/>
          <w:sz w:val="22"/>
          <w:szCs w:val="22"/>
          <w:lang w:val="es-MX"/>
        </w:rPr>
        <w:t>mts</w:t>
      </w:r>
      <w:proofErr w:type="spellEnd"/>
      <w:r w:rsidRPr="00E42DA2">
        <w:rPr>
          <w:rFonts w:cs="Arial"/>
          <w:i/>
          <w:sz w:val="22"/>
          <w:szCs w:val="22"/>
          <w:lang w:val="es-MX"/>
        </w:rPr>
        <w:t>. Colindando con lote 1 de la manzana 72 (propiedad privada)</w:t>
      </w:r>
      <w:r w:rsidR="00E42DA2">
        <w:rPr>
          <w:rFonts w:cs="Arial"/>
          <w:i/>
          <w:sz w:val="22"/>
          <w:szCs w:val="22"/>
          <w:lang w:val="es-MX"/>
        </w:rPr>
        <w:t>.</w:t>
      </w:r>
    </w:p>
    <w:p w:rsidR="00E42DA2" w:rsidRPr="00E42DA2" w:rsidRDefault="00E42DA2" w:rsidP="00E42DA2">
      <w:pPr>
        <w:jc w:val="both"/>
        <w:rPr>
          <w:rFonts w:cs="Arial"/>
          <w:i/>
          <w:sz w:val="22"/>
          <w:szCs w:val="22"/>
          <w:lang w:val="es-MX"/>
        </w:rPr>
      </w:pPr>
    </w:p>
    <w:p w:rsidR="007C63DB" w:rsidRDefault="007C63DB" w:rsidP="00E42DA2">
      <w:pPr>
        <w:jc w:val="both"/>
        <w:rPr>
          <w:rFonts w:cs="Arial"/>
          <w:i/>
          <w:sz w:val="22"/>
          <w:szCs w:val="22"/>
          <w:lang w:val="es-MX"/>
        </w:rPr>
      </w:pPr>
      <w:r w:rsidRPr="00E42DA2">
        <w:rPr>
          <w:rFonts w:cs="Arial"/>
          <w:i/>
          <w:sz w:val="22"/>
          <w:szCs w:val="22"/>
          <w:lang w:val="es-MX"/>
        </w:rPr>
        <w:t xml:space="preserve">Al sur: en dos líneas rectas, la primera de 33.55 y la segunda de 32.39 </w:t>
      </w:r>
      <w:proofErr w:type="spellStart"/>
      <w:r w:rsidRPr="00E42DA2">
        <w:rPr>
          <w:rFonts w:cs="Arial"/>
          <w:i/>
          <w:sz w:val="22"/>
          <w:szCs w:val="22"/>
          <w:lang w:val="es-MX"/>
        </w:rPr>
        <w:t>mts</w:t>
      </w:r>
      <w:proofErr w:type="spellEnd"/>
      <w:r w:rsidRPr="00E42DA2">
        <w:rPr>
          <w:rFonts w:cs="Arial"/>
          <w:i/>
          <w:sz w:val="22"/>
          <w:szCs w:val="22"/>
          <w:lang w:val="es-MX"/>
        </w:rPr>
        <w:t>. Colindando con vía pública.</w:t>
      </w:r>
    </w:p>
    <w:p w:rsidR="00E42DA2" w:rsidRPr="00E42DA2" w:rsidRDefault="00E42DA2" w:rsidP="00E42DA2">
      <w:pPr>
        <w:jc w:val="both"/>
        <w:rPr>
          <w:rFonts w:cs="Arial"/>
          <w:i/>
          <w:sz w:val="22"/>
          <w:szCs w:val="22"/>
          <w:lang w:val="es-MX"/>
        </w:rPr>
      </w:pPr>
    </w:p>
    <w:p w:rsidR="007C63DB" w:rsidRDefault="007C63DB" w:rsidP="00E42DA2">
      <w:pPr>
        <w:jc w:val="both"/>
        <w:rPr>
          <w:rFonts w:cs="Arial"/>
          <w:i/>
          <w:sz w:val="22"/>
          <w:szCs w:val="22"/>
          <w:lang w:val="es-MX"/>
        </w:rPr>
      </w:pPr>
      <w:r w:rsidRPr="00E42DA2">
        <w:rPr>
          <w:rFonts w:cs="Arial"/>
          <w:i/>
          <w:sz w:val="22"/>
          <w:szCs w:val="22"/>
          <w:lang w:val="es-MX"/>
        </w:rPr>
        <w:t xml:space="preserve">Al este: en línea recta de 65.00 </w:t>
      </w:r>
      <w:proofErr w:type="spellStart"/>
      <w:r w:rsidRPr="00E42DA2">
        <w:rPr>
          <w:rFonts w:cs="Arial"/>
          <w:i/>
          <w:sz w:val="22"/>
          <w:szCs w:val="22"/>
          <w:lang w:val="es-MX"/>
        </w:rPr>
        <w:t>mts</w:t>
      </w:r>
      <w:proofErr w:type="spellEnd"/>
      <w:r w:rsidRPr="00E42DA2">
        <w:rPr>
          <w:rFonts w:cs="Arial"/>
          <w:i/>
          <w:sz w:val="22"/>
          <w:szCs w:val="22"/>
          <w:lang w:val="es-MX"/>
        </w:rPr>
        <w:t>. Colindando con lote 4 de la manzana 72 (propiedad privada)</w:t>
      </w:r>
      <w:r w:rsidR="00E42DA2">
        <w:rPr>
          <w:rFonts w:cs="Arial"/>
          <w:i/>
          <w:sz w:val="22"/>
          <w:szCs w:val="22"/>
          <w:lang w:val="es-MX"/>
        </w:rPr>
        <w:t>.</w:t>
      </w:r>
    </w:p>
    <w:p w:rsidR="00E42DA2" w:rsidRPr="00E42DA2" w:rsidRDefault="00E42DA2" w:rsidP="00E42DA2">
      <w:pPr>
        <w:jc w:val="both"/>
        <w:rPr>
          <w:rFonts w:cs="Arial"/>
          <w:i/>
          <w:sz w:val="22"/>
          <w:szCs w:val="22"/>
          <w:lang w:val="es-MX"/>
        </w:rPr>
      </w:pPr>
    </w:p>
    <w:p w:rsidR="007C63DB" w:rsidRDefault="007C63DB" w:rsidP="00E42DA2">
      <w:pPr>
        <w:jc w:val="both"/>
        <w:rPr>
          <w:rFonts w:cs="Arial"/>
          <w:i/>
          <w:sz w:val="22"/>
          <w:szCs w:val="22"/>
          <w:lang w:val="es-MX"/>
        </w:rPr>
      </w:pPr>
      <w:r w:rsidRPr="00E42DA2">
        <w:rPr>
          <w:rFonts w:cs="Arial"/>
          <w:i/>
          <w:sz w:val="22"/>
          <w:szCs w:val="22"/>
          <w:lang w:val="es-MX"/>
        </w:rPr>
        <w:t xml:space="preserve">Al Oeste: en línea recta de 37.67 </w:t>
      </w:r>
      <w:proofErr w:type="spellStart"/>
      <w:r w:rsidRPr="00E42DA2">
        <w:rPr>
          <w:rFonts w:cs="Arial"/>
          <w:i/>
          <w:sz w:val="22"/>
          <w:szCs w:val="22"/>
          <w:lang w:val="es-MX"/>
        </w:rPr>
        <w:t>mts</w:t>
      </w:r>
      <w:proofErr w:type="spellEnd"/>
      <w:r w:rsidRPr="00E42DA2">
        <w:rPr>
          <w:rFonts w:cs="Arial"/>
          <w:i/>
          <w:sz w:val="22"/>
          <w:szCs w:val="22"/>
          <w:lang w:val="es-MX"/>
        </w:rPr>
        <w:t>. Colindando con lote 1 de la manzana 72 (propiedad privada)</w:t>
      </w:r>
      <w:r w:rsidR="00E42DA2">
        <w:rPr>
          <w:rFonts w:cs="Arial"/>
          <w:i/>
          <w:sz w:val="22"/>
          <w:szCs w:val="22"/>
          <w:lang w:val="es-MX"/>
        </w:rPr>
        <w:t>.</w:t>
      </w:r>
    </w:p>
    <w:p w:rsidR="00E42DA2" w:rsidRPr="00E42DA2" w:rsidRDefault="00E42DA2" w:rsidP="00E42DA2">
      <w:pPr>
        <w:jc w:val="both"/>
        <w:rPr>
          <w:rFonts w:cs="Arial"/>
          <w:i/>
          <w:sz w:val="22"/>
          <w:szCs w:val="22"/>
          <w:lang w:val="es-MX"/>
        </w:rPr>
      </w:pPr>
    </w:p>
    <w:p w:rsidR="007C63DB" w:rsidRDefault="007C63DB" w:rsidP="00E42DA2">
      <w:pPr>
        <w:jc w:val="both"/>
        <w:rPr>
          <w:rFonts w:cs="Arial"/>
          <w:i/>
          <w:sz w:val="22"/>
          <w:szCs w:val="22"/>
          <w:lang w:val="es-MX"/>
        </w:rPr>
      </w:pPr>
      <w:r w:rsidRPr="00E42DA2">
        <w:rPr>
          <w:rFonts w:cs="Arial"/>
          <w:i/>
          <w:sz w:val="22"/>
          <w:szCs w:val="22"/>
          <w:lang w:val="es-MX"/>
        </w:rPr>
        <w:t xml:space="preserve">Al noroeste: en línea recta de 48.00 </w:t>
      </w:r>
      <w:proofErr w:type="spellStart"/>
      <w:r w:rsidRPr="00E42DA2">
        <w:rPr>
          <w:rFonts w:cs="Arial"/>
          <w:i/>
          <w:sz w:val="22"/>
          <w:szCs w:val="22"/>
          <w:lang w:val="es-MX"/>
        </w:rPr>
        <w:t>mts</w:t>
      </w:r>
      <w:proofErr w:type="spellEnd"/>
      <w:r w:rsidRPr="00E42DA2">
        <w:rPr>
          <w:rFonts w:cs="Arial"/>
          <w:i/>
          <w:sz w:val="22"/>
          <w:szCs w:val="22"/>
          <w:lang w:val="es-MX"/>
        </w:rPr>
        <w:t>. Colindando con lote 1 de la manzana 72 (propiedad privada)</w:t>
      </w:r>
      <w:r w:rsidR="00E42DA2">
        <w:rPr>
          <w:rFonts w:cs="Arial"/>
          <w:i/>
          <w:sz w:val="22"/>
          <w:szCs w:val="22"/>
          <w:lang w:val="es-MX"/>
        </w:rPr>
        <w:t>.</w:t>
      </w: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i/>
          <w:sz w:val="22"/>
          <w:szCs w:val="22"/>
          <w:lang w:val="es-MX"/>
        </w:rPr>
        <w:t>Uso: área baldía</w:t>
      </w:r>
      <w:r w:rsidR="00E42DA2">
        <w:rPr>
          <w:rFonts w:cs="Arial"/>
          <w:i/>
          <w:sz w:val="22"/>
          <w:szCs w:val="22"/>
          <w:lang w:val="es-MX"/>
        </w:rPr>
        <w:t>.</w:t>
      </w:r>
      <w:r w:rsidRPr="00E42DA2">
        <w:rPr>
          <w:rFonts w:cs="Arial"/>
          <w:i/>
          <w:sz w:val="22"/>
          <w:szCs w:val="22"/>
          <w:lang w:val="es-MX"/>
        </w:rPr>
        <w:t xml:space="preserve"> </w:t>
      </w:r>
    </w:p>
    <w:p w:rsidR="007C63DB" w:rsidRPr="00E42DA2" w:rsidRDefault="007C63DB"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 xml:space="preserve">Octava.-  </w:t>
      </w:r>
      <w:r w:rsidRPr="00E42DA2">
        <w:rPr>
          <w:rFonts w:cs="Arial"/>
          <w:i/>
          <w:sz w:val="22"/>
          <w:szCs w:val="22"/>
          <w:lang w:val="es-MX"/>
        </w:rPr>
        <w:t xml:space="preserve">Mediante oficio S.H.A.//3865/2015, de fecha 13 de octubre 2015, el Secretario del H. Ayuntamiento, hace llegar al Presidente de la Comisión, una copia certificada del contrato de donación pura y simple a título gratuito, celebrado con la Edificadora Atizapán, S.A. de C.V., respecto del lote 5, manzana 72, del Fraccionamiento de tipo Campestre Residencial denominado “Club Campestre la </w:t>
      </w:r>
      <w:proofErr w:type="spellStart"/>
      <w:r w:rsidRPr="00E42DA2">
        <w:rPr>
          <w:rFonts w:cs="Arial"/>
          <w:i/>
          <w:sz w:val="22"/>
          <w:szCs w:val="22"/>
          <w:lang w:val="es-MX"/>
        </w:rPr>
        <w:t>Jolla</w:t>
      </w:r>
      <w:proofErr w:type="spellEnd"/>
      <w:r w:rsidRPr="00E42DA2">
        <w:rPr>
          <w:rFonts w:cs="Arial"/>
          <w:i/>
          <w:sz w:val="22"/>
          <w:szCs w:val="22"/>
          <w:lang w:val="es-MX"/>
        </w:rPr>
        <w:t xml:space="preserve">” conocida comercialmente como Rancho San Juan, para que se tome en cuenta al momento de emitir el dictamen que legalmente proceda. </w:t>
      </w:r>
    </w:p>
    <w:p w:rsidR="007C63DB" w:rsidRPr="00E42DA2" w:rsidRDefault="007C63DB" w:rsidP="00E42DA2">
      <w:pPr>
        <w:jc w:val="both"/>
        <w:rPr>
          <w:rFonts w:cs="Arial"/>
          <w:b/>
          <w:i/>
          <w:sz w:val="22"/>
          <w:szCs w:val="22"/>
          <w:lang w:val="es-MX"/>
        </w:rPr>
      </w:pPr>
    </w:p>
    <w:p w:rsidR="007C63DB" w:rsidRDefault="007C63DB" w:rsidP="00E42DA2">
      <w:pPr>
        <w:jc w:val="both"/>
        <w:rPr>
          <w:rFonts w:cs="Arial"/>
          <w:i/>
          <w:sz w:val="22"/>
          <w:szCs w:val="22"/>
          <w:lang w:val="es-MX"/>
        </w:rPr>
      </w:pPr>
      <w:r w:rsidRPr="00E42DA2">
        <w:rPr>
          <w:rFonts w:cs="Arial"/>
          <w:b/>
          <w:i/>
          <w:sz w:val="22"/>
          <w:szCs w:val="22"/>
          <w:lang w:val="es-MX"/>
        </w:rPr>
        <w:lastRenderedPageBreak/>
        <w:t>Novena.-</w:t>
      </w:r>
      <w:r w:rsidRPr="00E42DA2">
        <w:rPr>
          <w:rFonts w:cs="Arial"/>
          <w:i/>
          <w:sz w:val="22"/>
          <w:szCs w:val="22"/>
          <w:lang w:val="es-MX"/>
        </w:rPr>
        <w:t xml:space="preserve"> Por lo que se da vista del Contrato de donación, certificado, constante de 10 fojas, certificado el día trece de octubre de dos mil quince por el Secretario del Ayuntamiento, cuyo original obra en los archivos de esa Secretaría, que se describe:</w:t>
      </w: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p>
    <w:p w:rsidR="007C63DB" w:rsidRDefault="007C63DB" w:rsidP="00E42DA2">
      <w:pPr>
        <w:ind w:left="708" w:firstLine="60"/>
        <w:jc w:val="both"/>
        <w:rPr>
          <w:rFonts w:cs="Arial"/>
          <w:i/>
          <w:sz w:val="22"/>
          <w:szCs w:val="22"/>
          <w:lang w:val="es-MX"/>
        </w:rPr>
      </w:pPr>
      <w:r w:rsidRPr="00E42DA2">
        <w:rPr>
          <w:rFonts w:cs="Arial"/>
          <w:i/>
          <w:sz w:val="22"/>
          <w:szCs w:val="22"/>
          <w:lang w:val="es-MX"/>
        </w:rPr>
        <w:t xml:space="preserve">“Contrato de donación lote 5 manzana 72 en Fraccionamiento de tipo Campestre Residencial denominado “Club Campestre la </w:t>
      </w:r>
      <w:proofErr w:type="spellStart"/>
      <w:r w:rsidRPr="00E42DA2">
        <w:rPr>
          <w:rFonts w:cs="Arial"/>
          <w:i/>
          <w:sz w:val="22"/>
          <w:szCs w:val="22"/>
          <w:lang w:val="es-MX"/>
        </w:rPr>
        <w:t>Jolla</w:t>
      </w:r>
      <w:proofErr w:type="spellEnd"/>
      <w:r w:rsidRPr="00E42DA2">
        <w:rPr>
          <w:rFonts w:cs="Arial"/>
          <w:i/>
          <w:sz w:val="22"/>
          <w:szCs w:val="22"/>
          <w:lang w:val="es-MX"/>
        </w:rPr>
        <w:t>” conocido comercialmente como “Rancho San Juan”.</w:t>
      </w:r>
    </w:p>
    <w:p w:rsidR="00E42DA2" w:rsidRPr="00E42DA2" w:rsidRDefault="00E42DA2" w:rsidP="00E42DA2">
      <w:pPr>
        <w:ind w:left="708" w:firstLine="60"/>
        <w:jc w:val="both"/>
        <w:rPr>
          <w:rFonts w:cs="Arial"/>
          <w:i/>
          <w:sz w:val="22"/>
          <w:szCs w:val="22"/>
          <w:lang w:val="es-MX"/>
        </w:rPr>
      </w:pPr>
    </w:p>
    <w:p w:rsidR="007C63DB" w:rsidRDefault="007C63DB" w:rsidP="00E42DA2">
      <w:pPr>
        <w:ind w:left="720"/>
        <w:jc w:val="both"/>
        <w:rPr>
          <w:rFonts w:cs="Arial"/>
          <w:i/>
          <w:sz w:val="22"/>
          <w:szCs w:val="22"/>
          <w:lang w:val="es-MX"/>
        </w:rPr>
      </w:pPr>
      <w:r w:rsidRPr="00E42DA2">
        <w:rPr>
          <w:rFonts w:cs="Arial"/>
          <w:i/>
          <w:sz w:val="22"/>
          <w:szCs w:val="22"/>
          <w:lang w:val="es-MX"/>
        </w:rPr>
        <w:t xml:space="preserve">Contrato de donación pura y simple, a título gratuito, que celebran de conformidad a lo previsto por la fracción I del artículo 40 de la Ley de Bienes del Estado de México y de sus Municipios, y en cumplimiento a la cláusula tercera del acuerdo por el que se autoriza el fraccionamiento de tipo Residencial Campestre denominado “Club Campestre la </w:t>
      </w:r>
      <w:proofErr w:type="spellStart"/>
      <w:r w:rsidRPr="00E42DA2">
        <w:rPr>
          <w:rFonts w:cs="Arial"/>
          <w:i/>
          <w:sz w:val="22"/>
          <w:szCs w:val="22"/>
          <w:lang w:val="es-MX"/>
        </w:rPr>
        <w:t>Jolla</w:t>
      </w:r>
      <w:proofErr w:type="spellEnd"/>
      <w:r w:rsidRPr="00E42DA2">
        <w:rPr>
          <w:rFonts w:cs="Arial"/>
          <w:i/>
          <w:sz w:val="22"/>
          <w:szCs w:val="22"/>
          <w:lang w:val="es-MX"/>
        </w:rPr>
        <w:t xml:space="preserve">” y conocido comercialmente como “Rancho San Juan”, por una parte la persona jurídica colectiva denominada  Planeación y Comisiones Monte Alto, Sociedad Anónima de Capital Variable representada en este acto por la persona moral “Edificadora Atizapán, Sociedad Anónima de Capital Variable” a través del Lic. Fernando Antonio </w:t>
      </w:r>
      <w:proofErr w:type="spellStart"/>
      <w:r w:rsidRPr="00E42DA2">
        <w:rPr>
          <w:rFonts w:cs="Arial"/>
          <w:i/>
          <w:sz w:val="22"/>
          <w:szCs w:val="22"/>
          <w:lang w:val="es-MX"/>
        </w:rPr>
        <w:t>Gargollo</w:t>
      </w:r>
      <w:proofErr w:type="spellEnd"/>
      <w:r w:rsidRPr="00E42DA2">
        <w:rPr>
          <w:rFonts w:cs="Arial"/>
          <w:i/>
          <w:sz w:val="22"/>
          <w:szCs w:val="22"/>
          <w:lang w:val="es-MX"/>
        </w:rPr>
        <w:t xml:space="preserve"> </w:t>
      </w:r>
      <w:proofErr w:type="spellStart"/>
      <w:r w:rsidRPr="00E42DA2">
        <w:rPr>
          <w:rFonts w:cs="Arial"/>
          <w:i/>
          <w:sz w:val="22"/>
          <w:szCs w:val="22"/>
          <w:lang w:val="es-MX"/>
        </w:rPr>
        <w:t>Orvañanos</w:t>
      </w:r>
      <w:proofErr w:type="spellEnd"/>
      <w:r w:rsidRPr="00E42DA2">
        <w:rPr>
          <w:rFonts w:cs="Arial"/>
          <w:i/>
          <w:sz w:val="22"/>
          <w:szCs w:val="22"/>
          <w:lang w:val="es-MX"/>
        </w:rPr>
        <w:t xml:space="preserve"> en su calidad de representante legal, a quien en lo sucesivo se le identificara como “el Donante” y por la otra parte el Ayuntamiento de Atizapán de Zaragoza, Estado de México presentado por Lic. Pedro David Rodríguez Villegas, en su carácter de Presidente Municipal, Constitucional, asistido por el Lic. Sergio Hernández Olvera, Secretario del Ayuntamiento, la Ing. Arq. Nina Hermosillo Miranda, Directora de Obras Públicas y Desarrollo Urbano y la Lic. Laura Olimpia </w:t>
      </w:r>
      <w:proofErr w:type="spellStart"/>
      <w:r w:rsidRPr="00E42DA2">
        <w:rPr>
          <w:rFonts w:cs="Arial"/>
          <w:i/>
          <w:sz w:val="22"/>
          <w:szCs w:val="22"/>
          <w:lang w:val="es-MX"/>
        </w:rPr>
        <w:t>Rivadeneyra</w:t>
      </w:r>
      <w:proofErr w:type="spellEnd"/>
      <w:r w:rsidRPr="00E42DA2">
        <w:rPr>
          <w:rFonts w:cs="Arial"/>
          <w:i/>
          <w:sz w:val="22"/>
          <w:szCs w:val="22"/>
          <w:lang w:val="es-MX"/>
        </w:rPr>
        <w:t xml:space="preserve"> Hernández, Subdirectora de Patrimonio Municipal dependiente de la Secretaria del Ayuntamiento, a quienes en lo sucesivo se les </w:t>
      </w:r>
      <w:proofErr w:type="spellStart"/>
      <w:r w:rsidRPr="00E42DA2">
        <w:rPr>
          <w:rFonts w:cs="Arial"/>
          <w:i/>
          <w:sz w:val="22"/>
          <w:szCs w:val="22"/>
          <w:lang w:val="es-MX"/>
        </w:rPr>
        <w:t>denominrá</w:t>
      </w:r>
      <w:proofErr w:type="spellEnd"/>
      <w:r w:rsidRPr="00E42DA2">
        <w:rPr>
          <w:rFonts w:cs="Arial"/>
          <w:i/>
          <w:sz w:val="22"/>
          <w:szCs w:val="22"/>
          <w:lang w:val="es-MX"/>
        </w:rPr>
        <w:t xml:space="preserve"> el donatario…</w:t>
      </w:r>
    </w:p>
    <w:p w:rsidR="00E42DA2" w:rsidRPr="00E42DA2" w:rsidRDefault="00E42DA2" w:rsidP="00E42DA2">
      <w:pPr>
        <w:ind w:left="720"/>
        <w:jc w:val="both"/>
        <w:rPr>
          <w:rFonts w:cs="Arial"/>
          <w:i/>
          <w:sz w:val="22"/>
          <w:szCs w:val="22"/>
          <w:lang w:val="es-MX"/>
        </w:rPr>
      </w:pPr>
    </w:p>
    <w:p w:rsidR="007C63DB" w:rsidRDefault="007C63DB" w:rsidP="00E42DA2">
      <w:pPr>
        <w:ind w:left="720"/>
        <w:jc w:val="both"/>
        <w:rPr>
          <w:rFonts w:cs="Arial"/>
          <w:i/>
          <w:sz w:val="22"/>
          <w:szCs w:val="22"/>
          <w:lang w:val="es-MX"/>
        </w:rPr>
      </w:pPr>
      <w:r w:rsidRPr="00E42DA2">
        <w:rPr>
          <w:rFonts w:cs="Arial"/>
          <w:i/>
          <w:sz w:val="22"/>
          <w:szCs w:val="22"/>
          <w:lang w:val="es-MX"/>
        </w:rPr>
        <w:t xml:space="preserve">Asimismo, en el punto 1.9. </w:t>
      </w:r>
      <w:proofErr w:type="gramStart"/>
      <w:r w:rsidRPr="00E42DA2">
        <w:rPr>
          <w:rFonts w:cs="Arial"/>
          <w:i/>
          <w:sz w:val="22"/>
          <w:szCs w:val="22"/>
          <w:lang w:val="es-MX"/>
        </w:rPr>
        <w:t>del</w:t>
      </w:r>
      <w:proofErr w:type="gramEnd"/>
      <w:r w:rsidRPr="00E42DA2">
        <w:rPr>
          <w:rFonts w:cs="Arial"/>
          <w:i/>
          <w:sz w:val="22"/>
          <w:szCs w:val="22"/>
          <w:lang w:val="es-MX"/>
        </w:rPr>
        <w:t xml:space="preserve"> mismo instrumento, se especifica el objeto del contrato, quedando de la siguiente manera:</w:t>
      </w:r>
    </w:p>
    <w:p w:rsidR="00E42DA2" w:rsidRPr="00E42DA2" w:rsidRDefault="00E42DA2" w:rsidP="00E42DA2">
      <w:pPr>
        <w:ind w:left="720"/>
        <w:jc w:val="both"/>
        <w:rPr>
          <w:rFonts w:cs="Arial"/>
          <w:i/>
          <w:sz w:val="22"/>
          <w:szCs w:val="22"/>
          <w:lang w:val="es-MX"/>
        </w:rPr>
      </w:pPr>
    </w:p>
    <w:p w:rsidR="007C63DB" w:rsidRDefault="007C63DB" w:rsidP="00E42DA2">
      <w:pPr>
        <w:ind w:left="720"/>
        <w:jc w:val="both"/>
        <w:rPr>
          <w:rFonts w:cs="Arial"/>
          <w:i/>
          <w:sz w:val="22"/>
          <w:szCs w:val="22"/>
          <w:lang w:val="es-MX"/>
        </w:rPr>
      </w:pPr>
      <w:r w:rsidRPr="00E42DA2">
        <w:rPr>
          <w:rFonts w:cs="Arial"/>
          <w:i/>
          <w:sz w:val="22"/>
          <w:szCs w:val="22"/>
          <w:lang w:val="es-MX"/>
        </w:rPr>
        <w:t>“… Que la superficie total de donación municipal referido en el inciso b) de la declaración 1.4 de este contrato, se integra de diversos lotes de terreno que en conjunto suman el total de metros cuadrados que se encuentra obligado a ceder “EL DONANTE”,, siendo uno de ellos el identificado como lote 5, manzana 72, con superficie de 5,166.82 m2 (CINCO MIL CIENTO SESENTA Y SEIS PUNTO OCHENTA Y DOS METROS CUADRADOS), siendo una de sus colindancias con vía publica en el Fraccionamiento de tipo Residencial Campestre denominado “CLUB CAMPESTRE LA JOLLA” conocido comercialmente como rancho “RANCHO SAN JUAN”, mismo que es materia del presente instrumento jurídico y el cual tiene las siguientes medidas y/o colindancias:</w:t>
      </w:r>
    </w:p>
    <w:p w:rsidR="00E42DA2" w:rsidRPr="00E42DA2" w:rsidRDefault="00E42DA2" w:rsidP="00E42DA2">
      <w:pPr>
        <w:ind w:left="720"/>
        <w:jc w:val="both"/>
        <w:rPr>
          <w:rFonts w:cs="Arial"/>
          <w:i/>
          <w:sz w:val="22"/>
          <w:szCs w:val="22"/>
          <w:lang w:val="es-MX"/>
        </w:rPr>
      </w:pPr>
    </w:p>
    <w:p w:rsidR="007C63DB" w:rsidRDefault="007C63DB" w:rsidP="00E42DA2">
      <w:pPr>
        <w:ind w:firstLine="708"/>
        <w:jc w:val="both"/>
        <w:rPr>
          <w:rFonts w:cs="Arial"/>
          <w:i/>
          <w:sz w:val="22"/>
          <w:szCs w:val="22"/>
          <w:lang w:val="es-MX"/>
        </w:rPr>
      </w:pPr>
      <w:r w:rsidRPr="00E42DA2">
        <w:rPr>
          <w:rFonts w:cs="Arial"/>
          <w:i/>
          <w:sz w:val="22"/>
          <w:szCs w:val="22"/>
          <w:lang w:val="es-MX"/>
        </w:rPr>
        <w:t>Al sur: En dos líneas rectas, la primera de 33.55 metros y la segunda de 32.39 metros con vía pública.</w:t>
      </w:r>
    </w:p>
    <w:p w:rsidR="00E42DA2" w:rsidRPr="00E42DA2" w:rsidRDefault="00E42DA2" w:rsidP="00E42DA2">
      <w:pPr>
        <w:ind w:firstLine="708"/>
        <w:jc w:val="both"/>
        <w:rPr>
          <w:rFonts w:cs="Arial"/>
          <w:i/>
          <w:sz w:val="22"/>
          <w:szCs w:val="22"/>
          <w:lang w:val="es-MX"/>
        </w:rPr>
      </w:pPr>
    </w:p>
    <w:p w:rsidR="007C63DB" w:rsidRPr="00E42DA2" w:rsidRDefault="007C63DB" w:rsidP="00E42DA2">
      <w:pPr>
        <w:ind w:firstLine="708"/>
        <w:jc w:val="both"/>
        <w:rPr>
          <w:rFonts w:cs="Arial"/>
          <w:i/>
          <w:sz w:val="22"/>
          <w:szCs w:val="22"/>
          <w:lang w:val="es-MX"/>
        </w:rPr>
      </w:pPr>
      <w:r w:rsidRPr="00E42DA2">
        <w:rPr>
          <w:rFonts w:cs="Arial"/>
          <w:i/>
          <w:sz w:val="22"/>
          <w:szCs w:val="22"/>
          <w:lang w:val="es-MX"/>
        </w:rPr>
        <w:t>Al oeste: en línea recta de 37.67 m con lote 1 manzana 72</w:t>
      </w:r>
    </w:p>
    <w:p w:rsidR="007C63DB" w:rsidRPr="00E42DA2" w:rsidRDefault="007C63DB" w:rsidP="00E42DA2">
      <w:pPr>
        <w:ind w:firstLine="708"/>
        <w:jc w:val="both"/>
        <w:rPr>
          <w:rFonts w:cs="Arial"/>
          <w:i/>
          <w:sz w:val="22"/>
          <w:szCs w:val="22"/>
          <w:lang w:val="es-MX"/>
        </w:rPr>
      </w:pPr>
      <w:r w:rsidRPr="00E42DA2">
        <w:rPr>
          <w:rFonts w:cs="Arial"/>
          <w:i/>
          <w:sz w:val="22"/>
          <w:szCs w:val="22"/>
          <w:lang w:val="es-MX"/>
        </w:rPr>
        <w:t>Al noroeste: en línea recta de 48.00 con lote 1 manzana72</w:t>
      </w:r>
    </w:p>
    <w:p w:rsidR="007C63DB" w:rsidRPr="00E42DA2" w:rsidRDefault="007C63DB" w:rsidP="00E42DA2">
      <w:pPr>
        <w:ind w:firstLine="708"/>
        <w:jc w:val="both"/>
        <w:rPr>
          <w:rFonts w:cs="Arial"/>
          <w:i/>
          <w:sz w:val="22"/>
          <w:szCs w:val="22"/>
          <w:lang w:val="es-MX"/>
        </w:rPr>
      </w:pPr>
      <w:r w:rsidRPr="00E42DA2">
        <w:rPr>
          <w:rFonts w:cs="Arial"/>
          <w:i/>
          <w:sz w:val="22"/>
          <w:szCs w:val="22"/>
          <w:lang w:val="es-MX"/>
        </w:rPr>
        <w:t>Al norte: en línea recta de 60.00 m con lote 1 manzana 72</w:t>
      </w:r>
    </w:p>
    <w:p w:rsidR="007C63DB" w:rsidRPr="00E42DA2" w:rsidRDefault="007C63DB" w:rsidP="00E42DA2">
      <w:pPr>
        <w:ind w:firstLine="708"/>
        <w:jc w:val="both"/>
        <w:rPr>
          <w:rFonts w:cs="Arial"/>
          <w:i/>
          <w:sz w:val="22"/>
          <w:szCs w:val="22"/>
          <w:lang w:val="es-MX"/>
        </w:rPr>
      </w:pPr>
      <w:r w:rsidRPr="00E42DA2">
        <w:rPr>
          <w:rFonts w:cs="Arial"/>
          <w:i/>
          <w:sz w:val="22"/>
          <w:szCs w:val="22"/>
          <w:lang w:val="es-MX"/>
        </w:rPr>
        <w:t>Al este: en línea recta de 65.00 m con lote 4 manzana 72</w:t>
      </w:r>
      <w:proofErr w:type="gramStart"/>
      <w:r w:rsidRPr="00E42DA2">
        <w:rPr>
          <w:rFonts w:cs="Arial"/>
          <w:i/>
          <w:sz w:val="22"/>
          <w:szCs w:val="22"/>
          <w:lang w:val="es-MX"/>
        </w:rPr>
        <w:t>..</w:t>
      </w:r>
      <w:proofErr w:type="gramEnd"/>
      <w:r w:rsidRPr="00E42DA2">
        <w:rPr>
          <w:rFonts w:cs="Arial"/>
          <w:i/>
          <w:sz w:val="22"/>
          <w:szCs w:val="22"/>
          <w:lang w:val="es-MX"/>
        </w:rPr>
        <w:t xml:space="preserve"> ” </w:t>
      </w:r>
    </w:p>
    <w:p w:rsidR="007C63DB" w:rsidRPr="00E42DA2" w:rsidRDefault="007C63DB" w:rsidP="00E42DA2">
      <w:pPr>
        <w:ind w:firstLine="708"/>
        <w:jc w:val="both"/>
        <w:rPr>
          <w:rFonts w:cs="Arial"/>
          <w:i/>
          <w:sz w:val="22"/>
          <w:szCs w:val="22"/>
          <w:lang w:val="es-MX"/>
        </w:rPr>
      </w:pPr>
    </w:p>
    <w:p w:rsidR="00E42DA2" w:rsidRDefault="00E42DA2" w:rsidP="00E42DA2">
      <w:pPr>
        <w:jc w:val="center"/>
        <w:rPr>
          <w:rFonts w:cs="Arial"/>
          <w:b/>
          <w:i/>
          <w:sz w:val="22"/>
          <w:szCs w:val="22"/>
          <w:lang w:val="es-MX"/>
        </w:rPr>
      </w:pPr>
    </w:p>
    <w:p w:rsidR="007C63DB" w:rsidRPr="00E42DA2" w:rsidRDefault="007C63DB" w:rsidP="00E42DA2">
      <w:pPr>
        <w:jc w:val="center"/>
        <w:rPr>
          <w:rFonts w:cs="Arial"/>
          <w:b/>
          <w:i/>
          <w:sz w:val="22"/>
          <w:szCs w:val="22"/>
          <w:lang w:val="es-MX"/>
        </w:rPr>
      </w:pPr>
      <w:r w:rsidRPr="00E42DA2">
        <w:rPr>
          <w:rFonts w:cs="Arial"/>
          <w:b/>
          <w:i/>
          <w:sz w:val="22"/>
          <w:szCs w:val="22"/>
          <w:lang w:val="es-MX"/>
        </w:rPr>
        <w:t>CONSIDERACIONES DE DERECHO</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Primera.-</w:t>
      </w:r>
      <w:r w:rsidRPr="00E42DA2">
        <w:rPr>
          <w:rFonts w:cs="Arial"/>
          <w:i/>
          <w:sz w:val="22"/>
          <w:szCs w:val="22"/>
          <w:lang w:val="es-MX"/>
        </w:rPr>
        <w:t xml:space="preserve"> La Constitución Política de los Estados Unidos</w:t>
      </w:r>
      <w:r w:rsidR="00E42DA2">
        <w:rPr>
          <w:rFonts w:cs="Arial"/>
          <w:i/>
          <w:sz w:val="22"/>
          <w:szCs w:val="22"/>
          <w:lang w:val="es-MX"/>
        </w:rPr>
        <w:t xml:space="preserve"> Mexicanos, establece en el artí</w:t>
      </w:r>
      <w:r w:rsidRPr="00E42DA2">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Segunda.-</w:t>
      </w:r>
      <w:r w:rsidRPr="00E42DA2">
        <w:rPr>
          <w:rFonts w:cs="Arial"/>
          <w:i/>
          <w:sz w:val="22"/>
          <w:szCs w:val="22"/>
          <w:lang w:val="es-MX"/>
        </w:rPr>
        <w:t xml:space="preserve"> La Constitución Política del Estado Libre y Soberano de México, artículos 122 y 123, determinan las atribuciones que tienen los Ayuntamientos en términos de la </w:t>
      </w:r>
      <w:r w:rsidRPr="00E42DA2">
        <w:rPr>
          <w:rFonts w:cs="Arial"/>
          <w:i/>
          <w:sz w:val="22"/>
          <w:szCs w:val="22"/>
          <w:lang w:val="es-MX"/>
        </w:rPr>
        <w:lastRenderedPageBreak/>
        <w:t>Constitución Federal y las demás disposiciones legales aplicables, facultándolos para generar normas relativas al régimen de gobierno y administración del municipio.</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Tercera.-</w:t>
      </w:r>
      <w:r w:rsidRPr="00E42DA2">
        <w:rPr>
          <w:rFonts w:cs="Arial"/>
          <w:i/>
          <w:sz w:val="22"/>
          <w:szCs w:val="22"/>
          <w:lang w:val="es-MX"/>
        </w:rPr>
        <w:t xml:space="preserve"> En términos de la Ley Orgánica Municipal vigente de la entidad, en específico la del artículo 31 fracción XV, establece como una atribución del Ayuntamiento el acordar el uso o destino de los bienes inmuebles municipales, asimismo la fracción XXVIII señala la facultad de poder otorgar en comodato los bienes municipales.</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Cuarta.-</w:t>
      </w:r>
      <w:r w:rsidRPr="00E42DA2">
        <w:rPr>
          <w:rFonts w:cs="Arial"/>
          <w:i/>
          <w:sz w:val="22"/>
          <w:szCs w:val="22"/>
          <w:lang w:val="es-MX"/>
        </w:rPr>
        <w:t xml:space="preserve"> Por otra parte la misma Ley Orgánica Municipal, fundamenta en los artículos 64 fracción I, 66 y 69 fracción I inciso r), a los Ayuntamientos para auxiliarse de comisiones para el mejor desempeño de sus funciones; por lo que en relación con el art</w:t>
      </w:r>
      <w:r w:rsidR="00E42DA2">
        <w:rPr>
          <w:rFonts w:cs="Arial"/>
          <w:i/>
          <w:sz w:val="22"/>
          <w:szCs w:val="22"/>
          <w:lang w:val="es-MX"/>
        </w:rPr>
        <w:t>í</w:t>
      </w:r>
      <w:r w:rsidRPr="00E42DA2">
        <w:rPr>
          <w:rFonts w:cs="Arial"/>
          <w:i/>
          <w:sz w:val="22"/>
          <w:szCs w:val="22"/>
          <w:lang w:val="es-MX"/>
        </w:rPr>
        <w:t>culo 53 fracción XVII y 55 fracción IV  y V que señala la facultad de los Síndicos y Regidores para participar de manera responsable en las Camisones Edilicias, con el propósito de establecer alternativas de solución a los problemas que se plantean en los diferentes ámbitos de la administración municipal.</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Quinta.-</w:t>
      </w:r>
      <w:r w:rsidRPr="00E42DA2">
        <w:rPr>
          <w:rFonts w:cs="Arial"/>
          <w:i/>
          <w:sz w:val="22"/>
          <w:szCs w:val="22"/>
          <w:lang w:val="es-MX"/>
        </w:rPr>
        <w:t xml:space="preserve"> En los términos del artículo 63 fracción XIX del Reglamento de Cabildo de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propósitos sea mejorar la administración pública municipal, en el caso concreto, será la responsable de estudiar, analizar y emitir el dictamen a la solicitud presentada por la peticionaria.</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Sexta.-</w:t>
      </w:r>
      <w:r w:rsidRPr="00E42DA2">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sidR="00E42DA2">
        <w:rPr>
          <w:rFonts w:cs="Arial"/>
          <w:i/>
          <w:sz w:val="22"/>
          <w:szCs w:val="22"/>
          <w:lang w:val="es-MX"/>
        </w:rPr>
        <w:t xml:space="preserve"> en los mismos términos, el artí</w:t>
      </w:r>
      <w:r w:rsidRPr="00E42DA2">
        <w:rPr>
          <w:rFonts w:cs="Arial"/>
          <w:i/>
          <w:sz w:val="22"/>
          <w:szCs w:val="22"/>
          <w:lang w:val="es-MX"/>
        </w:rPr>
        <w:t>culo 5 fracción X  lo faculta para otorgar concesiones, autorizaciones, permisos o licencias sobre bienes del dominio públic</w:t>
      </w:r>
      <w:r w:rsidR="00E42DA2">
        <w:rPr>
          <w:rFonts w:cs="Arial"/>
          <w:i/>
          <w:sz w:val="22"/>
          <w:szCs w:val="22"/>
          <w:lang w:val="es-MX"/>
        </w:rPr>
        <w:t>o o privado y finalmente el artí</w:t>
      </w:r>
      <w:r w:rsidRPr="00E42DA2">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7C63DB" w:rsidRPr="00E42DA2" w:rsidRDefault="007C63DB"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i/>
          <w:sz w:val="22"/>
          <w:szCs w:val="22"/>
          <w:lang w:val="es-MX"/>
        </w:rPr>
        <w:t>Finalmente, una vez emitidos los considerandos de hecho y de derecho, esta Comisión Edilicia de Patrimonio</w:t>
      </w:r>
      <w:r w:rsidRPr="00E42DA2">
        <w:rPr>
          <w:rFonts w:cs="Arial"/>
          <w:b/>
          <w:i/>
          <w:sz w:val="22"/>
          <w:szCs w:val="22"/>
        </w:rPr>
        <w:t>,</w:t>
      </w:r>
      <w:r w:rsidRPr="00E42DA2">
        <w:rPr>
          <w:rFonts w:cs="Arial"/>
          <w:i/>
          <w:sz w:val="22"/>
          <w:szCs w:val="22"/>
          <w:lang w:val="es-MX"/>
        </w:rPr>
        <w:t xml:space="preserve">  previo análisis y estudio, ha determinado lo siguiente: </w:t>
      </w:r>
    </w:p>
    <w:p w:rsidR="007C63DB" w:rsidRPr="00E42DA2" w:rsidRDefault="007C63DB" w:rsidP="00E42DA2">
      <w:pPr>
        <w:ind w:left="720"/>
        <w:jc w:val="both"/>
        <w:rPr>
          <w:rFonts w:cs="Arial"/>
          <w:i/>
          <w:sz w:val="22"/>
          <w:szCs w:val="22"/>
          <w:lang w:val="es-MX"/>
        </w:rPr>
      </w:pPr>
    </w:p>
    <w:p w:rsidR="007C63DB" w:rsidRPr="00E42DA2" w:rsidRDefault="007C63DB" w:rsidP="000B1C42">
      <w:pPr>
        <w:numPr>
          <w:ilvl w:val="0"/>
          <w:numId w:val="7"/>
        </w:numPr>
        <w:jc w:val="both"/>
        <w:rPr>
          <w:rFonts w:cs="Arial"/>
          <w:i/>
          <w:sz w:val="22"/>
          <w:szCs w:val="22"/>
        </w:rPr>
      </w:pPr>
      <w:r w:rsidRPr="00E42DA2">
        <w:rPr>
          <w:rFonts w:cs="Arial"/>
          <w:i/>
          <w:sz w:val="22"/>
          <w:szCs w:val="22"/>
          <w:lang w:val="es-MX"/>
        </w:rPr>
        <w:t xml:space="preserve">No  es posible pronunciarse a favor de la solicitud que plantea la. </w:t>
      </w:r>
      <w:r w:rsidRPr="00E42DA2">
        <w:rPr>
          <w:rFonts w:cs="Arial"/>
          <w:i/>
          <w:sz w:val="22"/>
          <w:szCs w:val="22"/>
        </w:rPr>
        <w:t>Ing. Arq. Nina Hermosillo Miranda, Directora de Obras Públicas y Desarrollo Urbano, para que autorice otorgar en comodato al Monseñor Jorge Orozco García, el terreno (área de donación), marcado con el n</w:t>
      </w:r>
      <w:r w:rsidR="00E42DA2">
        <w:rPr>
          <w:rFonts w:cs="Arial"/>
          <w:i/>
          <w:sz w:val="22"/>
          <w:szCs w:val="22"/>
        </w:rPr>
        <w:t>ú</w:t>
      </w:r>
      <w:r w:rsidRPr="00E42DA2">
        <w:rPr>
          <w:rFonts w:cs="Arial"/>
          <w:i/>
          <w:sz w:val="22"/>
          <w:szCs w:val="22"/>
        </w:rPr>
        <w:t xml:space="preserve">mero 5 de la manzana 62, con una superficie de 5,166.82 m2, del Fraccionamiento Residencial Club Campestre “La </w:t>
      </w:r>
      <w:proofErr w:type="spellStart"/>
      <w:r w:rsidRPr="00E42DA2">
        <w:rPr>
          <w:rFonts w:cs="Arial"/>
          <w:i/>
          <w:sz w:val="22"/>
          <w:szCs w:val="22"/>
        </w:rPr>
        <w:t>Jolla</w:t>
      </w:r>
      <w:proofErr w:type="spellEnd"/>
      <w:r w:rsidRPr="00E42DA2">
        <w:rPr>
          <w:rFonts w:cs="Arial"/>
          <w:i/>
          <w:sz w:val="22"/>
          <w:szCs w:val="22"/>
        </w:rPr>
        <w:t xml:space="preserve">”, conocido comercialmente como Rancho San Juan, para la construcción de una Iglesia Católica, </w:t>
      </w:r>
      <w:r w:rsidRPr="00E42DA2">
        <w:rPr>
          <w:rFonts w:cs="Arial"/>
          <w:b/>
          <w:i/>
          <w:sz w:val="22"/>
          <w:szCs w:val="22"/>
        </w:rPr>
        <w:t>POR NO ACREDITARSE</w:t>
      </w:r>
      <w:r w:rsidRPr="00E42DA2">
        <w:rPr>
          <w:rFonts w:cs="Arial"/>
          <w:i/>
          <w:sz w:val="22"/>
          <w:szCs w:val="22"/>
        </w:rPr>
        <w:t xml:space="preserve"> el bien inmueble solicitado como parte integrante del patrimonio municipal, tal como lo refirió la Subdirectora de Patrimonio Municipal, la Lic. Laura Olimpia </w:t>
      </w:r>
      <w:proofErr w:type="spellStart"/>
      <w:r w:rsidRPr="00E42DA2">
        <w:rPr>
          <w:rFonts w:cs="Arial"/>
          <w:i/>
          <w:sz w:val="22"/>
          <w:szCs w:val="22"/>
        </w:rPr>
        <w:t>Rivadeneyra</w:t>
      </w:r>
      <w:proofErr w:type="spellEnd"/>
      <w:r w:rsidRPr="00E42DA2">
        <w:rPr>
          <w:rFonts w:cs="Arial"/>
          <w:i/>
          <w:sz w:val="22"/>
          <w:szCs w:val="22"/>
        </w:rPr>
        <w:t xml:space="preserve"> Hernández, a través del oficio citado en la SÉPTIMA CONSIDERACIÓN DE HECHO de éste dictamen, mismo en el que menciona estar llevando a cabo los contratos de donación, su respectiva escrituración y finalmente la inscripción al PADRÓN DE BIENES INMUEBLES MUNICIPALES.</w:t>
      </w:r>
    </w:p>
    <w:p w:rsidR="007C63DB" w:rsidRPr="00E42DA2" w:rsidRDefault="007C63DB" w:rsidP="00E42DA2">
      <w:pPr>
        <w:ind w:left="720"/>
        <w:jc w:val="both"/>
        <w:rPr>
          <w:rFonts w:cs="Arial"/>
          <w:i/>
          <w:sz w:val="22"/>
          <w:szCs w:val="22"/>
        </w:rPr>
      </w:pPr>
    </w:p>
    <w:p w:rsidR="007C63DB" w:rsidRPr="00E42DA2" w:rsidRDefault="007C63DB" w:rsidP="000B1C42">
      <w:pPr>
        <w:numPr>
          <w:ilvl w:val="0"/>
          <w:numId w:val="7"/>
        </w:numPr>
        <w:jc w:val="both"/>
        <w:rPr>
          <w:rFonts w:cs="Arial"/>
          <w:i/>
          <w:sz w:val="22"/>
          <w:szCs w:val="22"/>
        </w:rPr>
      </w:pPr>
      <w:r w:rsidRPr="00E42DA2">
        <w:rPr>
          <w:rFonts w:cs="Arial"/>
          <w:i/>
          <w:sz w:val="22"/>
          <w:szCs w:val="22"/>
        </w:rPr>
        <w:t xml:space="preserve">Aun y con el contrato certificado, en el que se formaliza la DONACIÓN PURA Y SIMPLE, A TITULO GRATUITO por el que se adquiere la propiedad del inmueble que nos ocupa,  que ha quedado descrito en la NOVENA CONSIDERACIÓN DE HECHO de este dictamen, no se acredita la legitima propiedad con el documento idóneo que faculte al Ayuntamiento a otorgarlo en comodato, al carecer de registro ante el Instituto de la Función Registral del Estado de México (IFREM) y la </w:t>
      </w:r>
      <w:r w:rsidRPr="00E42DA2">
        <w:rPr>
          <w:rFonts w:cs="Arial"/>
          <w:i/>
          <w:sz w:val="22"/>
          <w:szCs w:val="22"/>
        </w:rPr>
        <w:lastRenderedPageBreak/>
        <w:t>falta de integración al registro del PADRÓN DE BIENES INMUEBLES MUNICIPAL.</w:t>
      </w:r>
    </w:p>
    <w:p w:rsidR="007C63DB" w:rsidRPr="00E42DA2" w:rsidRDefault="007C63DB" w:rsidP="00E42DA2">
      <w:pPr>
        <w:jc w:val="both"/>
        <w:rPr>
          <w:rFonts w:cs="Arial"/>
          <w:b/>
          <w:i/>
          <w:sz w:val="22"/>
          <w:szCs w:val="22"/>
        </w:rPr>
      </w:pPr>
    </w:p>
    <w:p w:rsidR="007C63DB" w:rsidRPr="00E42DA2" w:rsidRDefault="007C63DB" w:rsidP="00E42DA2">
      <w:pPr>
        <w:jc w:val="both"/>
        <w:rPr>
          <w:rFonts w:cs="Arial"/>
          <w:i/>
          <w:sz w:val="22"/>
          <w:szCs w:val="22"/>
        </w:rPr>
      </w:pPr>
      <w:r w:rsidRPr="00E42DA2">
        <w:rPr>
          <w:rFonts w:cs="Arial"/>
          <w:i/>
          <w:sz w:val="22"/>
          <w:szCs w:val="22"/>
        </w:rPr>
        <w:t>Por lo anterior expuesto y fundado, la Comisión Edilicia de Patrimonio, tiene a bien someter a consideración del Cabildo los siguientes:</w:t>
      </w:r>
    </w:p>
    <w:p w:rsidR="007C63DB" w:rsidRPr="00E42DA2" w:rsidRDefault="007C63DB" w:rsidP="00E42DA2">
      <w:pPr>
        <w:jc w:val="both"/>
        <w:rPr>
          <w:rFonts w:cs="Arial"/>
          <w:i/>
          <w:sz w:val="22"/>
          <w:szCs w:val="22"/>
        </w:rPr>
      </w:pPr>
    </w:p>
    <w:p w:rsidR="007C63DB" w:rsidRPr="00E42DA2" w:rsidRDefault="007C63DB" w:rsidP="00E42DA2">
      <w:pPr>
        <w:jc w:val="both"/>
        <w:rPr>
          <w:rFonts w:cs="Arial"/>
          <w:i/>
          <w:sz w:val="22"/>
          <w:szCs w:val="22"/>
        </w:rPr>
      </w:pPr>
    </w:p>
    <w:p w:rsidR="007C63DB" w:rsidRPr="00E42DA2" w:rsidRDefault="007C63DB" w:rsidP="00E42DA2">
      <w:pPr>
        <w:jc w:val="center"/>
        <w:rPr>
          <w:rFonts w:cs="Arial"/>
          <w:b/>
          <w:i/>
          <w:sz w:val="22"/>
          <w:szCs w:val="22"/>
        </w:rPr>
      </w:pPr>
      <w:r w:rsidRPr="00E42DA2">
        <w:rPr>
          <w:rFonts w:cs="Arial"/>
          <w:b/>
          <w:i/>
          <w:sz w:val="22"/>
          <w:szCs w:val="22"/>
        </w:rPr>
        <w:t>PUNTOS DE ACUERDO</w:t>
      </w:r>
    </w:p>
    <w:p w:rsidR="007C63DB" w:rsidRDefault="007C63DB" w:rsidP="00E42DA2">
      <w:pPr>
        <w:jc w:val="both"/>
        <w:rPr>
          <w:rFonts w:cs="Arial"/>
          <w:i/>
          <w:sz w:val="22"/>
          <w:szCs w:val="22"/>
          <w:lang w:val="es-MX"/>
        </w:rPr>
      </w:pPr>
    </w:p>
    <w:p w:rsidR="00E42DA2" w:rsidRPr="00E42DA2" w:rsidRDefault="00E42DA2" w:rsidP="00E42DA2">
      <w:pPr>
        <w:jc w:val="both"/>
        <w:rPr>
          <w:rFonts w:cs="Arial"/>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Primero.-</w:t>
      </w:r>
      <w:r w:rsidRPr="00E42DA2">
        <w:rPr>
          <w:rFonts w:cs="Arial"/>
          <w:i/>
          <w:sz w:val="22"/>
          <w:szCs w:val="22"/>
          <w:lang w:val="es-MX"/>
        </w:rPr>
        <w:t xml:space="preserve"> Es improcedente la solicitud presentada por </w:t>
      </w:r>
      <w:r w:rsidRPr="00E42DA2">
        <w:rPr>
          <w:rFonts w:cs="Arial"/>
          <w:i/>
          <w:sz w:val="22"/>
          <w:szCs w:val="22"/>
        </w:rPr>
        <w:t xml:space="preserve">la Ing. Arq. Nina Hermosillo Miranda, Directora de Obras Públicas y Desarrollo Urbano, para que se autorice otorgar en comodato un inmueble de propiedad municipal, con una superficie de 5,166.82 m2, ubicado en lote 5, manzana 72, en el Fraccionamiento de tipo Residencial Campestre denominado “Club Campestre La </w:t>
      </w:r>
      <w:proofErr w:type="spellStart"/>
      <w:r w:rsidRPr="00E42DA2">
        <w:rPr>
          <w:rFonts w:cs="Arial"/>
          <w:i/>
          <w:sz w:val="22"/>
          <w:szCs w:val="22"/>
        </w:rPr>
        <w:t>Jolla</w:t>
      </w:r>
      <w:proofErr w:type="spellEnd"/>
      <w:r w:rsidRPr="00E42DA2">
        <w:rPr>
          <w:rFonts w:cs="Arial"/>
          <w:i/>
          <w:sz w:val="22"/>
          <w:szCs w:val="22"/>
        </w:rPr>
        <w:t xml:space="preserve">” conocido comercialmente como Rancho San Juan, a favor de Monseñor Jorge Orozco García, toda vez </w:t>
      </w:r>
      <w:r w:rsidRPr="00E42DA2">
        <w:rPr>
          <w:rFonts w:cs="Arial"/>
          <w:b/>
          <w:i/>
          <w:sz w:val="22"/>
          <w:szCs w:val="22"/>
        </w:rPr>
        <w:t>que no se acredita plenamente la legitimidad del inmueble solicitado a favor del Municipio de Atizapán</w:t>
      </w:r>
      <w:r w:rsidRPr="00E42DA2">
        <w:rPr>
          <w:rFonts w:cs="Arial"/>
          <w:i/>
          <w:sz w:val="22"/>
          <w:szCs w:val="22"/>
        </w:rPr>
        <w:t xml:space="preserve"> </w:t>
      </w:r>
      <w:r w:rsidRPr="00E42DA2">
        <w:rPr>
          <w:rFonts w:cs="Arial"/>
          <w:b/>
          <w:i/>
          <w:sz w:val="22"/>
          <w:szCs w:val="22"/>
        </w:rPr>
        <w:t>de Zaragoza, al carecer de escritura pública, no se tiene aún el registro ante el IFREM</w:t>
      </w:r>
      <w:r w:rsidRPr="00E42DA2">
        <w:rPr>
          <w:rFonts w:cs="Arial"/>
          <w:i/>
          <w:sz w:val="22"/>
          <w:szCs w:val="22"/>
        </w:rPr>
        <w:t xml:space="preserve"> y no se encuentra registrado dentro del padrón oficial de bienes inmuebles municipales.- </w:t>
      </w:r>
      <w:r w:rsidRPr="00E42DA2">
        <w:rPr>
          <w:rFonts w:cs="Arial"/>
          <w:i/>
          <w:sz w:val="22"/>
          <w:szCs w:val="22"/>
          <w:lang w:val="es-MX"/>
        </w:rPr>
        <w:t>- - - - - - - - - - - - - - - - - - - - - - - - - - - - - - - - - - - - - - - - - - - - - - - - - - - - - - - - - - - - - - - - - - - - - - - - - -</w:t>
      </w:r>
      <w:r w:rsidRPr="00E42DA2">
        <w:rPr>
          <w:rFonts w:cs="Arial"/>
          <w:i/>
          <w:sz w:val="22"/>
          <w:szCs w:val="22"/>
        </w:rPr>
        <w:t xml:space="preserve">.- - - - - - - - </w:t>
      </w:r>
      <w:r w:rsidRPr="00E42DA2">
        <w:rPr>
          <w:rFonts w:cs="Arial"/>
          <w:i/>
          <w:color w:val="333333"/>
          <w:sz w:val="22"/>
          <w:szCs w:val="22"/>
          <w:shd w:val="clear" w:color="auto" w:fill="FFFFFF"/>
        </w:rPr>
        <w:t xml:space="preserve">- </w:t>
      </w:r>
      <w:r w:rsidRPr="00E42DA2">
        <w:rPr>
          <w:rFonts w:cs="Arial"/>
          <w:i/>
          <w:sz w:val="22"/>
          <w:szCs w:val="22"/>
          <w:lang w:val="es-MX"/>
        </w:rPr>
        <w:t>- - - - - - - - - - - - - - - - - - - - - - - - - - - - - - - - - -</w:t>
      </w:r>
      <w:r w:rsidR="00E42DA2">
        <w:rPr>
          <w:rFonts w:cs="Arial"/>
          <w:i/>
          <w:sz w:val="22"/>
          <w:szCs w:val="22"/>
          <w:lang w:val="es-MX"/>
        </w:rPr>
        <w:t xml:space="preserve"> </w:t>
      </w:r>
      <w:r w:rsidRPr="00E42DA2">
        <w:rPr>
          <w:rFonts w:cs="Arial"/>
          <w:i/>
          <w:color w:val="333333"/>
          <w:sz w:val="22"/>
          <w:szCs w:val="22"/>
          <w:shd w:val="clear" w:color="auto" w:fill="FFFFFF"/>
        </w:rPr>
        <w:t xml:space="preserve">- </w:t>
      </w:r>
      <w:r w:rsidRPr="00E42DA2">
        <w:rPr>
          <w:rFonts w:cs="Arial"/>
          <w:i/>
          <w:sz w:val="22"/>
          <w:szCs w:val="22"/>
          <w:lang w:val="es-MX"/>
        </w:rPr>
        <w:t xml:space="preserve">- - </w:t>
      </w:r>
    </w:p>
    <w:p w:rsidR="00E42DA2" w:rsidRDefault="00E42DA2" w:rsidP="00E42DA2">
      <w:pPr>
        <w:jc w:val="both"/>
        <w:rPr>
          <w:rFonts w:cs="Arial"/>
          <w:b/>
          <w:i/>
          <w:sz w:val="22"/>
          <w:szCs w:val="22"/>
          <w:lang w:val="es-MX"/>
        </w:rPr>
      </w:pPr>
    </w:p>
    <w:p w:rsidR="007C63DB" w:rsidRPr="00E42DA2" w:rsidRDefault="007C63DB" w:rsidP="00E42DA2">
      <w:pPr>
        <w:jc w:val="both"/>
        <w:rPr>
          <w:rFonts w:cs="Arial"/>
          <w:i/>
          <w:sz w:val="22"/>
          <w:szCs w:val="22"/>
          <w:lang w:val="es-MX"/>
        </w:rPr>
      </w:pPr>
      <w:r w:rsidRPr="00E42DA2">
        <w:rPr>
          <w:rFonts w:cs="Arial"/>
          <w:b/>
          <w:i/>
          <w:sz w:val="22"/>
          <w:szCs w:val="22"/>
          <w:lang w:val="es-MX"/>
        </w:rPr>
        <w:t xml:space="preserve">Segundo.-  </w:t>
      </w:r>
      <w:r w:rsidRPr="00E42DA2">
        <w:rPr>
          <w:rFonts w:cs="Arial"/>
          <w:i/>
          <w:sz w:val="22"/>
          <w:szCs w:val="22"/>
          <w:lang w:val="es-MX"/>
        </w:rPr>
        <w:t xml:space="preserve">Se instruye al Secretario del Ayuntamiento a actuar en el ámbito de su competencia, y concluya con los trámites de escrituración y registro ante el IFREM del instrumento legal con el que se adquiere la propiedad a favor del municipio y se registre de manera oficial en el padrón de bienes inmuebles municipales. - - - - - - - - - - - - - - - - - - - - - - - - - - - - - - - - - - - - - - - - - - - - - - - - - - - - - - - - - - - - - - - - - - - - - - - - - - - - - - - - - - - </w:t>
      </w:r>
    </w:p>
    <w:p w:rsidR="00E42DA2" w:rsidRDefault="00E42DA2" w:rsidP="00E42DA2">
      <w:pPr>
        <w:jc w:val="both"/>
        <w:rPr>
          <w:rFonts w:cs="Arial"/>
          <w:b/>
          <w:i/>
          <w:sz w:val="22"/>
          <w:szCs w:val="22"/>
        </w:rPr>
      </w:pPr>
    </w:p>
    <w:p w:rsidR="007C63DB" w:rsidRPr="00E42DA2" w:rsidRDefault="007C63DB" w:rsidP="00E42DA2">
      <w:pPr>
        <w:jc w:val="both"/>
        <w:rPr>
          <w:rFonts w:cs="Arial"/>
          <w:i/>
          <w:sz w:val="22"/>
          <w:szCs w:val="22"/>
        </w:rPr>
      </w:pPr>
      <w:r w:rsidRPr="00E42DA2">
        <w:rPr>
          <w:rFonts w:cs="Arial"/>
          <w:b/>
          <w:i/>
          <w:sz w:val="22"/>
          <w:szCs w:val="22"/>
        </w:rPr>
        <w:t>Tercero.-</w:t>
      </w:r>
      <w:r w:rsidRPr="00E42DA2">
        <w:rPr>
          <w:rFonts w:cs="Arial"/>
          <w:i/>
          <w:sz w:val="22"/>
          <w:szCs w:val="22"/>
        </w:rPr>
        <w:t xml:space="preserve"> Se instruye al Secretario del H. Ayuntamiento para que notifique por oficio al peticionario respecto de la presente resolución.</w:t>
      </w:r>
      <w:r w:rsidRPr="00E42DA2">
        <w:rPr>
          <w:rFonts w:cs="Arial"/>
          <w:i/>
          <w:color w:val="333333"/>
          <w:sz w:val="22"/>
          <w:szCs w:val="22"/>
          <w:shd w:val="clear" w:color="auto" w:fill="FFFFFF"/>
        </w:rPr>
        <w:t xml:space="preserve"> - - - - - - - - - - - - - - - - - - - - - - - - - - </w:t>
      </w:r>
      <w:r w:rsidRPr="00E42DA2">
        <w:rPr>
          <w:rFonts w:cs="Arial"/>
          <w:i/>
          <w:sz w:val="22"/>
          <w:szCs w:val="22"/>
          <w:lang w:val="es-MX"/>
        </w:rPr>
        <w:t xml:space="preserve">- - - - - - - - - - - - - - - - - - - - - - - - - - - - - - - - - - - - - - - - - - - - - - - - - - - - - - - - - - - - - - - - - - - - - - </w:t>
      </w:r>
    </w:p>
    <w:p w:rsidR="00E42DA2" w:rsidRDefault="00E42DA2" w:rsidP="00E42DA2">
      <w:pPr>
        <w:jc w:val="both"/>
        <w:rPr>
          <w:rFonts w:cs="Arial"/>
          <w:b/>
          <w:i/>
          <w:sz w:val="22"/>
          <w:szCs w:val="22"/>
        </w:rPr>
      </w:pPr>
    </w:p>
    <w:p w:rsidR="007C63DB" w:rsidRPr="00E42DA2" w:rsidRDefault="007C63DB" w:rsidP="00E42DA2">
      <w:pPr>
        <w:jc w:val="both"/>
        <w:rPr>
          <w:rFonts w:cs="Arial"/>
          <w:i/>
          <w:sz w:val="22"/>
          <w:szCs w:val="22"/>
          <w:lang w:val="es-MX"/>
        </w:rPr>
      </w:pPr>
      <w:r w:rsidRPr="00E42DA2">
        <w:rPr>
          <w:rFonts w:cs="Arial"/>
          <w:b/>
          <w:i/>
          <w:sz w:val="22"/>
          <w:szCs w:val="22"/>
        </w:rPr>
        <w:t>Cuarto</w:t>
      </w:r>
      <w:r w:rsidRPr="00E42DA2">
        <w:rPr>
          <w:rFonts w:cs="Arial"/>
          <w:b/>
          <w:i/>
          <w:sz w:val="22"/>
          <w:szCs w:val="22"/>
          <w:lang w:val="es-MX"/>
        </w:rPr>
        <w:t>.-</w:t>
      </w:r>
      <w:r w:rsidRPr="00E42DA2">
        <w:rPr>
          <w:rFonts w:cs="Arial"/>
          <w:i/>
          <w:sz w:val="22"/>
          <w:szCs w:val="22"/>
          <w:lang w:val="es-MX"/>
        </w:rPr>
        <w:t xml:space="preserve"> Se instruye al Secretario del H. Ayuntamiento para que proceda a la publicación de los presentes acuerdos en la Gaceta Municipal. - - - - - - - - - - - - - - - - - - - - - - - - - - - - - - - - - - - - - - - - - - -  - - - - - - - - - - - - - - - - - - - - - - - - - - - - - - - - - - - - - - - - - - - - - - - - - - </w:t>
      </w:r>
    </w:p>
    <w:p w:rsidR="00E42DA2" w:rsidRDefault="00E42DA2" w:rsidP="00E42DA2">
      <w:pPr>
        <w:tabs>
          <w:tab w:val="left" w:pos="0"/>
        </w:tabs>
        <w:jc w:val="both"/>
        <w:rPr>
          <w:rFonts w:cs="Arial"/>
          <w:b/>
          <w:i/>
          <w:sz w:val="22"/>
          <w:szCs w:val="22"/>
          <w:lang w:val="es-MX"/>
        </w:rPr>
      </w:pPr>
    </w:p>
    <w:p w:rsidR="00E42DA2" w:rsidRPr="00E42DA2" w:rsidRDefault="007C63DB" w:rsidP="00E42DA2">
      <w:pPr>
        <w:jc w:val="both"/>
        <w:rPr>
          <w:rFonts w:cs="Arial"/>
          <w:i/>
          <w:sz w:val="22"/>
          <w:szCs w:val="22"/>
          <w:lang w:val="es-MX"/>
        </w:rPr>
      </w:pPr>
      <w:r w:rsidRPr="00E42DA2">
        <w:rPr>
          <w:rFonts w:cs="Arial"/>
          <w:b/>
          <w:i/>
          <w:sz w:val="22"/>
          <w:szCs w:val="22"/>
          <w:lang w:val="es-MX"/>
        </w:rPr>
        <w:t>Quinto.-</w:t>
      </w:r>
      <w:r w:rsidRPr="00E42DA2">
        <w:rPr>
          <w:rFonts w:cs="Arial"/>
          <w:i/>
          <w:sz w:val="22"/>
          <w:szCs w:val="22"/>
          <w:lang w:val="es-MX"/>
        </w:rPr>
        <w:t xml:space="preserve"> Descárguese al presente asunto de la lista de pendientes turnados a la Comisión Edilicia de Patrimonio. - - - - - - - - - - - - - - - - - - - - - - - - - - - - - - - - - - - - - - - - - </w:t>
      </w:r>
      <w:r w:rsidR="00E42DA2" w:rsidRPr="00E42DA2">
        <w:rPr>
          <w:rFonts w:cs="Arial"/>
          <w:i/>
          <w:sz w:val="22"/>
          <w:szCs w:val="22"/>
          <w:lang w:val="es-MX"/>
        </w:rPr>
        <w:t xml:space="preserve">- - - - - - - - - - - - - - -  - - - - - - - - - - - - - - - - - - - - - - - - - - - - - - - - - - - - - - - - - - - - - - - - - - </w:t>
      </w:r>
    </w:p>
    <w:p w:rsidR="001D1AEA" w:rsidRPr="00E42DA2" w:rsidRDefault="001D1AEA" w:rsidP="00E42DA2">
      <w:pPr>
        <w:tabs>
          <w:tab w:val="left" w:pos="0"/>
        </w:tabs>
        <w:jc w:val="both"/>
        <w:rPr>
          <w:rFonts w:cs="Arial"/>
          <w:i/>
          <w:sz w:val="22"/>
          <w:szCs w:val="22"/>
        </w:rPr>
      </w:pPr>
    </w:p>
    <w:p w:rsidR="001D1AEA" w:rsidRPr="00E42DA2" w:rsidRDefault="001D1AEA" w:rsidP="00E42DA2">
      <w:pPr>
        <w:jc w:val="both"/>
        <w:rPr>
          <w:rFonts w:cs="Arial"/>
          <w:i/>
          <w:sz w:val="22"/>
          <w:szCs w:val="22"/>
        </w:rPr>
      </w:pPr>
    </w:p>
    <w:p w:rsidR="001D1AEA" w:rsidRPr="00427F15" w:rsidRDefault="001D1AEA" w:rsidP="001D1AEA">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1D1AEA" w:rsidRPr="00427F15" w:rsidRDefault="001D1AEA" w:rsidP="001D1AEA">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Pr>
          <w:szCs w:val="24"/>
          <w:lang w:val="es-MX"/>
        </w:rPr>
        <w:t xml:space="preserve"> los puntos de acuerdos contenidos en el dictamen</w:t>
      </w:r>
      <w:r w:rsidRPr="00427F15">
        <w:rPr>
          <w:szCs w:val="24"/>
          <w:lang w:val="es-MX"/>
        </w:rPr>
        <w:t>, se sirvieran manifestarlo levantando su mano, haciendo constar</w:t>
      </w:r>
      <w:r>
        <w:rPr>
          <w:szCs w:val="24"/>
          <w:lang w:val="es-MX"/>
        </w:rPr>
        <w:t xml:space="preserve"> que por </w:t>
      </w:r>
      <w:r w:rsidRPr="00564381">
        <w:rPr>
          <w:b/>
          <w:szCs w:val="24"/>
          <w:lang w:val="es-MX"/>
        </w:rPr>
        <w:t>unanimidad de votos</w:t>
      </w:r>
      <w:r w:rsidR="00F907E9">
        <w:rPr>
          <w:b/>
          <w:szCs w:val="24"/>
          <w:lang w:val="es-MX"/>
        </w:rPr>
        <w:t xml:space="preserve"> a favor</w:t>
      </w:r>
      <w:r w:rsidRPr="00564381">
        <w:rPr>
          <w:b/>
          <w:szCs w:val="24"/>
          <w:lang w:val="es-MX"/>
        </w:rPr>
        <w:t>,</w:t>
      </w:r>
      <w:r w:rsidRPr="00427F15">
        <w:rPr>
          <w:szCs w:val="24"/>
          <w:lang w:val="es-MX"/>
        </w:rPr>
        <w:t xml:space="preserve"> se aprueban los siguientes:  </w:t>
      </w:r>
      <w:r w:rsidRPr="00427F15">
        <w:rPr>
          <w:rFonts w:cs="Arial"/>
          <w:szCs w:val="24"/>
        </w:rPr>
        <w:t xml:space="preserve">- - - - - - - - - - - - - - - - - - - </w:t>
      </w:r>
      <w:r>
        <w:rPr>
          <w:rFonts w:cs="Arial"/>
          <w:szCs w:val="24"/>
        </w:rPr>
        <w:t>- - - - - - - - - - - - - - - - - - - - - -</w:t>
      </w:r>
    </w:p>
    <w:p w:rsidR="001D1AEA" w:rsidRPr="00427F15" w:rsidRDefault="001D1AEA" w:rsidP="001D1AEA">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F907E9" w:rsidRPr="00940FC2" w:rsidRDefault="00E42DA2" w:rsidP="00940FC2">
      <w:pPr>
        <w:spacing w:line="360" w:lineRule="auto"/>
        <w:jc w:val="both"/>
        <w:rPr>
          <w:rFonts w:cs="Arial"/>
          <w:b/>
          <w:szCs w:val="24"/>
          <w:lang w:val="es-MX"/>
        </w:rPr>
      </w:pPr>
      <w:r w:rsidRPr="00940FC2">
        <w:rPr>
          <w:rFonts w:cs="Arial"/>
          <w:b/>
          <w:szCs w:val="24"/>
          <w:lang w:val="es-MX"/>
        </w:rPr>
        <w:lastRenderedPageBreak/>
        <w:t>Primero.-</w:t>
      </w:r>
      <w:r w:rsidRPr="00940FC2">
        <w:rPr>
          <w:rFonts w:cs="Arial"/>
          <w:szCs w:val="24"/>
          <w:lang w:val="es-MX"/>
        </w:rPr>
        <w:t xml:space="preserve"> Es improcedente la solicitud presentada por </w:t>
      </w:r>
      <w:r w:rsidRPr="00940FC2">
        <w:rPr>
          <w:rFonts w:cs="Arial"/>
          <w:szCs w:val="24"/>
        </w:rPr>
        <w:t xml:space="preserve">la Ing. Arq. Nina Hermosillo Miranda, Directora de Obras Públicas y Desarrollo Urbano, para que se autorice otorgar en comodato un inmueble de propiedad municipal, con una superficie de 5,166.82 m2, ubicado en lote 5, manzana 72, en el Fraccionamiento de tipo Residencial Campestre denominado “Club Campestre La </w:t>
      </w:r>
      <w:proofErr w:type="spellStart"/>
      <w:r w:rsidRPr="00940FC2">
        <w:rPr>
          <w:rFonts w:cs="Arial"/>
          <w:szCs w:val="24"/>
        </w:rPr>
        <w:t>Jolla</w:t>
      </w:r>
      <w:proofErr w:type="spellEnd"/>
      <w:r w:rsidRPr="00940FC2">
        <w:rPr>
          <w:rFonts w:cs="Arial"/>
          <w:szCs w:val="24"/>
        </w:rPr>
        <w:t xml:space="preserve">” conocido comercialmente como Rancho San Juan, a favor de Monseñor Jorge Orozco García, toda vez </w:t>
      </w:r>
      <w:r w:rsidRPr="00940FC2">
        <w:rPr>
          <w:rFonts w:cs="Arial"/>
          <w:b/>
          <w:szCs w:val="24"/>
        </w:rPr>
        <w:t>que no se acredita plenamente la legitimidad del inmueble solicitado a favor del Municipio de Atizapán</w:t>
      </w:r>
      <w:r w:rsidRPr="00940FC2">
        <w:rPr>
          <w:rFonts w:cs="Arial"/>
          <w:szCs w:val="24"/>
        </w:rPr>
        <w:t xml:space="preserve"> </w:t>
      </w:r>
      <w:r w:rsidRPr="00940FC2">
        <w:rPr>
          <w:rFonts w:cs="Arial"/>
          <w:b/>
          <w:szCs w:val="24"/>
        </w:rPr>
        <w:t>de Zaragoza, al carecer de escritura pública, no se tiene aún el registro ante el IFREM</w:t>
      </w:r>
      <w:r w:rsidRPr="00940FC2">
        <w:rPr>
          <w:rFonts w:cs="Arial"/>
          <w:szCs w:val="24"/>
        </w:rPr>
        <w:t xml:space="preserve"> y no se encuentra registrado dentro del padrón oficial de bienes inmuebles municipales.- </w:t>
      </w:r>
      <w:r w:rsidRPr="00940FC2">
        <w:rPr>
          <w:rFonts w:cs="Arial"/>
          <w:szCs w:val="24"/>
          <w:lang w:val="es-MX"/>
        </w:rPr>
        <w:t xml:space="preserve">- - - - - - - - - - - - - - - - - - - - - - - - - - - - - - - - - - - - - - - - - - - - - - - - - - - - - - - - - - - - - - - - - - - - - </w:t>
      </w:r>
      <w:r w:rsidR="00940FC2" w:rsidRPr="00940FC2">
        <w:rPr>
          <w:rFonts w:cs="Arial"/>
          <w:szCs w:val="24"/>
          <w:lang w:val="es-MX"/>
        </w:rPr>
        <w:t>- - - - - - - - - - - - - - - - - - - - - - - - - - - - - - - - - - - - - - - - - - - - - - - - - - - - - - - - - - - -</w:t>
      </w:r>
    </w:p>
    <w:p w:rsidR="00F907E9" w:rsidRPr="00940FC2" w:rsidRDefault="00E42DA2" w:rsidP="00940FC2">
      <w:pPr>
        <w:spacing w:line="360" w:lineRule="auto"/>
        <w:jc w:val="both"/>
        <w:rPr>
          <w:rFonts w:cs="Arial"/>
          <w:b/>
          <w:szCs w:val="24"/>
        </w:rPr>
      </w:pPr>
      <w:r w:rsidRPr="00940FC2">
        <w:rPr>
          <w:rFonts w:cs="Arial"/>
          <w:b/>
          <w:szCs w:val="24"/>
          <w:lang w:val="es-MX"/>
        </w:rPr>
        <w:t xml:space="preserve">Segundo.-  </w:t>
      </w:r>
      <w:r w:rsidRPr="00940FC2">
        <w:rPr>
          <w:rFonts w:cs="Arial"/>
          <w:szCs w:val="24"/>
          <w:lang w:val="es-MX"/>
        </w:rPr>
        <w:t xml:space="preserve">Se instruye al Secretario del Ayuntamiento a actuar en el ámbito de su competencia, y concluya con los trámites de escrituración y registro ante el IFREM del instrumento legal con el que se adquiere la propiedad a favor del municipio y se registre de manera oficial en el padrón de bienes inmuebles municipales. - - - - - - - - - - - - - - - - - - - - - - - - - - - - - - - - - - - - - - - - - - - - - - - - - - </w:t>
      </w:r>
      <w:r w:rsidR="00940FC2" w:rsidRPr="00940FC2">
        <w:rPr>
          <w:rFonts w:cs="Arial"/>
          <w:szCs w:val="24"/>
          <w:lang w:val="es-MX"/>
        </w:rPr>
        <w:t>- - - - - - - - - - - - - - - - - - - - - - - - - - - - - - - - - - - - - - - - - - - - - - - - - - - - - - - - - - - -</w:t>
      </w:r>
      <w:r w:rsidR="00940FC2">
        <w:rPr>
          <w:rFonts w:cs="Arial"/>
          <w:szCs w:val="24"/>
          <w:lang w:val="es-MX"/>
        </w:rPr>
        <w:t xml:space="preserve"> </w:t>
      </w:r>
      <w:r w:rsidR="00940FC2" w:rsidRPr="00940FC2">
        <w:rPr>
          <w:rFonts w:cs="Arial"/>
          <w:szCs w:val="24"/>
          <w:lang w:val="es-MX"/>
        </w:rPr>
        <w:t>- - - - - - - - - - - - - - - - - - - - - - - - - - - - - - - - - - - - - - - - - - - - - - - - - - - - - - - - - - - -</w:t>
      </w:r>
    </w:p>
    <w:p w:rsidR="00F907E9" w:rsidRPr="00940FC2" w:rsidRDefault="00E42DA2" w:rsidP="00940FC2">
      <w:pPr>
        <w:spacing w:line="360" w:lineRule="auto"/>
        <w:jc w:val="both"/>
        <w:rPr>
          <w:rFonts w:cs="Arial"/>
          <w:b/>
          <w:szCs w:val="24"/>
        </w:rPr>
      </w:pPr>
      <w:r w:rsidRPr="00940FC2">
        <w:rPr>
          <w:rFonts w:cs="Arial"/>
          <w:b/>
          <w:szCs w:val="24"/>
        </w:rPr>
        <w:t>Tercero.-</w:t>
      </w:r>
      <w:r w:rsidRPr="00940FC2">
        <w:rPr>
          <w:rFonts w:cs="Arial"/>
          <w:szCs w:val="24"/>
        </w:rPr>
        <w:t xml:space="preserve"> Se instruye al Secretario del H. Ayuntamiento para que notifique por oficio al peticionario respecto de la presente resolución.</w:t>
      </w:r>
      <w:r w:rsidRPr="00940FC2">
        <w:rPr>
          <w:rFonts w:cs="Arial"/>
          <w:color w:val="333333"/>
          <w:szCs w:val="24"/>
          <w:shd w:val="clear" w:color="auto" w:fill="FFFFFF"/>
        </w:rPr>
        <w:t xml:space="preserve"> - - - - - - - - - - - - - - - - - - - - - - - - - - </w:t>
      </w:r>
      <w:r w:rsidRPr="00940FC2">
        <w:rPr>
          <w:rFonts w:cs="Arial"/>
          <w:szCs w:val="24"/>
          <w:lang w:val="es-MX"/>
        </w:rPr>
        <w:t xml:space="preserve">- - - - - - - - - - - - - - - - - - - - - - - - - - - - - - - - - - - - - - - - - - - - - - - - - - - - - </w:t>
      </w:r>
      <w:r w:rsidR="00940FC2" w:rsidRPr="00940FC2">
        <w:rPr>
          <w:rFonts w:cs="Arial"/>
          <w:szCs w:val="24"/>
          <w:lang w:val="es-MX"/>
        </w:rPr>
        <w:t>- - - - - - - - - - - - - - - - - - - - - - - - - - - - - - - - - - - - - - - - - - - - - - - - - - - - - - - - - - - -</w:t>
      </w:r>
    </w:p>
    <w:p w:rsidR="00F907E9" w:rsidRPr="00940FC2" w:rsidRDefault="00E42DA2" w:rsidP="00940FC2">
      <w:pPr>
        <w:spacing w:line="360" w:lineRule="auto"/>
        <w:jc w:val="both"/>
        <w:rPr>
          <w:rFonts w:cs="Arial"/>
          <w:b/>
          <w:szCs w:val="24"/>
          <w:lang w:val="es-MX"/>
        </w:rPr>
      </w:pPr>
      <w:r w:rsidRPr="00940FC2">
        <w:rPr>
          <w:rFonts w:cs="Arial"/>
          <w:b/>
          <w:szCs w:val="24"/>
        </w:rPr>
        <w:t>Cuarto</w:t>
      </w:r>
      <w:r w:rsidRPr="00940FC2">
        <w:rPr>
          <w:rFonts w:cs="Arial"/>
          <w:b/>
          <w:szCs w:val="24"/>
          <w:lang w:val="es-MX"/>
        </w:rPr>
        <w:t>.-</w:t>
      </w:r>
      <w:r w:rsidRPr="00940FC2">
        <w:rPr>
          <w:rFonts w:cs="Arial"/>
          <w:szCs w:val="24"/>
          <w:lang w:val="es-MX"/>
        </w:rPr>
        <w:t xml:space="preserve"> Se instruye al Secretario del H. Ayuntamiento para que proceda a la publicación de los presentes acuerdos en la Gaceta Municipal. - - - - - - - - - - - - - - - - - - - - - - - - - - - - - - - - - - - - - - - - - - -  - - - - - - - - - - - - - - - - - - - - - - - - - - - - - - </w:t>
      </w:r>
      <w:r w:rsidR="00940FC2" w:rsidRPr="00940FC2">
        <w:rPr>
          <w:rFonts w:cs="Arial"/>
          <w:szCs w:val="24"/>
          <w:lang w:val="es-MX"/>
        </w:rPr>
        <w:t>- - - - - - - - - - - - - - - - - - - - - - - - - - - - - - - - - - - - - - - - - - - - - - - - - - - - - - - - - - - -</w:t>
      </w:r>
    </w:p>
    <w:p w:rsidR="001D1AEA" w:rsidRPr="00940FC2" w:rsidRDefault="00E42DA2" w:rsidP="00940FC2">
      <w:pPr>
        <w:tabs>
          <w:tab w:val="left" w:pos="0"/>
        </w:tabs>
        <w:spacing w:line="360" w:lineRule="auto"/>
        <w:jc w:val="both"/>
        <w:rPr>
          <w:rFonts w:cs="Arial"/>
          <w:szCs w:val="24"/>
          <w:lang w:val="es-MX"/>
        </w:rPr>
      </w:pPr>
      <w:r w:rsidRPr="00940FC2">
        <w:rPr>
          <w:rFonts w:cs="Arial"/>
          <w:b/>
          <w:szCs w:val="24"/>
          <w:lang w:val="es-MX"/>
        </w:rPr>
        <w:t>Quinto.-</w:t>
      </w:r>
      <w:r w:rsidRPr="00940FC2">
        <w:rPr>
          <w:rFonts w:cs="Arial"/>
          <w:szCs w:val="24"/>
          <w:lang w:val="es-MX"/>
        </w:rPr>
        <w:t xml:space="preserve"> Descárguese al presente asunto de la lista de pendientes turnados a la Comisión Edilicia de Patrimonio. - - - - - - - - - - - - - - - - - - - - - - - - - - - - - - - - - - - - - - - - - - - - - - - - - - - - - - - - - - - - - - - - - - - - - - - - - - - - - - - - - -</w:t>
      </w:r>
      <w:r w:rsidR="00F907E9" w:rsidRPr="00940FC2">
        <w:rPr>
          <w:rFonts w:cs="Arial"/>
          <w:szCs w:val="24"/>
          <w:lang w:val="es-MX"/>
        </w:rPr>
        <w:t xml:space="preserve"> - - - - - - - - - - - - - </w:t>
      </w:r>
      <w:r w:rsidR="00F907E9" w:rsidRPr="00940FC2">
        <w:rPr>
          <w:rFonts w:cs="Arial"/>
          <w:color w:val="333333"/>
          <w:szCs w:val="24"/>
          <w:shd w:val="clear" w:color="auto" w:fill="FFFFFF"/>
        </w:rPr>
        <w:t xml:space="preserve">- </w:t>
      </w:r>
      <w:r w:rsidR="00940FC2" w:rsidRPr="00940FC2">
        <w:rPr>
          <w:rFonts w:cs="Arial"/>
          <w:szCs w:val="24"/>
          <w:lang w:val="es-MX"/>
        </w:rPr>
        <w:t>- - - - - - - - - - - - - - - - - - - - - - - - - - - - - - - - - - - - - - - - - - - - - - - - - - - - - - - - - - - -</w:t>
      </w:r>
    </w:p>
    <w:p w:rsidR="007C63DB" w:rsidRDefault="007C63DB" w:rsidP="007C63DB">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7C63DB" w:rsidRDefault="007C63DB" w:rsidP="007C63DB">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w:t>
      </w:r>
    </w:p>
    <w:p w:rsidR="00EE406C" w:rsidRDefault="007C63DB" w:rsidP="00EE406C">
      <w:pPr>
        <w:tabs>
          <w:tab w:val="left" w:pos="9720"/>
        </w:tabs>
        <w:spacing w:line="360" w:lineRule="auto"/>
        <w:jc w:val="both"/>
        <w:rPr>
          <w:rFonts w:cs="Arial"/>
          <w:b/>
          <w:sz w:val="26"/>
          <w:szCs w:val="26"/>
        </w:rPr>
      </w:pPr>
      <w:r w:rsidRPr="00C33F83">
        <w:rPr>
          <w:rFonts w:cs="Arial"/>
          <w:b/>
          <w:color w:val="000000"/>
          <w:sz w:val="26"/>
          <w:szCs w:val="26"/>
        </w:rPr>
        <w:lastRenderedPageBreak/>
        <w:t xml:space="preserve">7.- INTERVENCIÓN DE LOS CIUDADANOS QUE SOLICITARON PARTICIPAR EN LA PRESENTE SESIÓN, EN RESPUESTA A LA CONVOCATORIA EMITIDO POR EL HONORABLE AYUNTAMIENTO, PARA LA CELEBRACIÓN DEL PRIMER CABILDO ABIERTO. </w:t>
      </w:r>
      <w:r w:rsidRPr="00C33F83">
        <w:rPr>
          <w:rFonts w:cs="Arial"/>
          <w:b/>
          <w:sz w:val="26"/>
          <w:szCs w:val="26"/>
        </w:rPr>
        <w:t>- - - - - - - - - - - - - - - - - - - - - - - - - - - - - - - - - - - - - - - - - - - -</w:t>
      </w:r>
      <w:r w:rsidRPr="00C33F83">
        <w:rPr>
          <w:b/>
          <w:sz w:val="26"/>
          <w:szCs w:val="26"/>
        </w:rPr>
        <w:t xml:space="preserve"> </w:t>
      </w:r>
      <w:r w:rsidRPr="00C33F83">
        <w:rPr>
          <w:rFonts w:cs="Arial"/>
          <w:b/>
          <w:sz w:val="26"/>
          <w:szCs w:val="26"/>
        </w:rPr>
        <w:t xml:space="preserve">- - - - - - - - - - - - - - - - - - - </w:t>
      </w:r>
      <w:r w:rsidR="00C33F83" w:rsidRPr="00C33F83">
        <w:rPr>
          <w:rFonts w:cs="Arial"/>
          <w:b/>
          <w:sz w:val="26"/>
          <w:szCs w:val="26"/>
        </w:rPr>
        <w:t>- - - - - - - - - - - - - - - - - - - - - - - - - - - - - - - - - - - -</w:t>
      </w:r>
      <w:r w:rsidR="00C33F83" w:rsidRPr="00C33F83">
        <w:rPr>
          <w:b/>
          <w:sz w:val="26"/>
          <w:szCs w:val="26"/>
        </w:rPr>
        <w:t xml:space="preserve"> </w:t>
      </w:r>
      <w:r w:rsidR="00C33F83" w:rsidRPr="00C33F83">
        <w:rPr>
          <w:rFonts w:cs="Arial"/>
          <w:b/>
          <w:sz w:val="26"/>
          <w:szCs w:val="26"/>
        </w:rPr>
        <w:t xml:space="preserve">- - - - - - - - - - - - - - - - - </w:t>
      </w:r>
      <w:r w:rsidR="004C4CA1">
        <w:rPr>
          <w:rFonts w:cs="Arial"/>
          <w:b/>
          <w:sz w:val="26"/>
          <w:szCs w:val="26"/>
        </w:rPr>
        <w:t>-</w:t>
      </w:r>
      <w:r w:rsidR="00C33F83" w:rsidRPr="00C33F83">
        <w:rPr>
          <w:rFonts w:cs="Arial"/>
          <w:b/>
          <w:sz w:val="26"/>
          <w:szCs w:val="26"/>
        </w:rPr>
        <w:t xml:space="preserve">- - </w:t>
      </w:r>
    </w:p>
    <w:p w:rsidR="00EE406C" w:rsidRDefault="00C33F83" w:rsidP="00EE406C">
      <w:pPr>
        <w:tabs>
          <w:tab w:val="left" w:pos="9720"/>
        </w:tabs>
        <w:spacing w:line="360" w:lineRule="auto"/>
        <w:jc w:val="both"/>
        <w:rPr>
          <w:rFonts w:cs="Arial"/>
          <w:szCs w:val="24"/>
          <w:lang w:val="es-MX"/>
        </w:rPr>
      </w:pPr>
      <w:r>
        <w:rPr>
          <w:b/>
          <w:sz w:val="28"/>
          <w:szCs w:val="28"/>
          <w:lang w:val="es-MX"/>
        </w:rPr>
        <w:t>SÉPTIMO.-</w:t>
      </w:r>
      <w:r>
        <w:rPr>
          <w:b/>
          <w:lang w:val="es-MX"/>
        </w:rPr>
        <w:t xml:space="preserve"> </w:t>
      </w:r>
      <w:r>
        <w:rPr>
          <w:lang w:val="es-MX"/>
        </w:rPr>
        <w:t xml:space="preserve">En el desahogo del séptimo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manifestó: </w:t>
      </w:r>
      <w:r w:rsidR="00D742B0">
        <w:rPr>
          <w:rFonts w:cs="Arial"/>
          <w:color w:val="000000"/>
          <w:szCs w:val="24"/>
        </w:rPr>
        <w:t>E</w:t>
      </w:r>
      <w:r w:rsidR="00EE406C" w:rsidRPr="00EE406C">
        <w:rPr>
          <w:rFonts w:cs="Arial"/>
          <w:color w:val="000000"/>
          <w:szCs w:val="24"/>
        </w:rPr>
        <w:t xml:space="preserve">n este asunto la </w:t>
      </w:r>
      <w:r w:rsidR="00EE406C">
        <w:rPr>
          <w:rFonts w:cs="Arial"/>
          <w:color w:val="000000"/>
          <w:szCs w:val="24"/>
        </w:rPr>
        <w:t>Secretaría d</w:t>
      </w:r>
      <w:r w:rsidR="00EE406C" w:rsidRPr="00EE406C">
        <w:rPr>
          <w:rFonts w:cs="Arial"/>
          <w:color w:val="000000"/>
          <w:szCs w:val="24"/>
        </w:rPr>
        <w:t>el H. Ayuntamiento</w:t>
      </w:r>
      <w:r w:rsidR="00EE406C" w:rsidRPr="00EE406C">
        <w:rPr>
          <w:rFonts w:cs="Arial"/>
          <w:color w:val="000000"/>
          <w:sz w:val="22"/>
          <w:szCs w:val="24"/>
        </w:rPr>
        <w:t xml:space="preserve"> </w:t>
      </w:r>
      <w:r w:rsidR="002B23B8">
        <w:rPr>
          <w:rFonts w:cs="Arial"/>
          <w:color w:val="000000"/>
          <w:szCs w:val="24"/>
        </w:rPr>
        <w:t>informa</w:t>
      </w:r>
      <w:r w:rsidR="00EE406C" w:rsidRPr="00EE406C">
        <w:rPr>
          <w:rFonts w:cs="Arial"/>
          <w:color w:val="000000"/>
          <w:szCs w:val="24"/>
        </w:rPr>
        <w:t xml:space="preserve"> que una vez difundida la </w:t>
      </w:r>
      <w:r w:rsidR="00AF3C96">
        <w:rPr>
          <w:rFonts w:cs="Arial"/>
          <w:color w:val="000000"/>
          <w:szCs w:val="24"/>
        </w:rPr>
        <w:t>C</w:t>
      </w:r>
      <w:r w:rsidR="00EE406C" w:rsidRPr="00EE406C">
        <w:rPr>
          <w:rFonts w:cs="Arial"/>
          <w:color w:val="000000"/>
          <w:szCs w:val="24"/>
        </w:rPr>
        <w:t xml:space="preserve">onvocatoria respectiva en diversos lugares de interés del </w:t>
      </w:r>
      <w:r w:rsidR="00D742B0">
        <w:rPr>
          <w:rFonts w:cs="Arial"/>
          <w:color w:val="000000"/>
          <w:szCs w:val="24"/>
        </w:rPr>
        <w:t>M</w:t>
      </w:r>
      <w:r w:rsidR="00EE406C" w:rsidRPr="00EE406C">
        <w:rPr>
          <w:rFonts w:cs="Arial"/>
          <w:color w:val="000000"/>
          <w:szCs w:val="24"/>
        </w:rPr>
        <w:t xml:space="preserve">unicipio y publicada en los estrados de este </w:t>
      </w:r>
      <w:r w:rsidR="00EE406C">
        <w:rPr>
          <w:rFonts w:cs="Arial"/>
          <w:color w:val="000000"/>
          <w:szCs w:val="24"/>
        </w:rPr>
        <w:t>P</w:t>
      </w:r>
      <w:r w:rsidR="00EE406C" w:rsidRPr="00EE406C">
        <w:rPr>
          <w:rFonts w:cs="Arial"/>
          <w:color w:val="000000"/>
          <w:szCs w:val="24"/>
        </w:rPr>
        <w:t xml:space="preserve">alacio </w:t>
      </w:r>
      <w:r w:rsidR="00EE406C">
        <w:rPr>
          <w:rFonts w:cs="Arial"/>
          <w:color w:val="000000"/>
          <w:szCs w:val="24"/>
        </w:rPr>
        <w:t>M</w:t>
      </w:r>
      <w:r w:rsidR="00EE406C" w:rsidRPr="00EE406C">
        <w:rPr>
          <w:rFonts w:cs="Arial"/>
          <w:color w:val="000000"/>
          <w:szCs w:val="24"/>
        </w:rPr>
        <w:t xml:space="preserve">unicipal; atendiendo el oficio de fecha 11 de diciembre del presente año, firmado por la Lic. Norma Lupita Barrera Balderas, Encargada </w:t>
      </w:r>
      <w:r w:rsidR="00EE406C">
        <w:rPr>
          <w:rFonts w:cs="Arial"/>
          <w:color w:val="000000"/>
          <w:szCs w:val="24"/>
        </w:rPr>
        <w:t>d</w:t>
      </w:r>
      <w:r w:rsidR="00EE406C" w:rsidRPr="00EE406C">
        <w:rPr>
          <w:rFonts w:cs="Arial"/>
          <w:color w:val="000000"/>
          <w:szCs w:val="24"/>
        </w:rPr>
        <w:t xml:space="preserve">e </w:t>
      </w:r>
      <w:r w:rsidR="00EE406C">
        <w:rPr>
          <w:rFonts w:cs="Arial"/>
          <w:color w:val="000000"/>
          <w:szCs w:val="24"/>
        </w:rPr>
        <w:t>l</w:t>
      </w:r>
      <w:r w:rsidR="00EE406C" w:rsidRPr="00EE406C">
        <w:rPr>
          <w:rFonts w:cs="Arial"/>
          <w:color w:val="000000"/>
          <w:szCs w:val="24"/>
        </w:rPr>
        <w:t xml:space="preserve">a Oficialía Común </w:t>
      </w:r>
      <w:r w:rsidR="00EE406C">
        <w:rPr>
          <w:rFonts w:cs="Arial"/>
          <w:color w:val="000000"/>
          <w:szCs w:val="24"/>
        </w:rPr>
        <w:t>d</w:t>
      </w:r>
      <w:r w:rsidR="00EE406C" w:rsidRPr="00EE406C">
        <w:rPr>
          <w:rFonts w:cs="Arial"/>
          <w:color w:val="000000"/>
          <w:szCs w:val="24"/>
        </w:rPr>
        <w:t xml:space="preserve">e Partes, se da cuenta que no se recibieron participaciones por parte de los habitantes de </w:t>
      </w:r>
      <w:r w:rsidR="00EE406C">
        <w:rPr>
          <w:rFonts w:cs="Arial"/>
          <w:color w:val="000000"/>
          <w:szCs w:val="24"/>
        </w:rPr>
        <w:t>Atizapán de Z</w:t>
      </w:r>
      <w:r w:rsidR="00EE406C" w:rsidRPr="00EE406C">
        <w:rPr>
          <w:rFonts w:cs="Arial"/>
          <w:color w:val="000000"/>
          <w:szCs w:val="24"/>
        </w:rPr>
        <w:t xml:space="preserve">aragoza, para participar en la </w:t>
      </w:r>
      <w:r w:rsidR="00EE406C">
        <w:rPr>
          <w:rFonts w:cs="Arial"/>
          <w:color w:val="000000"/>
          <w:szCs w:val="24"/>
        </w:rPr>
        <w:t>S</w:t>
      </w:r>
      <w:r w:rsidR="00EE406C" w:rsidRPr="00EE406C">
        <w:rPr>
          <w:rFonts w:cs="Arial"/>
          <w:color w:val="000000"/>
          <w:szCs w:val="24"/>
        </w:rPr>
        <w:t xml:space="preserve">esión de </w:t>
      </w:r>
      <w:r w:rsidR="00EE406C">
        <w:rPr>
          <w:rFonts w:cs="Arial"/>
          <w:color w:val="000000"/>
          <w:szCs w:val="24"/>
        </w:rPr>
        <w:t>C</w:t>
      </w:r>
      <w:r w:rsidR="00EE406C" w:rsidRPr="00EE406C">
        <w:rPr>
          <w:rFonts w:cs="Arial"/>
          <w:color w:val="000000"/>
          <w:szCs w:val="24"/>
        </w:rPr>
        <w:t xml:space="preserve">abildo </w:t>
      </w:r>
      <w:r w:rsidR="00EE406C">
        <w:rPr>
          <w:rFonts w:cs="Arial"/>
          <w:color w:val="000000"/>
          <w:szCs w:val="24"/>
        </w:rPr>
        <w:t>A</w:t>
      </w:r>
      <w:r w:rsidR="00EE406C" w:rsidRPr="00EE406C">
        <w:rPr>
          <w:rFonts w:cs="Arial"/>
          <w:color w:val="000000"/>
          <w:szCs w:val="24"/>
        </w:rPr>
        <w:t>bierto.</w:t>
      </w:r>
      <w:r w:rsidR="00EE406C">
        <w:rPr>
          <w:rFonts w:cs="Arial"/>
          <w:color w:val="000000"/>
          <w:szCs w:val="24"/>
        </w:rPr>
        <w:t xml:space="preserve"> </w:t>
      </w:r>
      <w:r>
        <w:rPr>
          <w:rFonts w:cs="Arial"/>
          <w:szCs w:val="24"/>
          <w:lang w:val="es-MX"/>
        </w:rPr>
        <w:t xml:space="preserve">- - - - - - - - - - - - - - - - - - - - - - - - - - - - - - - - - - - - - - - - - - - - - - - - - - - - - - - - - - - - - - - - - - - - - - - - - - - - - - - - - - - - - - - - - </w:t>
      </w:r>
    </w:p>
    <w:p w:rsidR="00C33F83" w:rsidRDefault="00C33F83" w:rsidP="00EE406C">
      <w:pPr>
        <w:spacing w:line="360" w:lineRule="auto"/>
        <w:jc w:val="both"/>
        <w:rPr>
          <w:rFonts w:cs="Arial"/>
          <w:szCs w:val="24"/>
          <w:lang w:val="es-MX"/>
        </w:rPr>
      </w:pPr>
      <w:r>
        <w:rPr>
          <w:rFonts w:cs="Arial"/>
          <w:szCs w:val="24"/>
          <w:lang w:val="es-MX"/>
        </w:rPr>
        <w:t xml:space="preserve">-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1D1AEA" w:rsidRDefault="001D1AEA" w:rsidP="001D1AEA">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284701" w:rsidRDefault="003243FE" w:rsidP="00284701">
      <w:pPr>
        <w:tabs>
          <w:tab w:val="left" w:pos="9720"/>
        </w:tabs>
        <w:spacing w:line="360" w:lineRule="auto"/>
        <w:jc w:val="both"/>
        <w:rPr>
          <w:rFonts w:cs="Arial"/>
          <w:szCs w:val="24"/>
          <w:lang w:val="es-MX"/>
        </w:rPr>
      </w:pPr>
      <w:r>
        <w:rPr>
          <w:rFonts w:cs="Arial"/>
          <w:b/>
          <w:sz w:val="28"/>
          <w:szCs w:val="28"/>
          <w:lang w:val="es-MX"/>
        </w:rPr>
        <w:t>OCTAVO</w:t>
      </w:r>
      <w:r w:rsidR="00284701" w:rsidRPr="003606EF">
        <w:rPr>
          <w:rFonts w:cs="Arial"/>
          <w:b/>
          <w:sz w:val="28"/>
          <w:szCs w:val="28"/>
        </w:rPr>
        <w:t>.-</w:t>
      </w:r>
      <w:r w:rsidR="00284701" w:rsidRPr="003606EF">
        <w:rPr>
          <w:rFonts w:cs="Arial"/>
          <w:b/>
          <w:szCs w:val="24"/>
        </w:rPr>
        <w:t xml:space="preserve"> </w:t>
      </w:r>
      <w:r w:rsidR="00284701" w:rsidRPr="003606EF">
        <w:rPr>
          <w:rFonts w:cs="Arial"/>
          <w:szCs w:val="24"/>
          <w:lang w:val="es-MX"/>
        </w:rPr>
        <w:t xml:space="preserve">En el desahogo del </w:t>
      </w:r>
      <w:r>
        <w:rPr>
          <w:rFonts w:cs="Arial"/>
          <w:szCs w:val="24"/>
          <w:lang w:val="es-MX"/>
        </w:rPr>
        <w:t>octavo</w:t>
      </w:r>
      <w:r w:rsidR="00284701">
        <w:rPr>
          <w:rFonts w:cs="Arial"/>
          <w:szCs w:val="24"/>
          <w:lang w:val="es-MX"/>
        </w:rPr>
        <w:t xml:space="preserve"> </w:t>
      </w:r>
      <w:r w:rsidR="00284701" w:rsidRPr="003606EF">
        <w:rPr>
          <w:rFonts w:cs="Arial"/>
          <w:szCs w:val="24"/>
          <w:lang w:val="es-MX"/>
        </w:rPr>
        <w:t xml:space="preserve">punto del orden del día, el Lic. </w:t>
      </w:r>
      <w:r w:rsidR="00284701">
        <w:rPr>
          <w:rFonts w:cs="Arial"/>
          <w:szCs w:val="24"/>
          <w:lang w:val="es-MX"/>
        </w:rPr>
        <w:t>Sergio Hernández Olvera, Secretario</w:t>
      </w:r>
      <w:r w:rsidR="00284701" w:rsidRPr="003606EF">
        <w:rPr>
          <w:rFonts w:cs="Arial"/>
          <w:szCs w:val="24"/>
          <w:lang w:val="es-MX"/>
        </w:rPr>
        <w:t xml:space="preserve"> del H. Ayuntamiento, informó que este punto correspondía al apartado de Asuntos Generales.</w:t>
      </w:r>
      <w:r w:rsidR="00284701" w:rsidRPr="003606EF">
        <w:rPr>
          <w:lang w:val="es-MX"/>
        </w:rPr>
        <w:t xml:space="preserve"> </w:t>
      </w:r>
      <w:r w:rsidR="00284701" w:rsidRPr="003606EF">
        <w:rPr>
          <w:rFonts w:cs="Arial"/>
          <w:szCs w:val="24"/>
          <w:lang w:val="es-MX"/>
        </w:rPr>
        <w:t>- - - - - - - - - - - - - - - - - - - - - - - - - - - - - - - - - - - - - - - - - - - - - - - - - - - - - - - - - - - - - - - - - - - - - - - - - - - - - - - - - - - -</w:t>
      </w:r>
      <w:r w:rsidR="00284701">
        <w:rPr>
          <w:rFonts w:cs="Arial"/>
          <w:szCs w:val="24"/>
          <w:lang w:val="es-MX"/>
        </w:rPr>
        <w:t xml:space="preserve"> </w:t>
      </w:r>
      <w:r w:rsidR="00284701" w:rsidRPr="00DB74F4">
        <w:rPr>
          <w:rFonts w:cs="Arial"/>
        </w:rPr>
        <w:t>- - - - - - - - - - - - - - - - - - - - -</w:t>
      </w:r>
      <w:r w:rsidR="00284701">
        <w:rPr>
          <w:rFonts w:cs="Arial"/>
        </w:rPr>
        <w:t xml:space="preserve"> </w:t>
      </w:r>
      <w:r w:rsidR="00284701" w:rsidRPr="00DB74F4">
        <w:rPr>
          <w:rFonts w:cs="Arial"/>
        </w:rPr>
        <w:t xml:space="preserve">- - - - - - - - - - - - - - - - - - - - - - - - - - - - - - - - - - - - - - </w:t>
      </w:r>
      <w:r w:rsidR="00284701" w:rsidRPr="007A4EBA">
        <w:rPr>
          <w:rFonts w:cs="Arial"/>
          <w:szCs w:val="24"/>
          <w:lang w:val="es-MX"/>
        </w:rPr>
        <w:t xml:space="preserve">- </w:t>
      </w:r>
    </w:p>
    <w:p w:rsidR="00284701" w:rsidRPr="00B71A0B" w:rsidRDefault="003068EC" w:rsidP="00284701">
      <w:pPr>
        <w:spacing w:line="360" w:lineRule="auto"/>
        <w:jc w:val="both"/>
        <w:rPr>
          <w:rFonts w:cs="Arial"/>
          <w:szCs w:val="24"/>
        </w:rPr>
      </w:pPr>
      <w:r w:rsidRPr="00B71A0B">
        <w:rPr>
          <w:rFonts w:cs="Arial"/>
          <w:szCs w:val="24"/>
        </w:rPr>
        <w:t xml:space="preserve">Para desahogar este punto, </w:t>
      </w:r>
      <w:r w:rsidR="00B20005" w:rsidRPr="00B71A0B">
        <w:rPr>
          <w:rFonts w:cs="Arial"/>
          <w:szCs w:val="24"/>
        </w:rPr>
        <w:t>el Lic. Pedro David Rodríguez Villegas, Presidente Municipal Constitucional,</w:t>
      </w:r>
      <w:r w:rsidR="00E16BB4" w:rsidRPr="00B71A0B">
        <w:rPr>
          <w:rFonts w:cs="Arial"/>
          <w:szCs w:val="24"/>
        </w:rPr>
        <w:t xml:space="preserve"> </w:t>
      </w:r>
      <w:r w:rsidR="00DE04DF" w:rsidRPr="00B71A0B">
        <w:rPr>
          <w:rFonts w:cs="Arial"/>
          <w:szCs w:val="24"/>
        </w:rPr>
        <w:t>dio el uso de la palabra, a la C. Ana Laura Medina Moreno, Décimo Primer Regidor</w:t>
      </w:r>
      <w:r w:rsidR="00284701" w:rsidRPr="00B71A0B">
        <w:rPr>
          <w:rFonts w:cs="Arial"/>
          <w:szCs w:val="24"/>
        </w:rPr>
        <w:t xml:space="preserve">: - - - - - - - - - - - - - - - - - - - - - - - </w:t>
      </w:r>
      <w:r w:rsidR="00B71A0B">
        <w:rPr>
          <w:rFonts w:cs="Arial"/>
          <w:szCs w:val="24"/>
        </w:rPr>
        <w:t>- - - - - - - - - - - -</w:t>
      </w:r>
    </w:p>
    <w:p w:rsidR="00DE04DF" w:rsidRDefault="00DE04DF" w:rsidP="00DE04DF">
      <w:pPr>
        <w:spacing w:line="360" w:lineRule="auto"/>
        <w:jc w:val="both"/>
        <w:rPr>
          <w:rFonts w:cs="Arial"/>
          <w:b/>
          <w:szCs w:val="24"/>
        </w:rPr>
      </w:pPr>
    </w:p>
    <w:p w:rsidR="00DE04DF" w:rsidRDefault="00B71A0B" w:rsidP="00DE04DF">
      <w:pPr>
        <w:spacing w:line="360" w:lineRule="auto"/>
        <w:jc w:val="both"/>
        <w:rPr>
          <w:rFonts w:cs="Arial"/>
          <w:b/>
          <w:szCs w:val="24"/>
        </w:rPr>
      </w:pPr>
      <w:r w:rsidRPr="00B71A0B">
        <w:rPr>
          <w:rFonts w:cs="Arial"/>
          <w:b/>
          <w:szCs w:val="24"/>
        </w:rPr>
        <w:t>Asunto presentado por la</w:t>
      </w:r>
      <w:r w:rsidR="00DE04DF" w:rsidRPr="00B71A0B">
        <w:rPr>
          <w:rFonts w:cs="Arial"/>
          <w:b/>
          <w:szCs w:val="24"/>
        </w:rPr>
        <w:t xml:space="preserve"> </w:t>
      </w:r>
      <w:r w:rsidRPr="00B71A0B">
        <w:rPr>
          <w:rFonts w:cs="Arial"/>
          <w:b/>
          <w:szCs w:val="24"/>
        </w:rPr>
        <w:t>C. Ana Laura Medina Moreno, Décimo Primer Regidor</w:t>
      </w:r>
      <w:r w:rsidR="00DE04DF" w:rsidRPr="00B71A0B">
        <w:rPr>
          <w:rFonts w:cs="Arial"/>
          <w:b/>
          <w:szCs w:val="24"/>
        </w:rPr>
        <w:t xml:space="preserve">, quien manifestó lo siguiente: - - - - - - - - - - - - - - - - - - - - - - - - - - - - - - </w:t>
      </w:r>
    </w:p>
    <w:p w:rsidR="00AF3C96" w:rsidRDefault="00AF3C96" w:rsidP="00AF3C96">
      <w:pPr>
        <w:spacing w:line="360" w:lineRule="auto"/>
        <w:jc w:val="both"/>
        <w:rPr>
          <w:rFonts w:cs="Arial"/>
          <w:b/>
          <w:szCs w:val="24"/>
        </w:rPr>
      </w:pPr>
    </w:p>
    <w:p w:rsidR="00AF3C96" w:rsidRPr="00AF3C96" w:rsidRDefault="00AF3C96" w:rsidP="000B1C42">
      <w:pPr>
        <w:pStyle w:val="Prrafodelista"/>
        <w:numPr>
          <w:ilvl w:val="0"/>
          <w:numId w:val="22"/>
        </w:numPr>
        <w:spacing w:line="360" w:lineRule="auto"/>
        <w:jc w:val="both"/>
        <w:rPr>
          <w:rFonts w:cs="Arial"/>
          <w:szCs w:val="24"/>
        </w:rPr>
      </w:pPr>
      <w:r w:rsidRPr="00AF3C96">
        <w:rPr>
          <w:rFonts w:cs="Arial"/>
          <w:szCs w:val="24"/>
        </w:rPr>
        <w:t xml:space="preserve">Considerando que esta puede ser nuestra última Sesión Ordinaria de Cabildo, quisiera hacer una manifestación personal con respecto a mi posicionamiento de esta administración de la cual fui parte, entonces me </w:t>
      </w:r>
      <w:r w:rsidRPr="00AF3C96">
        <w:rPr>
          <w:rFonts w:cs="Arial"/>
          <w:szCs w:val="24"/>
        </w:rPr>
        <w:lastRenderedPageBreak/>
        <w:t>dirijo a usted Señor  Presidente, Síndico, Regidoras, Regidores, y en general a todos los asistentes a esta sesión.</w:t>
      </w:r>
    </w:p>
    <w:p w:rsidR="00AF3C96" w:rsidRDefault="00AF3C96" w:rsidP="00AF3C96">
      <w:pPr>
        <w:spacing w:line="360" w:lineRule="auto"/>
        <w:jc w:val="both"/>
        <w:rPr>
          <w:rFonts w:cs="Arial"/>
          <w:szCs w:val="24"/>
        </w:rPr>
      </w:pPr>
    </w:p>
    <w:p w:rsidR="00AF3C96" w:rsidRDefault="00AF3C96" w:rsidP="00AF3C96">
      <w:pPr>
        <w:spacing w:line="360" w:lineRule="auto"/>
        <w:ind w:left="709"/>
        <w:jc w:val="both"/>
        <w:rPr>
          <w:rFonts w:cs="Arial"/>
          <w:szCs w:val="24"/>
        </w:rPr>
      </w:pPr>
      <w:r>
        <w:rPr>
          <w:rFonts w:cs="Arial"/>
          <w:szCs w:val="24"/>
        </w:rPr>
        <w:t>Evidentemente al alcalde y a su fracción, les corresponde decir todo lo sobresaliente, todos los aciertos, todos los logros que se vinieron dando a lo largo de la administración y a una servidora como oposición, me corresponde, evidentemente también, desde una postura crítica, constructiva y propositiva, manifestar lo que dejamos pendiente y que requiere la inmediata atención de la próxima administración.</w:t>
      </w:r>
    </w:p>
    <w:p w:rsidR="00AF3C96" w:rsidRDefault="00AF3C96" w:rsidP="00AF3C96">
      <w:pPr>
        <w:spacing w:line="360" w:lineRule="auto"/>
        <w:ind w:left="709"/>
        <w:jc w:val="both"/>
        <w:rPr>
          <w:rFonts w:cs="Arial"/>
          <w:szCs w:val="24"/>
        </w:rPr>
      </w:pPr>
    </w:p>
    <w:p w:rsidR="00AF3C96" w:rsidRDefault="00AF3C96" w:rsidP="00AF3C96">
      <w:pPr>
        <w:spacing w:line="360" w:lineRule="auto"/>
        <w:ind w:left="709"/>
        <w:jc w:val="both"/>
        <w:rPr>
          <w:rFonts w:cs="Arial"/>
          <w:szCs w:val="24"/>
        </w:rPr>
      </w:pPr>
      <w:r>
        <w:rPr>
          <w:rFonts w:cs="Arial"/>
          <w:szCs w:val="24"/>
        </w:rPr>
        <w:t xml:space="preserve">No sin antes reconocer la voluntad de cada uno de los integrantes de este cabildo para discutir temas de vital importancia para los </w:t>
      </w:r>
      <w:proofErr w:type="spellStart"/>
      <w:r>
        <w:rPr>
          <w:rFonts w:cs="Arial"/>
          <w:szCs w:val="24"/>
        </w:rPr>
        <w:t>atizapenses</w:t>
      </w:r>
      <w:proofErr w:type="spellEnd"/>
      <w:r>
        <w:rPr>
          <w:rFonts w:cs="Arial"/>
          <w:szCs w:val="24"/>
        </w:rPr>
        <w:t>, sin embargo las diferentes visiones que tenemos sobre la manera de gobernar, una de derecha que representan la mayoría de los integrantes de este cabildo y la otra de izquierda de una servidora y de mi compañero de fracción, nos hicieron disentir en temas cruciales como los incrementos a los valores catastrales, del  agua, sobre la inseguridad, por ejemplo, entre otros, pero siempre en un marco de respeto de tolerancia.</w:t>
      </w:r>
    </w:p>
    <w:p w:rsidR="00AF3C96" w:rsidRDefault="00AF3C96" w:rsidP="00AF3C96">
      <w:pPr>
        <w:spacing w:line="360" w:lineRule="auto"/>
        <w:ind w:left="709"/>
        <w:jc w:val="both"/>
        <w:rPr>
          <w:rFonts w:cs="Arial"/>
          <w:szCs w:val="24"/>
        </w:rPr>
      </w:pPr>
    </w:p>
    <w:p w:rsidR="00AF3C96" w:rsidRDefault="00AF3C96" w:rsidP="00A45D37">
      <w:pPr>
        <w:spacing w:line="360" w:lineRule="auto"/>
        <w:ind w:left="709"/>
        <w:jc w:val="both"/>
        <w:rPr>
          <w:rFonts w:cs="Arial"/>
          <w:szCs w:val="24"/>
        </w:rPr>
      </w:pPr>
      <w:r>
        <w:rPr>
          <w:rFonts w:cs="Arial"/>
          <w:szCs w:val="24"/>
        </w:rPr>
        <w:t>Considero que los grandes pendientes para la administración entrante son primero:</w:t>
      </w:r>
    </w:p>
    <w:p w:rsidR="00AF3C96" w:rsidRDefault="00AF3C96" w:rsidP="00A45D37">
      <w:pPr>
        <w:spacing w:line="360" w:lineRule="auto"/>
        <w:jc w:val="both"/>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sidRPr="00C46E8D">
        <w:rPr>
          <w:rFonts w:cs="Arial"/>
          <w:szCs w:val="24"/>
        </w:rPr>
        <w:t>La obligación de cuidar las áreas verdes del Municipio, determinando de manera responsable el uso de suelo, acorde a las diferentes áreas geográficas de nuestro Municipio, y no dar carta abierta al Gobierno del Estado para autorizar construcciones en terrenos geográficamente imposibilitados de manera natural para ser construidos.</w:t>
      </w:r>
    </w:p>
    <w:p w:rsidR="00AF3C96" w:rsidRDefault="00AF3C96" w:rsidP="00A45D37">
      <w:pPr>
        <w:pStyle w:val="Prrafodelista"/>
        <w:spacing w:line="360" w:lineRule="auto"/>
        <w:jc w:val="both"/>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Combatir enérgicamente la corrupción enquistada en SAPASA, ya que es una de las razones por las que las finanzas de nuestro Municipio siguen sin sanearse del todo y lo que ha generado entre otras cosas, una deuda histórica del Organismo con el  Ayuntamiento.</w:t>
      </w:r>
    </w:p>
    <w:p w:rsidR="00AF3C96" w:rsidRPr="00C46E8D"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Exigir la autonomía con respecto a las concesiones de Gobierno del Estado que parecen perpetuas con la empresa GRÚAS CHAVARRÍA, donde los usuarios no tienen la libre opción para contratar otro servicio en caso de sufrir un accidente y requerir un arrastre, resulta impagable un servicio mal brindado por esta empresa.</w:t>
      </w:r>
    </w:p>
    <w:p w:rsidR="00AF3C96" w:rsidRPr="007008EF" w:rsidRDefault="00AF3C96" w:rsidP="00A45D37">
      <w:pPr>
        <w:pStyle w:val="Prrafodelista"/>
        <w:spacing w:line="360" w:lineRule="auto"/>
        <w:jc w:val="both"/>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La implementación de mecanismos verdaderamente eficaces para combatir la delincuencia en todos los aspectos del Municipio, ya que a pesar de los reportes a la baja de las estadísticas de la Secretaría de Seguridad Ciudadana, día con día los ciudadanos viven en carne propia asaltos a mano armada,  a casa habitación, robo de autopartes, etc.</w:t>
      </w:r>
    </w:p>
    <w:p w:rsidR="00AF3C96" w:rsidRDefault="00AF3C96" w:rsidP="00A45D37">
      <w:pPr>
        <w:pStyle w:val="Prrafodelista"/>
        <w:spacing w:line="360" w:lineRule="auto"/>
        <w:jc w:val="both"/>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 xml:space="preserve">Retomar las propuestas emanadas del Cabildo Infantil, toda vez que tienen un aporte esencial para la sociedad </w:t>
      </w:r>
      <w:proofErr w:type="spellStart"/>
      <w:r>
        <w:rPr>
          <w:rFonts w:cs="Arial"/>
          <w:szCs w:val="24"/>
        </w:rPr>
        <w:t>atizapense</w:t>
      </w:r>
      <w:proofErr w:type="spellEnd"/>
      <w:r>
        <w:rPr>
          <w:rFonts w:cs="Arial"/>
          <w:szCs w:val="24"/>
        </w:rPr>
        <w:t>, como lo es la lucha contra la obesidad infantil.</w:t>
      </w:r>
    </w:p>
    <w:p w:rsidR="00AF3C96" w:rsidRPr="007455E9"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Reformar y actualizar el Reglamento del Deporte, para regular el uso de todas y cada una de las canchas deportivas del Municipio, ya que su administración corresponde exclusivamente al Ayuntamiento y no a los COPACIS, ni a terceros, evitando así malos usos y manejos.</w:t>
      </w:r>
    </w:p>
    <w:p w:rsidR="00AF3C96" w:rsidRPr="007455E9"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La Creación evidentemente del Instituto de la Juventud.</w:t>
      </w:r>
    </w:p>
    <w:p w:rsidR="00AF3C96" w:rsidRPr="007455E9"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Autorizar y facultar a la Dirección de Desarrollo Económico y Asuntos Metropolitanos, para que la única firma que lleven las licencias de funcionamiento de los giros básicos, sea por parte de esta dependencia, con la finalidad de reducir aún más el tiempo de apertura y de revalidaciones de licencias de funcionamiento, además de la tramitología, por supuesto, también con eso evitaremos la corrupción que se presta por la regularización del comercio en nuestro Municipio, lo que conlleva evidentemente un beneficio cualitativo para los emprendedores y cuantitativo para el Municipio.</w:t>
      </w:r>
    </w:p>
    <w:p w:rsidR="00AF3C96" w:rsidRPr="007455E9"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Cumplir con la responsabilidad social de revisar el impacto que conlleva la apertura de los restaurantes con venta de bebidas alcohólicas mayores a doce grados, aun cuando presumiblemente cumplan con la normatividad requerida, ya que curiosamente muchos de estos negocios, disfrazados con este nombre, no lo son, y catalogados hoy como giros de bajo impacto para el Gobierno del Estado, significa que pueden establecerse precisamente a un  lado de  escuelas públicas y privadas.</w:t>
      </w:r>
    </w:p>
    <w:p w:rsidR="00AF3C96" w:rsidRPr="007455E9"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 xml:space="preserve">Que todas las áreas de la Administración Municipal que tienen contacto con los ciudadanos víctimas de violencia en todas sus modalidades y de </w:t>
      </w:r>
      <w:r>
        <w:rPr>
          <w:rFonts w:cs="Arial"/>
          <w:szCs w:val="24"/>
        </w:rPr>
        <w:lastRenderedPageBreak/>
        <w:t xml:space="preserve">diferentes delitos, generen bases de datos </w:t>
      </w:r>
      <w:proofErr w:type="spellStart"/>
      <w:r>
        <w:rPr>
          <w:rFonts w:cs="Arial"/>
          <w:szCs w:val="24"/>
        </w:rPr>
        <w:t>f</w:t>
      </w:r>
      <w:r w:rsidR="00D13D81">
        <w:rPr>
          <w:rFonts w:cs="Arial"/>
          <w:szCs w:val="24"/>
        </w:rPr>
        <w:t>idedí</w:t>
      </w:r>
      <w:r>
        <w:rPr>
          <w:rFonts w:cs="Arial"/>
          <w:szCs w:val="24"/>
        </w:rPr>
        <w:t>gnas</w:t>
      </w:r>
      <w:proofErr w:type="spellEnd"/>
      <w:r>
        <w:rPr>
          <w:rFonts w:cs="Arial"/>
          <w:szCs w:val="24"/>
        </w:rPr>
        <w:t xml:space="preserve"> sobre éstos, para tener nuestras propias estadísticas e índices delictivos para no depender de las maquilladas cifras del gobierno federal y del estado.</w:t>
      </w:r>
    </w:p>
    <w:p w:rsidR="00AF3C96" w:rsidRPr="00AF69AC"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Un reciente asunto que ha salido y que lamento muchísimo que esté sucediendo a menos de un mes de que termine la administración, es la invasión del área verde de la Colonia Pocitos, así como Loma Larga, a estas alturas evidentemente es imposible poder decir si se cuenta o no con la escritura por parte de quienes lo reclaman, invadiéndolo, sin tener la certeza repito, de que sean dueños de los terrenos que se están invadiendo.</w:t>
      </w:r>
    </w:p>
    <w:p w:rsidR="00AF3C96" w:rsidRPr="00AF69AC"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 xml:space="preserve">Finalmente, y por supuesto, Gobernar con perspectiva de género, ya que aun por nuestra condición de mujer en la mayoría de los casos nos cierran las puertas, somos vulneradas y violentadas en todas las formas posibles, familiar, sexual, política, laboral, institucional, física, sicológica, patrimonial, </w:t>
      </w:r>
      <w:proofErr w:type="spellStart"/>
      <w:r>
        <w:rPr>
          <w:rFonts w:cs="Arial"/>
          <w:szCs w:val="24"/>
        </w:rPr>
        <w:t>feminicida</w:t>
      </w:r>
      <w:proofErr w:type="spellEnd"/>
      <w:r>
        <w:rPr>
          <w:rFonts w:cs="Arial"/>
          <w:szCs w:val="24"/>
        </w:rPr>
        <w:t>, etc., por ello, esta visión igualitaria de gobernar debe ser transversal, es decir, debe trastocar todas y cada una de las áreas de la administración, y a todas y cada una de las personas que nos decimos servidores públicos.</w:t>
      </w:r>
    </w:p>
    <w:p w:rsidR="00AF3C96" w:rsidRPr="00AF69AC"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Además dentro de este tenor, claro está, la creación del Instituto de la Mujer, vigilante y vinculado a las diferentes áreas de la administración para tener un registro, apoyar y dar seguimiento a todos y cada uno de los casos de  las mujeres violentadas llegados a esas áreas.</w:t>
      </w:r>
    </w:p>
    <w:p w:rsidR="00AF3C96" w:rsidRPr="00AF69AC" w:rsidRDefault="00AF3C96" w:rsidP="00A45D37">
      <w:pPr>
        <w:pStyle w:val="Prrafodelista"/>
        <w:spacing w:line="360" w:lineRule="auto"/>
        <w:rPr>
          <w:rFonts w:cs="Arial"/>
          <w:szCs w:val="24"/>
        </w:rPr>
      </w:pPr>
    </w:p>
    <w:p w:rsidR="00AF3C96" w:rsidRDefault="00AF3C96" w:rsidP="000B1C42">
      <w:pPr>
        <w:pStyle w:val="Prrafodelista"/>
        <w:numPr>
          <w:ilvl w:val="0"/>
          <w:numId w:val="21"/>
        </w:numPr>
        <w:spacing w:after="200" w:line="360" w:lineRule="auto"/>
        <w:jc w:val="both"/>
        <w:rPr>
          <w:rFonts w:cs="Arial"/>
          <w:szCs w:val="24"/>
        </w:rPr>
      </w:pPr>
      <w:r>
        <w:rPr>
          <w:rFonts w:cs="Arial"/>
          <w:szCs w:val="24"/>
        </w:rPr>
        <w:t xml:space="preserve">Compañeras, compañeros. A todas y a todos les deseo el mayor de los éxitos en sus proyectos futuros, y los exhorto a trabajar siempre con y para los </w:t>
      </w:r>
      <w:proofErr w:type="spellStart"/>
      <w:r>
        <w:rPr>
          <w:rFonts w:cs="Arial"/>
          <w:szCs w:val="24"/>
        </w:rPr>
        <w:t>Atizapenses</w:t>
      </w:r>
      <w:proofErr w:type="spellEnd"/>
      <w:r>
        <w:rPr>
          <w:rFonts w:cs="Arial"/>
          <w:szCs w:val="24"/>
        </w:rPr>
        <w:t>.</w:t>
      </w:r>
      <w:r w:rsidR="00A45D37" w:rsidRPr="00A45D37">
        <w:rPr>
          <w:rFonts w:cs="Arial"/>
          <w:szCs w:val="24"/>
        </w:rPr>
        <w:t xml:space="preserve"> </w:t>
      </w:r>
      <w:r w:rsidR="00A45D37">
        <w:rPr>
          <w:rFonts w:cs="Arial"/>
          <w:szCs w:val="24"/>
        </w:rPr>
        <w:t xml:space="preserve">Es </w:t>
      </w:r>
      <w:proofErr w:type="spellStart"/>
      <w:r w:rsidR="00A45D37">
        <w:rPr>
          <w:rFonts w:cs="Arial"/>
          <w:szCs w:val="24"/>
        </w:rPr>
        <w:t>cuanto</w:t>
      </w:r>
      <w:proofErr w:type="spellEnd"/>
      <w:r w:rsidR="00A45D37">
        <w:rPr>
          <w:rFonts w:cs="Arial"/>
          <w:szCs w:val="24"/>
        </w:rPr>
        <w:t>.</w:t>
      </w:r>
      <w:r w:rsidR="00D13D81">
        <w:rPr>
          <w:rFonts w:cs="Arial"/>
          <w:szCs w:val="24"/>
        </w:rPr>
        <w:t xml:space="preserve"> - - - - - - - - - - - - - - - - - - - - - - - - - - - - - - - - - -</w:t>
      </w:r>
    </w:p>
    <w:p w:rsidR="00AF3C96" w:rsidRDefault="00AF3C96" w:rsidP="00A45D37">
      <w:pPr>
        <w:pStyle w:val="Prrafodelista"/>
        <w:spacing w:line="360" w:lineRule="auto"/>
        <w:rPr>
          <w:rFonts w:cs="Arial"/>
          <w:szCs w:val="24"/>
        </w:rPr>
      </w:pPr>
    </w:p>
    <w:p w:rsidR="00D13D81" w:rsidRDefault="00D13D81" w:rsidP="00A45D37">
      <w:pPr>
        <w:spacing w:line="360" w:lineRule="auto"/>
        <w:jc w:val="both"/>
        <w:rPr>
          <w:rFonts w:cs="Arial"/>
          <w:szCs w:val="24"/>
          <w:lang w:val="es-MX"/>
        </w:rPr>
      </w:pPr>
    </w:p>
    <w:p w:rsidR="00A45D37" w:rsidRPr="00B04663" w:rsidRDefault="00543D38" w:rsidP="00A45D37">
      <w:pPr>
        <w:spacing w:line="360" w:lineRule="auto"/>
        <w:jc w:val="both"/>
        <w:rPr>
          <w:rFonts w:cs="Arial"/>
          <w:szCs w:val="24"/>
          <w:lang w:val="es-MX"/>
        </w:rPr>
      </w:pPr>
      <w:r>
        <w:rPr>
          <w:rFonts w:cs="Arial"/>
          <w:szCs w:val="24"/>
          <w:lang w:val="es-MX"/>
        </w:rPr>
        <w:t>A</w:t>
      </w:r>
      <w:r w:rsidR="0069726E" w:rsidRPr="00B04663">
        <w:rPr>
          <w:rFonts w:cs="Arial"/>
          <w:szCs w:val="24"/>
          <w:lang w:val="es-MX"/>
        </w:rPr>
        <w:t xml:space="preserve">gotado el apartado de Asuntos Generales, </w:t>
      </w:r>
      <w:r w:rsidR="0069726E" w:rsidRPr="00B04663">
        <w:rPr>
          <w:rFonts w:cs="Arial"/>
          <w:szCs w:val="24"/>
        </w:rPr>
        <w:t xml:space="preserve">el Lic. Pedro David Rodríguez Villegas, Presidente Municipal Constitucional, instruyó al Lic. Sergio Hernández Olvera, Secretario del H. Ayuntamiento,  a continuar con el desahogo del orden del día. - - </w:t>
      </w:r>
      <w:r w:rsidR="0069726E" w:rsidRPr="00B04663">
        <w:rPr>
          <w:rFonts w:cs="Arial"/>
          <w:szCs w:val="24"/>
          <w:lang w:val="es-MX"/>
        </w:rPr>
        <w:t xml:space="preserve">- - - - - - - - - - - - - - - - - - - - - - - - - - - - - - - - - - - - - - - - - - - - - - - - - - - - - - - - - - - - - - - - - - - - - - - - - - - - - - - - - - - - - - - - - - - - - - - - - - - - - - - - - - - - - - - - </w:t>
      </w:r>
      <w:r w:rsidR="00A45D37" w:rsidRPr="00B04663">
        <w:rPr>
          <w:rFonts w:cs="Arial"/>
          <w:szCs w:val="24"/>
          <w:lang w:val="es-MX"/>
        </w:rPr>
        <w:t xml:space="preserve">- - - - - - - - - - - - - - - - - - - - - - - - - - - - - - - - - - - - - - - - - - - - - - - - - - - - - - - - - - - - </w:t>
      </w:r>
    </w:p>
    <w:p w:rsidR="00D13D81" w:rsidRDefault="00D13D81" w:rsidP="007869E7">
      <w:pPr>
        <w:spacing w:line="360" w:lineRule="auto"/>
        <w:jc w:val="both"/>
        <w:rPr>
          <w:rFonts w:cs="Arial"/>
          <w:b/>
          <w:sz w:val="28"/>
          <w:szCs w:val="28"/>
          <w:lang w:val="es-MX"/>
        </w:rPr>
      </w:pPr>
    </w:p>
    <w:p w:rsidR="00D13D81" w:rsidRPr="00D13D81" w:rsidRDefault="00D13D81" w:rsidP="007869E7">
      <w:pPr>
        <w:spacing w:line="360" w:lineRule="auto"/>
        <w:jc w:val="both"/>
        <w:rPr>
          <w:rFonts w:cs="Arial"/>
          <w:b/>
          <w:sz w:val="28"/>
          <w:szCs w:val="28"/>
        </w:rPr>
      </w:pPr>
      <w:r w:rsidRPr="00FA44B6">
        <w:rPr>
          <w:rFonts w:cs="Arial"/>
          <w:b/>
          <w:szCs w:val="24"/>
          <w:lang w:val="es-MX"/>
        </w:rPr>
        <w:lastRenderedPageBreak/>
        <w:t xml:space="preserve">En uso de la palabra, el Lic. Sergio Hernández Olvera, Secretario del H. Ayuntamiento, </w:t>
      </w:r>
      <w:r w:rsidRPr="00FA44B6">
        <w:rPr>
          <w:rFonts w:cs="Arial"/>
          <w:b/>
          <w:szCs w:val="24"/>
        </w:rPr>
        <w:t xml:space="preserve">comentó que antes de pasar al último punto del orden del día, daba cuenta </w:t>
      </w:r>
      <w:r>
        <w:rPr>
          <w:rFonts w:cs="Arial"/>
          <w:b/>
          <w:szCs w:val="24"/>
        </w:rPr>
        <w:t>del</w:t>
      </w:r>
      <w:r w:rsidRPr="00FA44B6">
        <w:rPr>
          <w:rFonts w:cs="Arial"/>
          <w:b/>
          <w:szCs w:val="24"/>
        </w:rPr>
        <w:t xml:space="preserve"> oficio presentado en la</w:t>
      </w:r>
      <w:r>
        <w:rPr>
          <w:rFonts w:cs="Arial"/>
          <w:b/>
          <w:szCs w:val="24"/>
        </w:rPr>
        <w:t xml:space="preserve"> Secretaría del H. Ayuntamiento</w:t>
      </w:r>
      <w:r w:rsidRPr="00FA44B6">
        <w:rPr>
          <w:rFonts w:cs="Arial"/>
          <w:b/>
          <w:szCs w:val="24"/>
          <w:lang w:val="es-MX"/>
        </w:rPr>
        <w:t xml:space="preserve"> por parte </w:t>
      </w:r>
      <w:r>
        <w:rPr>
          <w:rFonts w:cs="Arial"/>
          <w:b/>
          <w:szCs w:val="24"/>
          <w:lang w:val="es-MX"/>
        </w:rPr>
        <w:t>del C.</w:t>
      </w:r>
      <w:r>
        <w:rPr>
          <w:rFonts w:cs="Arial"/>
          <w:b/>
          <w:szCs w:val="24"/>
          <w:lang w:val="es-MX"/>
        </w:rPr>
        <w:t xml:space="preserve"> </w:t>
      </w:r>
      <w:proofErr w:type="spellStart"/>
      <w:r>
        <w:rPr>
          <w:rFonts w:cs="Arial"/>
          <w:b/>
          <w:szCs w:val="24"/>
          <w:lang w:val="es-MX"/>
        </w:rPr>
        <w:t>Uziel</w:t>
      </w:r>
      <w:proofErr w:type="spellEnd"/>
      <w:r>
        <w:rPr>
          <w:rFonts w:cs="Arial"/>
          <w:b/>
          <w:szCs w:val="24"/>
          <w:lang w:val="es-MX"/>
        </w:rPr>
        <w:t xml:space="preserve"> Vera Osorio, Tercer Regidor; </w:t>
      </w:r>
      <w:r w:rsidRPr="00FA44B6">
        <w:rPr>
          <w:rFonts w:cs="Arial"/>
          <w:b/>
          <w:szCs w:val="24"/>
          <w:lang w:val="es-MX"/>
        </w:rPr>
        <w:t>en donde se disculpa por no poder asistir a la presente Sesión de Cabildo. - - - - - - - - - - - - - - - - - - - - - - - - - - - - - - - - - - - - - - - - - - - - - - - - - - - - - - - - - - - - - - - - - - - - - - - - - - - - - - - - - - - - - - - - - - - - - - - - - - - - - - - - - - - - - - - - - - - - - - - - - - - - - - - - - - - - - - - - - - - - - -</w:t>
      </w:r>
    </w:p>
    <w:p w:rsidR="007869E7" w:rsidRPr="009B56B7" w:rsidRDefault="003243FE" w:rsidP="007869E7">
      <w:pPr>
        <w:spacing w:line="360" w:lineRule="auto"/>
        <w:jc w:val="both"/>
        <w:rPr>
          <w:rFonts w:cs="Arial"/>
          <w:b/>
          <w:szCs w:val="24"/>
        </w:rPr>
      </w:pPr>
      <w:r w:rsidRPr="003243FE">
        <w:rPr>
          <w:rFonts w:cs="Arial"/>
          <w:b/>
          <w:sz w:val="28"/>
          <w:szCs w:val="28"/>
          <w:lang w:val="es-MX"/>
        </w:rPr>
        <w:t>NOVENO</w:t>
      </w:r>
      <w:r w:rsidR="007869E7" w:rsidRPr="003243FE">
        <w:rPr>
          <w:rFonts w:cs="Arial"/>
          <w:b/>
          <w:sz w:val="28"/>
          <w:szCs w:val="28"/>
        </w:rPr>
        <w:t>.-</w:t>
      </w:r>
      <w:r w:rsidR="007869E7" w:rsidRPr="007A4EBA">
        <w:rPr>
          <w:rFonts w:cs="Arial"/>
          <w:b/>
          <w:szCs w:val="24"/>
        </w:rPr>
        <w:t xml:space="preserve"> </w:t>
      </w:r>
      <w:r w:rsidR="007869E7" w:rsidRPr="00C203FC">
        <w:rPr>
          <w:rFonts w:cs="Arial"/>
          <w:szCs w:val="24"/>
        </w:rPr>
        <w:t xml:space="preserve">En el desahogo del </w:t>
      </w:r>
      <w:r>
        <w:rPr>
          <w:rFonts w:cs="Arial"/>
          <w:szCs w:val="24"/>
        </w:rPr>
        <w:t xml:space="preserve">noveno </w:t>
      </w:r>
      <w:r w:rsidR="007869E7" w:rsidRPr="00C203FC">
        <w:rPr>
          <w:rFonts w:cs="Arial"/>
          <w:szCs w:val="24"/>
        </w:rPr>
        <w:t>punto del orden del día,</w:t>
      </w:r>
      <w:r w:rsidR="007869E7">
        <w:rPr>
          <w:rFonts w:cs="Arial"/>
          <w:b/>
          <w:szCs w:val="24"/>
        </w:rPr>
        <w:t xml:space="preserve"> </w:t>
      </w:r>
      <w:r w:rsidR="007869E7">
        <w:rPr>
          <w:rFonts w:cs="Arial"/>
          <w:szCs w:val="24"/>
          <w:lang w:val="es-MX"/>
        </w:rPr>
        <w:t xml:space="preserve">el </w:t>
      </w:r>
      <w:r w:rsidR="007869E7">
        <w:rPr>
          <w:rFonts w:cs="Arial"/>
          <w:szCs w:val="24"/>
        </w:rPr>
        <w:t xml:space="preserve">Lic. Pedro David Rodríguez Villegas, Presidente Municipal Constitucional, </w:t>
      </w:r>
      <w:r w:rsidR="007869E7" w:rsidRPr="007A4EBA">
        <w:rPr>
          <w:rFonts w:cs="Arial"/>
          <w:szCs w:val="24"/>
          <w:lang w:val="es-MX"/>
        </w:rPr>
        <w:t xml:space="preserve">manifestó: </w:t>
      </w:r>
      <w:r w:rsidR="007869E7" w:rsidRPr="00776EA7">
        <w:rPr>
          <w:rFonts w:cs="Arial"/>
          <w:b/>
          <w:szCs w:val="24"/>
          <w:lang w:val="es-MX"/>
        </w:rPr>
        <w:t xml:space="preserve">Se levanta la </w:t>
      </w:r>
      <w:r w:rsidR="007869E7">
        <w:rPr>
          <w:rFonts w:cs="Arial"/>
          <w:b/>
          <w:szCs w:val="24"/>
          <w:lang w:val="es-MX"/>
        </w:rPr>
        <w:t xml:space="preserve">Centésima </w:t>
      </w:r>
      <w:r w:rsidR="006660F1">
        <w:rPr>
          <w:rFonts w:cs="Arial"/>
          <w:b/>
          <w:szCs w:val="24"/>
          <w:lang w:val="es-MX"/>
        </w:rPr>
        <w:t xml:space="preserve">Vigésima </w:t>
      </w:r>
      <w:r w:rsidR="00B71A0B">
        <w:rPr>
          <w:rFonts w:cs="Arial"/>
          <w:b/>
          <w:szCs w:val="24"/>
          <w:lang w:val="es-MX"/>
        </w:rPr>
        <w:t>Séptima</w:t>
      </w:r>
      <w:r w:rsidR="00EF6DD6">
        <w:rPr>
          <w:rFonts w:cs="Arial"/>
          <w:b/>
          <w:szCs w:val="24"/>
          <w:lang w:val="es-MX"/>
        </w:rPr>
        <w:t xml:space="preserve"> </w:t>
      </w:r>
      <w:r w:rsidR="007869E7" w:rsidRPr="00F5664A">
        <w:rPr>
          <w:rFonts w:cs="Arial"/>
          <w:b/>
          <w:szCs w:val="24"/>
          <w:lang w:val="es-MX"/>
        </w:rPr>
        <w:t xml:space="preserve">Sesión Ordinaria de Cabildo </w:t>
      </w:r>
      <w:r w:rsidR="00B71A0B">
        <w:rPr>
          <w:rFonts w:cs="Arial"/>
          <w:b/>
          <w:szCs w:val="24"/>
          <w:lang w:val="es-MX"/>
        </w:rPr>
        <w:t xml:space="preserve">y Primera Abierta </w:t>
      </w:r>
      <w:r w:rsidR="007869E7" w:rsidRPr="00F5664A">
        <w:rPr>
          <w:rFonts w:cs="Arial"/>
          <w:b/>
          <w:szCs w:val="24"/>
          <w:lang w:val="es-MX"/>
        </w:rPr>
        <w:t xml:space="preserve">del período de gobierno 2013-2015, siendo </w:t>
      </w:r>
      <w:r w:rsidR="007869E7" w:rsidRPr="00B82E6C">
        <w:rPr>
          <w:rFonts w:cs="Arial"/>
          <w:b/>
          <w:szCs w:val="24"/>
          <w:lang w:val="es-MX"/>
        </w:rPr>
        <w:t>las</w:t>
      </w:r>
      <w:r w:rsidR="007869E7">
        <w:rPr>
          <w:rFonts w:cs="Arial"/>
          <w:b/>
          <w:szCs w:val="24"/>
          <w:lang w:val="es-MX"/>
        </w:rPr>
        <w:t xml:space="preserve"> </w:t>
      </w:r>
      <w:r w:rsidR="00B71A0B">
        <w:rPr>
          <w:rFonts w:cs="Arial"/>
          <w:b/>
          <w:szCs w:val="24"/>
          <w:lang w:val="es-MX"/>
        </w:rPr>
        <w:t>diez</w:t>
      </w:r>
      <w:r w:rsidR="00470B27" w:rsidRPr="00B90DBB">
        <w:rPr>
          <w:rFonts w:cs="Arial"/>
          <w:b/>
          <w:szCs w:val="24"/>
          <w:lang w:val="es-MX"/>
        </w:rPr>
        <w:t xml:space="preserve"> horas con </w:t>
      </w:r>
      <w:r w:rsidR="00B71A0B">
        <w:rPr>
          <w:rFonts w:cs="Arial"/>
          <w:b/>
          <w:szCs w:val="24"/>
          <w:lang w:val="es-MX"/>
        </w:rPr>
        <w:t>cincuenta</w:t>
      </w:r>
      <w:r w:rsidR="00B90DBB">
        <w:rPr>
          <w:rFonts w:cs="Arial"/>
          <w:b/>
          <w:szCs w:val="24"/>
          <w:lang w:val="es-MX"/>
        </w:rPr>
        <w:t xml:space="preserve"> </w:t>
      </w:r>
      <w:r w:rsidR="007869E7" w:rsidRPr="00B90DBB">
        <w:rPr>
          <w:rFonts w:cs="Arial"/>
          <w:b/>
          <w:szCs w:val="24"/>
          <w:lang w:val="es-MX"/>
        </w:rPr>
        <w:t>minutos</w:t>
      </w:r>
      <w:r w:rsidR="007869E7" w:rsidRPr="00EF6DD6">
        <w:rPr>
          <w:rFonts w:cs="Arial"/>
          <w:b/>
          <w:color w:val="FF0000"/>
          <w:szCs w:val="24"/>
          <w:lang w:val="es-MX"/>
        </w:rPr>
        <w:t xml:space="preserve"> </w:t>
      </w:r>
      <w:r w:rsidR="007869E7" w:rsidRPr="00F5664A">
        <w:rPr>
          <w:rFonts w:cs="Arial"/>
          <w:b/>
          <w:szCs w:val="24"/>
          <w:lang w:val="es-MX"/>
        </w:rPr>
        <w:t>del día</w:t>
      </w:r>
      <w:r w:rsidR="007869E7">
        <w:rPr>
          <w:rFonts w:cs="Arial"/>
          <w:b/>
          <w:szCs w:val="24"/>
          <w:lang w:val="es-MX"/>
        </w:rPr>
        <w:t xml:space="preserve"> </w:t>
      </w:r>
      <w:r w:rsidR="00B71A0B">
        <w:rPr>
          <w:rFonts w:cs="Arial"/>
          <w:b/>
          <w:szCs w:val="24"/>
          <w:lang w:val="es-MX"/>
        </w:rPr>
        <w:t>catorce</w:t>
      </w:r>
      <w:r w:rsidR="00EF6DD6">
        <w:rPr>
          <w:rFonts w:cs="Arial"/>
          <w:b/>
          <w:szCs w:val="24"/>
          <w:lang w:val="es-MX"/>
        </w:rPr>
        <w:t xml:space="preserve"> de diciembre</w:t>
      </w:r>
      <w:r w:rsidR="009B4A7A">
        <w:rPr>
          <w:rFonts w:cs="Arial"/>
          <w:b/>
          <w:szCs w:val="24"/>
          <w:lang w:val="es-MX"/>
        </w:rPr>
        <w:t xml:space="preserve"> </w:t>
      </w:r>
      <w:r w:rsidR="007869E7" w:rsidRPr="00F5664A">
        <w:rPr>
          <w:rFonts w:cs="Arial"/>
          <w:b/>
          <w:szCs w:val="24"/>
          <w:lang w:val="es-MX"/>
        </w:rPr>
        <w:t xml:space="preserve">del año dos mil </w:t>
      </w:r>
      <w:r w:rsidR="007869E7">
        <w:rPr>
          <w:rFonts w:cs="Arial"/>
          <w:b/>
          <w:szCs w:val="24"/>
          <w:lang w:val="es-MX"/>
        </w:rPr>
        <w:t>quince</w:t>
      </w:r>
      <w:r w:rsidR="007869E7" w:rsidRPr="00F5664A">
        <w:rPr>
          <w:rFonts w:cs="Arial"/>
          <w:b/>
          <w:szCs w:val="24"/>
          <w:lang w:val="es-MX"/>
        </w:rPr>
        <w:t>,</w:t>
      </w:r>
      <w:r w:rsidR="007869E7" w:rsidRPr="00F5664A">
        <w:rPr>
          <w:rFonts w:cs="Arial"/>
          <w:szCs w:val="24"/>
          <w:lang w:val="es-MX"/>
        </w:rPr>
        <w:t xml:space="preserve"> firmando los que en </w:t>
      </w:r>
      <w:r w:rsidR="007869E7"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w:t>
      </w:r>
      <w:r w:rsidR="007869E7">
        <w:rPr>
          <w:rFonts w:cs="Arial"/>
          <w:szCs w:val="24"/>
          <w:lang w:val="es-MX"/>
        </w:rPr>
        <w:t xml:space="preserve">- - -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740A92" w:rsidRDefault="00740A92"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EF6DD6" w:rsidRDefault="00EF6DD6"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D13D81" w:rsidRDefault="00D13D81" w:rsidP="00D86542">
      <w:pPr>
        <w:ind w:right="1185"/>
        <w:contextualSpacing/>
        <w:jc w:val="both"/>
        <w:rPr>
          <w:rFonts w:cs="Arial"/>
          <w:b/>
          <w:szCs w:val="24"/>
        </w:rPr>
      </w:pPr>
    </w:p>
    <w:p w:rsidR="00D13D81" w:rsidRDefault="00D13D81"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433B1" w:rsidRDefault="004433B1" w:rsidP="006F1035">
      <w:pPr>
        <w:ind w:right="1185"/>
        <w:contextualSpacing/>
        <w:jc w:val="both"/>
        <w:rPr>
          <w:rFonts w:cs="Arial"/>
          <w:b/>
          <w:szCs w:val="24"/>
        </w:rPr>
      </w:pPr>
    </w:p>
    <w:p w:rsidR="006660F1" w:rsidRDefault="006660F1" w:rsidP="006F1035">
      <w:pPr>
        <w:ind w:right="1185"/>
        <w:contextualSpacing/>
        <w:jc w:val="both"/>
        <w:rPr>
          <w:rFonts w:cs="Arial"/>
          <w:b/>
          <w:szCs w:val="24"/>
        </w:rPr>
      </w:pPr>
      <w:r>
        <w:rPr>
          <w:rFonts w:cs="Arial"/>
          <w:b/>
          <w:szCs w:val="24"/>
        </w:rPr>
        <w:t>C. RÉGULO PASTOR FERNÁNDEZ RIVERA</w:t>
      </w:r>
    </w:p>
    <w:p w:rsidR="006660F1" w:rsidRDefault="006660F1" w:rsidP="006F1035">
      <w:pPr>
        <w:ind w:right="1185"/>
        <w:contextualSpacing/>
        <w:jc w:val="both"/>
        <w:rPr>
          <w:rFonts w:cs="Arial"/>
          <w:b/>
          <w:szCs w:val="24"/>
        </w:rPr>
      </w:pPr>
      <w:r>
        <w:rPr>
          <w:rFonts w:cs="Arial"/>
          <w:b/>
          <w:szCs w:val="24"/>
        </w:rPr>
        <w:t>SÍNDICO MUNICIPAL</w:t>
      </w: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1B73FA" w:rsidRDefault="001B73FA"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D13D81">
      <w:pPr>
        <w:contextualSpacing/>
        <w:jc w:val="both"/>
        <w:rPr>
          <w:rFonts w:cs="Arial"/>
          <w:b/>
          <w:szCs w:val="24"/>
        </w:rPr>
      </w:pPr>
      <w:r w:rsidRPr="00D139AF">
        <w:rPr>
          <w:rFonts w:cs="Arial"/>
          <w:b/>
          <w:sz w:val="26"/>
          <w:szCs w:val="26"/>
        </w:rPr>
        <w:t xml:space="preserve">FIRMAS CORRESPONDIENTES AL ACTA DE LA </w:t>
      </w:r>
      <w:r>
        <w:rPr>
          <w:rFonts w:cs="Arial"/>
          <w:b/>
          <w:sz w:val="26"/>
          <w:szCs w:val="26"/>
        </w:rPr>
        <w:t xml:space="preserve">CENTÉSIMA VIGÉSIMA SÉPTIMA </w:t>
      </w:r>
      <w:r w:rsidRPr="00D139AF">
        <w:rPr>
          <w:rFonts w:cs="Arial"/>
          <w:b/>
          <w:sz w:val="26"/>
          <w:szCs w:val="26"/>
        </w:rPr>
        <w:t>SESIÓN ORDINARIA</w:t>
      </w:r>
      <w:r>
        <w:rPr>
          <w:rFonts w:cs="Arial"/>
          <w:b/>
          <w:sz w:val="26"/>
          <w:szCs w:val="26"/>
        </w:rPr>
        <w:t xml:space="preserve"> DE CABILDO Y PRIMERA ABIERTA, CELEBRADA EL 14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455974" w:rsidRDefault="00455974"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740A92" w:rsidRDefault="00740A92" w:rsidP="004633A3">
      <w:pPr>
        <w:ind w:right="1185"/>
        <w:contextualSpacing/>
        <w:jc w:val="both"/>
        <w:rPr>
          <w:rFonts w:cs="Arial"/>
          <w:b/>
          <w:szCs w:val="24"/>
        </w:rPr>
      </w:pPr>
    </w:p>
    <w:p w:rsidR="00740A92" w:rsidRDefault="00740A92" w:rsidP="004633A3">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E710FA" w:rsidRDefault="00E710FA" w:rsidP="00E1609A">
      <w:pPr>
        <w:contextualSpacing/>
        <w:jc w:val="center"/>
        <w:rPr>
          <w:rFonts w:cs="Arial"/>
          <w:b/>
          <w:sz w:val="26"/>
          <w:szCs w:val="26"/>
        </w:rPr>
      </w:pPr>
    </w:p>
    <w:p w:rsidR="00740A92" w:rsidRDefault="00740A92"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D13D81" w:rsidRDefault="00D13D81" w:rsidP="00921769">
      <w:pPr>
        <w:ind w:right="1185"/>
        <w:contextualSpacing/>
        <w:jc w:val="both"/>
        <w:rPr>
          <w:rFonts w:cs="Arial"/>
          <w:b/>
          <w:szCs w:val="24"/>
        </w:rPr>
      </w:pPr>
    </w:p>
    <w:p w:rsidR="00E1609A" w:rsidRDefault="00E1609A" w:rsidP="00921769">
      <w:pPr>
        <w:ind w:right="1185"/>
        <w:contextualSpacing/>
        <w:jc w:val="both"/>
        <w:rPr>
          <w:rFonts w:cs="Arial"/>
          <w:b/>
          <w:szCs w:val="24"/>
        </w:rPr>
      </w:pPr>
      <w:r>
        <w:rPr>
          <w:rFonts w:cs="Arial"/>
          <w:b/>
          <w:szCs w:val="24"/>
        </w:rPr>
        <w:t>C. LETICIA BAUTISTA CEJA</w:t>
      </w:r>
    </w:p>
    <w:p w:rsidR="00E1609A" w:rsidRDefault="00E1609A" w:rsidP="00921769">
      <w:pPr>
        <w:ind w:right="1185"/>
        <w:contextualSpacing/>
        <w:jc w:val="both"/>
        <w:rPr>
          <w:rFonts w:cs="Arial"/>
          <w:b/>
          <w:szCs w:val="24"/>
        </w:rPr>
      </w:pPr>
      <w:r>
        <w:rPr>
          <w:rFonts w:cs="Arial"/>
          <w:b/>
          <w:szCs w:val="24"/>
        </w:rPr>
        <w:t>CUARTA REGIDORA</w:t>
      </w: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D13D81" w:rsidRDefault="00D13D81"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D13D81" w:rsidRDefault="00D13D81"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3E5E1C" w:rsidRDefault="003E5E1C" w:rsidP="00921769">
      <w:pPr>
        <w:ind w:right="1185"/>
        <w:contextualSpacing/>
        <w:jc w:val="both"/>
        <w:rPr>
          <w:rFonts w:cs="Arial"/>
          <w:b/>
          <w:szCs w:val="24"/>
        </w:rPr>
      </w:pPr>
    </w:p>
    <w:p w:rsidR="00740A92" w:rsidRDefault="00740A92" w:rsidP="00182DE0">
      <w:pPr>
        <w:ind w:right="1185"/>
        <w:contextualSpacing/>
        <w:jc w:val="both"/>
        <w:rPr>
          <w:rFonts w:cs="Arial"/>
          <w:b/>
          <w:szCs w:val="24"/>
        </w:rPr>
      </w:pPr>
    </w:p>
    <w:p w:rsidR="00611C01" w:rsidRDefault="00611C01" w:rsidP="00182DE0">
      <w:pPr>
        <w:ind w:right="1185"/>
        <w:contextualSpacing/>
        <w:jc w:val="both"/>
        <w:rPr>
          <w:rFonts w:cs="Arial"/>
          <w:b/>
          <w:szCs w:val="24"/>
        </w:rPr>
      </w:pPr>
      <w:r>
        <w:rPr>
          <w:rFonts w:cs="Arial"/>
          <w:b/>
          <w:szCs w:val="24"/>
        </w:rPr>
        <w:t>C. LUIS ALBERTO LUNA ESPINOZA</w:t>
      </w:r>
    </w:p>
    <w:p w:rsidR="00611C01" w:rsidRDefault="00611C01" w:rsidP="00182DE0">
      <w:pPr>
        <w:ind w:right="1185"/>
        <w:contextualSpacing/>
        <w:jc w:val="both"/>
        <w:rPr>
          <w:rFonts w:cs="Arial"/>
          <w:b/>
          <w:szCs w:val="24"/>
        </w:rPr>
      </w:pPr>
      <w:r>
        <w:rPr>
          <w:rFonts w:cs="Arial"/>
          <w:b/>
          <w:szCs w:val="24"/>
        </w:rPr>
        <w:t>QUINTO REGIDOR</w:t>
      </w: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D13D81">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SÉPTIMA </w:t>
      </w:r>
      <w:r w:rsidRPr="00D139AF">
        <w:rPr>
          <w:rFonts w:cs="Arial"/>
          <w:b/>
          <w:sz w:val="26"/>
          <w:szCs w:val="26"/>
        </w:rPr>
        <w:t>SESIÓN ORDINARIA</w:t>
      </w:r>
      <w:r>
        <w:rPr>
          <w:rFonts w:cs="Arial"/>
          <w:b/>
          <w:sz w:val="26"/>
          <w:szCs w:val="26"/>
        </w:rPr>
        <w:t xml:space="preserve"> DE CABILDO Y PRIMERA ABIERTA, CELEBRADA EL 14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611C01" w:rsidRDefault="00611C0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455974" w:rsidRDefault="00455974" w:rsidP="00182DE0">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B71A0B" w:rsidRDefault="00B71A0B" w:rsidP="001B73FA">
      <w:pPr>
        <w:ind w:right="1185"/>
        <w:contextualSpacing/>
        <w:jc w:val="both"/>
        <w:rPr>
          <w:rFonts w:cs="Arial"/>
          <w:b/>
          <w:szCs w:val="24"/>
        </w:rPr>
      </w:pPr>
    </w:p>
    <w:p w:rsidR="005237A4" w:rsidRDefault="005237A4" w:rsidP="001B73FA">
      <w:pPr>
        <w:ind w:right="1185"/>
        <w:contextualSpacing/>
        <w:jc w:val="both"/>
        <w:rPr>
          <w:rFonts w:cs="Arial"/>
          <w:b/>
          <w:szCs w:val="24"/>
        </w:rPr>
      </w:pPr>
    </w:p>
    <w:p w:rsidR="005237A4" w:rsidRDefault="005237A4" w:rsidP="001B73FA">
      <w:pPr>
        <w:ind w:right="1185"/>
        <w:contextualSpacing/>
        <w:jc w:val="both"/>
        <w:rPr>
          <w:rFonts w:cs="Arial"/>
          <w:b/>
          <w:szCs w:val="24"/>
        </w:rPr>
      </w:pPr>
    </w:p>
    <w:p w:rsidR="00B71A0B" w:rsidRDefault="00B71A0B" w:rsidP="001B73FA">
      <w:pPr>
        <w:ind w:right="1185"/>
        <w:contextualSpacing/>
        <w:jc w:val="both"/>
        <w:rPr>
          <w:rFonts w:cs="Arial"/>
          <w:b/>
          <w:szCs w:val="24"/>
        </w:rPr>
      </w:pPr>
    </w:p>
    <w:p w:rsidR="00B71A0B" w:rsidRDefault="00B71A0B" w:rsidP="001B73FA">
      <w:pPr>
        <w:ind w:right="1185"/>
        <w:contextualSpacing/>
        <w:jc w:val="both"/>
        <w:rPr>
          <w:rFonts w:cs="Arial"/>
          <w:b/>
          <w:szCs w:val="24"/>
        </w:rPr>
      </w:pPr>
    </w:p>
    <w:p w:rsidR="00D13D81" w:rsidRDefault="00D13D81" w:rsidP="001B73FA">
      <w:pPr>
        <w:ind w:right="1185"/>
        <w:contextualSpacing/>
        <w:jc w:val="both"/>
        <w:rPr>
          <w:rFonts w:cs="Arial"/>
          <w:b/>
          <w:szCs w:val="24"/>
        </w:rPr>
      </w:pPr>
    </w:p>
    <w:p w:rsidR="00D13D81" w:rsidRDefault="00D13D81" w:rsidP="001B73FA">
      <w:pPr>
        <w:ind w:right="1185"/>
        <w:contextualSpacing/>
        <w:jc w:val="both"/>
        <w:rPr>
          <w:rFonts w:cs="Arial"/>
          <w:b/>
          <w:szCs w:val="24"/>
        </w:rPr>
      </w:pPr>
    </w:p>
    <w:p w:rsidR="00D13D81" w:rsidRDefault="00D13D81" w:rsidP="001B73FA">
      <w:pPr>
        <w:ind w:right="1185"/>
        <w:contextualSpacing/>
        <w:jc w:val="both"/>
        <w:rPr>
          <w:rFonts w:cs="Arial"/>
          <w:b/>
          <w:szCs w:val="24"/>
        </w:rPr>
      </w:pPr>
    </w:p>
    <w:p w:rsidR="001B73FA" w:rsidRDefault="001B73FA" w:rsidP="001B73FA">
      <w:pPr>
        <w:ind w:right="1185"/>
        <w:contextualSpacing/>
        <w:jc w:val="both"/>
        <w:rPr>
          <w:rFonts w:cs="Arial"/>
          <w:b/>
          <w:szCs w:val="24"/>
        </w:rPr>
      </w:pPr>
      <w:r>
        <w:rPr>
          <w:rFonts w:cs="Arial"/>
          <w:b/>
          <w:szCs w:val="24"/>
        </w:rPr>
        <w:t>C. RICARDO ISMAEL HERNÁNDEZ CHÁVEZ</w:t>
      </w:r>
    </w:p>
    <w:p w:rsidR="001B73FA" w:rsidRDefault="001B73FA" w:rsidP="001B73FA">
      <w:pPr>
        <w:ind w:right="1185"/>
        <w:contextualSpacing/>
        <w:jc w:val="both"/>
        <w:rPr>
          <w:rFonts w:cs="Arial"/>
          <w:b/>
          <w:szCs w:val="24"/>
        </w:rPr>
      </w:pPr>
      <w:r>
        <w:rPr>
          <w:rFonts w:cs="Arial"/>
          <w:b/>
          <w:szCs w:val="24"/>
        </w:rPr>
        <w:t>SÉPTIMO REGIDOR</w:t>
      </w: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3E5E1C" w:rsidRDefault="003E5E1C" w:rsidP="00182DE0">
      <w:pPr>
        <w:ind w:right="1185"/>
        <w:contextualSpacing/>
        <w:jc w:val="both"/>
        <w:rPr>
          <w:rFonts w:cs="Arial"/>
          <w:b/>
          <w:szCs w:val="24"/>
        </w:rPr>
      </w:pPr>
    </w:p>
    <w:p w:rsidR="00C567D8" w:rsidRDefault="00C567D8" w:rsidP="005400C2">
      <w:pPr>
        <w:contextualSpacing/>
        <w:jc w:val="center"/>
        <w:rPr>
          <w:rFonts w:cs="Arial"/>
          <w:b/>
          <w:sz w:val="26"/>
          <w:szCs w:val="26"/>
        </w:rPr>
      </w:pPr>
    </w:p>
    <w:p w:rsidR="00C567D8" w:rsidRDefault="00C567D8" w:rsidP="005400C2">
      <w:pPr>
        <w:contextualSpacing/>
        <w:jc w:val="center"/>
        <w:rPr>
          <w:rFonts w:cs="Arial"/>
          <w:b/>
          <w:sz w:val="26"/>
          <w:szCs w:val="26"/>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D13D81" w:rsidRDefault="00D13D81" w:rsidP="00740A92">
      <w:pPr>
        <w:ind w:right="1185"/>
        <w:contextualSpacing/>
        <w:jc w:val="both"/>
        <w:rPr>
          <w:rFonts w:cs="Arial"/>
          <w:b/>
          <w:szCs w:val="24"/>
        </w:rPr>
      </w:pPr>
    </w:p>
    <w:p w:rsidR="00D13D81" w:rsidRDefault="00D13D81" w:rsidP="00740A92">
      <w:pPr>
        <w:ind w:right="1185"/>
        <w:contextualSpacing/>
        <w:jc w:val="both"/>
        <w:rPr>
          <w:rFonts w:cs="Arial"/>
          <w:b/>
          <w:szCs w:val="24"/>
        </w:rPr>
      </w:pPr>
    </w:p>
    <w:p w:rsidR="00740A92" w:rsidRDefault="00740A92" w:rsidP="00740A92">
      <w:pPr>
        <w:ind w:right="1185"/>
        <w:contextualSpacing/>
        <w:jc w:val="both"/>
        <w:rPr>
          <w:rFonts w:cs="Arial"/>
          <w:b/>
          <w:szCs w:val="24"/>
        </w:rPr>
      </w:pPr>
      <w:r>
        <w:rPr>
          <w:rFonts w:cs="Arial"/>
          <w:b/>
          <w:szCs w:val="24"/>
        </w:rPr>
        <w:t>C. ALEJANDRO CHÁVEZ VÉLEZ</w:t>
      </w:r>
    </w:p>
    <w:p w:rsidR="00740A92" w:rsidRDefault="00740A92" w:rsidP="00740A92">
      <w:pPr>
        <w:ind w:right="1185"/>
        <w:contextualSpacing/>
        <w:jc w:val="both"/>
        <w:rPr>
          <w:rFonts w:cs="Arial"/>
          <w:b/>
          <w:szCs w:val="24"/>
        </w:rPr>
      </w:pPr>
      <w:r>
        <w:rPr>
          <w:rFonts w:cs="Arial"/>
          <w:b/>
          <w:szCs w:val="24"/>
        </w:rPr>
        <w:t>OCTAVO REGIDOR</w:t>
      </w: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D13D81" w:rsidRDefault="00D13D81" w:rsidP="00740A92">
      <w:pPr>
        <w:ind w:right="1185"/>
        <w:contextualSpacing/>
        <w:jc w:val="both"/>
        <w:rPr>
          <w:rFonts w:cs="Arial"/>
          <w:b/>
          <w:szCs w:val="24"/>
        </w:rPr>
      </w:pPr>
    </w:p>
    <w:p w:rsidR="00D13D81" w:rsidRDefault="00D13D81" w:rsidP="00740A92">
      <w:pPr>
        <w:ind w:right="1185"/>
        <w:contextualSpacing/>
        <w:jc w:val="both"/>
        <w:rPr>
          <w:rFonts w:cs="Arial"/>
          <w:b/>
          <w:szCs w:val="24"/>
        </w:rPr>
      </w:pPr>
    </w:p>
    <w:p w:rsidR="00D13D81" w:rsidRDefault="00D13D81" w:rsidP="00740A92">
      <w:pPr>
        <w:ind w:right="1185"/>
        <w:contextualSpacing/>
        <w:jc w:val="both"/>
        <w:rPr>
          <w:rFonts w:cs="Arial"/>
          <w:b/>
          <w:szCs w:val="24"/>
        </w:rPr>
      </w:pPr>
    </w:p>
    <w:p w:rsidR="00740A92" w:rsidRDefault="00740A92" w:rsidP="00740A92">
      <w:pPr>
        <w:ind w:right="1185"/>
        <w:contextualSpacing/>
        <w:jc w:val="both"/>
        <w:rPr>
          <w:rFonts w:cs="Arial"/>
          <w:b/>
          <w:szCs w:val="24"/>
        </w:rPr>
      </w:pPr>
      <w:r>
        <w:rPr>
          <w:rFonts w:cs="Arial"/>
          <w:b/>
          <w:szCs w:val="24"/>
        </w:rPr>
        <w:t>LIC. FLAVIO ROMÁN VILLANUEVA NAVIDAD</w:t>
      </w:r>
    </w:p>
    <w:p w:rsidR="00740A92" w:rsidRDefault="00740A92" w:rsidP="00740A92">
      <w:pPr>
        <w:ind w:right="1185"/>
        <w:contextualSpacing/>
        <w:jc w:val="both"/>
        <w:rPr>
          <w:rFonts w:cs="Arial"/>
          <w:b/>
          <w:szCs w:val="24"/>
        </w:rPr>
      </w:pPr>
      <w:r>
        <w:rPr>
          <w:rFonts w:cs="Arial"/>
          <w:b/>
          <w:szCs w:val="24"/>
        </w:rPr>
        <w:t>NOVENO REGIDOR</w:t>
      </w:r>
    </w:p>
    <w:p w:rsidR="00740A92" w:rsidRDefault="00740A92" w:rsidP="00740A92">
      <w:pPr>
        <w:ind w:right="1185"/>
        <w:contextualSpacing/>
        <w:jc w:val="both"/>
        <w:rPr>
          <w:rFonts w:cs="Arial"/>
          <w:b/>
          <w:szCs w:val="24"/>
        </w:rPr>
      </w:pPr>
    </w:p>
    <w:p w:rsidR="00D13D81" w:rsidRDefault="00D13D81" w:rsidP="00740A92">
      <w:pPr>
        <w:contextualSpacing/>
        <w:jc w:val="both"/>
        <w:rPr>
          <w:rFonts w:cs="Arial"/>
          <w:b/>
          <w:sz w:val="26"/>
          <w:szCs w:val="26"/>
        </w:rPr>
      </w:pPr>
    </w:p>
    <w:p w:rsidR="00D13D81" w:rsidRDefault="00D13D81" w:rsidP="00740A92">
      <w:pPr>
        <w:contextualSpacing/>
        <w:jc w:val="both"/>
        <w:rPr>
          <w:rFonts w:cs="Arial"/>
          <w:b/>
          <w:sz w:val="26"/>
          <w:szCs w:val="26"/>
        </w:rPr>
      </w:pPr>
    </w:p>
    <w:p w:rsidR="00D13D81" w:rsidRDefault="00D13D81" w:rsidP="00740A92">
      <w:pPr>
        <w:contextualSpacing/>
        <w:jc w:val="both"/>
        <w:rPr>
          <w:rFonts w:cs="Arial"/>
          <w:b/>
          <w:sz w:val="26"/>
          <w:szCs w:val="26"/>
        </w:rPr>
      </w:pPr>
    </w:p>
    <w:p w:rsidR="00D13D81" w:rsidRDefault="00D13D81" w:rsidP="00740A92">
      <w:pPr>
        <w:contextualSpacing/>
        <w:jc w:val="both"/>
        <w:rPr>
          <w:rFonts w:cs="Arial"/>
          <w:b/>
          <w:sz w:val="26"/>
          <w:szCs w:val="26"/>
        </w:rPr>
      </w:pPr>
    </w:p>
    <w:p w:rsidR="00D13D81" w:rsidRDefault="00D13D81" w:rsidP="00740A92">
      <w:pPr>
        <w:contextualSpacing/>
        <w:jc w:val="both"/>
        <w:rPr>
          <w:rFonts w:cs="Arial"/>
          <w:b/>
          <w:sz w:val="26"/>
          <w:szCs w:val="26"/>
        </w:rPr>
      </w:pPr>
    </w:p>
    <w:p w:rsidR="00740A92" w:rsidRDefault="00740A92" w:rsidP="00740A92">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SÉPTIMA </w:t>
      </w:r>
      <w:r w:rsidRPr="00D139AF">
        <w:rPr>
          <w:rFonts w:cs="Arial"/>
          <w:b/>
          <w:sz w:val="26"/>
          <w:szCs w:val="26"/>
        </w:rPr>
        <w:t>SESIÓN ORDINARIA</w:t>
      </w:r>
      <w:r>
        <w:rPr>
          <w:rFonts w:cs="Arial"/>
          <w:b/>
          <w:sz w:val="26"/>
          <w:szCs w:val="26"/>
        </w:rPr>
        <w:t xml:space="preserve"> DE CABILDO Y PRIMERA ABIERTA, CELEBRADA EL 14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1E739E" w:rsidRDefault="001E739E" w:rsidP="00F772FF">
      <w:pPr>
        <w:ind w:right="1185"/>
        <w:contextualSpacing/>
        <w:jc w:val="both"/>
        <w:rPr>
          <w:rFonts w:cs="Arial"/>
          <w:b/>
          <w:szCs w:val="24"/>
        </w:rPr>
      </w:pPr>
    </w:p>
    <w:p w:rsidR="004E6F3A" w:rsidRDefault="004E6F3A" w:rsidP="004633A3">
      <w:pPr>
        <w:ind w:right="1185"/>
        <w:contextualSpacing/>
        <w:jc w:val="both"/>
        <w:rPr>
          <w:rFonts w:cs="Arial"/>
          <w:b/>
          <w:szCs w:val="24"/>
        </w:rPr>
      </w:pPr>
    </w:p>
    <w:p w:rsidR="00740A92" w:rsidRDefault="00740A92" w:rsidP="004633A3">
      <w:pPr>
        <w:ind w:right="1185"/>
        <w:contextualSpacing/>
        <w:jc w:val="both"/>
        <w:rPr>
          <w:rFonts w:cs="Arial"/>
          <w:b/>
          <w:szCs w:val="24"/>
        </w:rPr>
      </w:pPr>
    </w:p>
    <w:p w:rsidR="00740A92" w:rsidRDefault="00740A92"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455974" w:rsidRDefault="00455974"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611C01" w:rsidRDefault="00611C01" w:rsidP="00921769">
      <w:pPr>
        <w:ind w:right="1185"/>
        <w:contextualSpacing/>
        <w:jc w:val="both"/>
        <w:rPr>
          <w:rFonts w:cs="Arial"/>
          <w:b/>
          <w:szCs w:val="24"/>
        </w:rPr>
      </w:pPr>
      <w:r>
        <w:rPr>
          <w:rFonts w:cs="Arial"/>
          <w:b/>
          <w:szCs w:val="24"/>
        </w:rPr>
        <w:t>PROFR. HÉCTOR GARCÍA GRANADOS</w:t>
      </w:r>
    </w:p>
    <w:p w:rsidR="00611C01" w:rsidRDefault="00611C01" w:rsidP="00921769">
      <w:pPr>
        <w:ind w:right="1185"/>
        <w:contextualSpacing/>
        <w:jc w:val="both"/>
        <w:rPr>
          <w:rFonts w:cs="Arial"/>
          <w:b/>
          <w:szCs w:val="24"/>
        </w:rPr>
      </w:pPr>
      <w:r>
        <w:rPr>
          <w:rFonts w:cs="Arial"/>
          <w:b/>
          <w:szCs w:val="24"/>
        </w:rPr>
        <w:t>DÉCIMO REGIDOR</w:t>
      </w:r>
    </w:p>
    <w:p w:rsidR="00611C01" w:rsidRDefault="00611C01" w:rsidP="00921769">
      <w:pPr>
        <w:ind w:right="1185"/>
        <w:contextualSpacing/>
        <w:jc w:val="both"/>
        <w:rPr>
          <w:rFonts w:cs="Arial"/>
          <w:b/>
          <w:szCs w:val="24"/>
        </w:rPr>
      </w:pPr>
    </w:p>
    <w:p w:rsidR="00CD671D" w:rsidRDefault="00CD671D" w:rsidP="00CD671D">
      <w:pPr>
        <w:ind w:right="1185"/>
        <w:contextualSpacing/>
        <w:jc w:val="both"/>
        <w:rPr>
          <w:rFonts w:cs="Arial"/>
          <w:b/>
          <w:szCs w:val="24"/>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D13D81" w:rsidRDefault="00D13D81"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611C01" w:rsidRDefault="00611C01" w:rsidP="004633A3">
      <w:pPr>
        <w:ind w:right="1185"/>
        <w:contextualSpacing/>
        <w:jc w:val="both"/>
        <w:rPr>
          <w:rFonts w:cs="Arial"/>
          <w:b/>
          <w:szCs w:val="24"/>
        </w:rPr>
      </w:pPr>
      <w:r>
        <w:rPr>
          <w:rFonts w:cs="Arial"/>
          <w:b/>
          <w:szCs w:val="24"/>
        </w:rPr>
        <w:t>C. JOSE DANIEL MEZA MONTERO</w:t>
      </w:r>
    </w:p>
    <w:p w:rsidR="00611C01" w:rsidRDefault="00611C01" w:rsidP="004633A3">
      <w:pPr>
        <w:ind w:right="1185"/>
        <w:contextualSpacing/>
        <w:jc w:val="both"/>
        <w:rPr>
          <w:rFonts w:cs="Arial"/>
          <w:b/>
          <w:szCs w:val="24"/>
        </w:rPr>
      </w:pPr>
      <w:r>
        <w:rPr>
          <w:rFonts w:cs="Arial"/>
          <w:b/>
          <w:szCs w:val="24"/>
        </w:rPr>
        <w:t>DÉCIMO SEGUNDO REGIDOR</w:t>
      </w: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E1735F" w:rsidRDefault="00E1735F" w:rsidP="004633A3">
      <w:pPr>
        <w:ind w:right="1185"/>
        <w:contextualSpacing/>
        <w:jc w:val="both"/>
        <w:rPr>
          <w:rFonts w:cs="Arial"/>
          <w:b/>
          <w:szCs w:val="24"/>
        </w:rPr>
      </w:pPr>
      <w:r>
        <w:rPr>
          <w:rFonts w:cs="Arial"/>
          <w:b/>
          <w:szCs w:val="24"/>
        </w:rPr>
        <w:t>LIC. BÁRBARA ARISTA RODRÍGUEZ</w:t>
      </w:r>
    </w:p>
    <w:p w:rsidR="00E1735F" w:rsidRDefault="00E1735F" w:rsidP="004633A3">
      <w:pPr>
        <w:ind w:right="1185"/>
        <w:contextualSpacing/>
        <w:jc w:val="both"/>
        <w:rPr>
          <w:rFonts w:cs="Arial"/>
          <w:b/>
          <w:szCs w:val="24"/>
        </w:rPr>
      </w:pPr>
      <w:r>
        <w:rPr>
          <w:rFonts w:cs="Arial"/>
          <w:b/>
          <w:szCs w:val="24"/>
        </w:rPr>
        <w:t>DÉCIMO TERCER REGIDOR</w:t>
      </w: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13"/>
      <w:footerReference w:type="default" r:id="rId14"/>
      <w:headerReference w:type="first" r:id="rId15"/>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D49" w:rsidRDefault="00517D49" w:rsidP="00FE09E4">
      <w:r>
        <w:separator/>
      </w:r>
    </w:p>
  </w:endnote>
  <w:endnote w:type="continuationSeparator" w:id="0">
    <w:p w:rsidR="00517D49" w:rsidRDefault="00517D49"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B228AE" w:rsidRPr="004918B3" w:rsidRDefault="00B228AE">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C30AAD">
          <w:rPr>
            <w:rFonts w:asciiTheme="minorHAnsi" w:hAnsiTheme="minorHAnsi" w:cstheme="minorHAnsi"/>
            <w:b/>
            <w:noProof/>
            <w:color w:val="7F7F7F" w:themeColor="text1" w:themeTint="80"/>
          </w:rPr>
          <w:t>- 146 -</w:t>
        </w:r>
        <w:r w:rsidRPr="00D7730E">
          <w:rPr>
            <w:rFonts w:asciiTheme="minorHAnsi" w:hAnsiTheme="minorHAnsi" w:cstheme="minorHAnsi"/>
            <w:b/>
            <w:color w:val="7F7F7F" w:themeColor="text1" w:themeTint="80"/>
          </w:rPr>
          <w:fldChar w:fldCharType="end"/>
        </w:r>
      </w:p>
    </w:sdtContent>
  </w:sdt>
  <w:p w:rsidR="00B228AE" w:rsidRPr="004918B3" w:rsidRDefault="00B228AE">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D49" w:rsidRDefault="00517D49" w:rsidP="00FE09E4">
      <w:r>
        <w:separator/>
      </w:r>
    </w:p>
  </w:footnote>
  <w:footnote w:type="continuationSeparator" w:id="0">
    <w:p w:rsidR="00517D49" w:rsidRDefault="00517D49"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AE" w:rsidRDefault="00B228AE"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78729116" wp14:editId="5E34F67F">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B228AE" w:rsidRPr="00AF5826" w:rsidRDefault="00B228AE"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B228AE" w:rsidRPr="006C1BA4" w:rsidRDefault="00B228AE" w:rsidP="00E53233">
    <w:pPr>
      <w:pStyle w:val="Encabezado"/>
      <w:rPr>
        <w:b/>
        <w:color w:val="7F7F7F" w:themeColor="text1" w:themeTint="80"/>
        <w:sz w:val="18"/>
        <w:szCs w:val="18"/>
      </w:rPr>
    </w:pPr>
  </w:p>
  <w:p w:rsidR="00B228AE" w:rsidRDefault="00B228AE"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B228AE" w:rsidRDefault="00B228AE" w:rsidP="00743C40">
    <w:pPr>
      <w:pStyle w:val="Encabezado"/>
      <w:jc w:val="center"/>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Séptima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w:t>
    </w:r>
  </w:p>
  <w:p w:rsidR="00B228AE" w:rsidRPr="00230C51" w:rsidRDefault="00B228AE"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Pr>
        <w:rFonts w:ascii="Cambria Math" w:eastAsia="Arial Unicode MS" w:hAnsi="Cambria Math" w:cs="Arial Unicode MS"/>
        <w:b/>
        <w:noProof/>
        <w:color w:val="7F7F7F" w:themeColor="text1" w:themeTint="80"/>
        <w:w w:val="130"/>
        <w:sz w:val="20"/>
        <w:lang w:eastAsia="es-MX"/>
      </w:rPr>
      <w:t xml:space="preserve">y Primera Abierta </w:t>
    </w:r>
    <w:r>
      <w:rPr>
        <w:rFonts w:ascii="Cambria Math" w:eastAsia="Arial Unicode MS" w:hAnsi="Cambria Math" w:cs="Arial Unicode MS"/>
        <w:b/>
        <w:noProof/>
        <w:color w:val="7F7F7F" w:themeColor="text1" w:themeTint="80"/>
        <w:w w:val="130"/>
        <w:sz w:val="18"/>
        <w:szCs w:val="18"/>
        <w:lang w:eastAsia="es-MX"/>
      </w:rPr>
      <w:t>(Diciembre 14</w:t>
    </w:r>
    <w:r w:rsidRPr="00230C51">
      <w:rPr>
        <w:rFonts w:ascii="Cambria Math" w:eastAsia="Arial Unicode MS" w:hAnsi="Cambria Math" w:cs="Arial Unicode MS"/>
        <w:b/>
        <w:noProof/>
        <w:color w:val="7F7F7F" w:themeColor="text1" w:themeTint="80"/>
        <w:w w:val="130"/>
        <w:sz w:val="18"/>
        <w:szCs w:val="18"/>
        <w:lang w:eastAsia="es-MX"/>
      </w:rPr>
      <w:t>, 2015.)</w:t>
    </w:r>
  </w:p>
  <w:p w:rsidR="00B228AE" w:rsidRPr="006C1BA4" w:rsidRDefault="00B228AE"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B228AE" w:rsidRDefault="00B228AE" w:rsidP="00FE09E4">
    <w:pPr>
      <w:pStyle w:val="Encabezado"/>
      <w:jc w:val="right"/>
    </w:pPr>
    <w:r>
      <w:rPr>
        <w:noProof/>
        <w:lang w:val="es-MX" w:eastAsia="es-MX"/>
      </w:rPr>
      <mc:AlternateContent>
        <mc:Choice Requires="wps">
          <w:drawing>
            <wp:anchor distT="4294967295" distB="4294967295" distL="114300" distR="114300" simplePos="0" relativeHeight="251663360" behindDoc="0" locked="0" layoutInCell="1" allowOverlap="1" wp14:anchorId="5DC4E570" wp14:editId="65A2CF07">
              <wp:simplePos x="0" y="0"/>
              <wp:positionH relativeFrom="column">
                <wp:posOffset>17145</wp:posOffset>
              </wp:positionH>
              <wp:positionV relativeFrom="paragraph">
                <wp:posOffset>13334</wp:posOffset>
              </wp:positionV>
              <wp:extent cx="5653405" cy="0"/>
              <wp:effectExtent l="0" t="0" r="23495" b="19050"/>
              <wp:wrapNone/>
              <wp:docPr id="2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340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4 Conector recto"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" strokecolor="gray [1629]">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AE" w:rsidRPr="00503E04" w:rsidRDefault="00B228AE"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B228AE" w:rsidRPr="00FE09E4" w:rsidRDefault="00B228AE"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B228AE" w:rsidRDefault="00B228AE" w:rsidP="00E53233">
    <w:pPr>
      <w:pStyle w:val="Encabezado"/>
      <w:jc w:val="right"/>
    </w:pPr>
  </w:p>
  <w:p w:rsidR="00B228AE" w:rsidRDefault="00B228A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C4840"/>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1B33B77"/>
    <w:multiLevelType w:val="hybridMultilevel"/>
    <w:tmpl w:val="0C6CDECE"/>
    <w:lvl w:ilvl="0" w:tplc="080A0017">
      <w:start w:val="1"/>
      <w:numFmt w:val="lowerLetter"/>
      <w:lvlText w:val="%1)"/>
      <w:lvlJc w:val="left"/>
      <w:pPr>
        <w:ind w:left="783" w:hanging="360"/>
      </w:pPr>
    </w:lvl>
    <w:lvl w:ilvl="1" w:tplc="080A0019" w:tentative="1">
      <w:start w:val="1"/>
      <w:numFmt w:val="lowerLetter"/>
      <w:lvlText w:val="%2."/>
      <w:lvlJc w:val="left"/>
      <w:pPr>
        <w:ind w:left="1503" w:hanging="360"/>
      </w:pPr>
    </w:lvl>
    <w:lvl w:ilvl="2" w:tplc="080A001B" w:tentative="1">
      <w:start w:val="1"/>
      <w:numFmt w:val="lowerRoman"/>
      <w:lvlText w:val="%3."/>
      <w:lvlJc w:val="right"/>
      <w:pPr>
        <w:ind w:left="2223" w:hanging="180"/>
      </w:pPr>
    </w:lvl>
    <w:lvl w:ilvl="3" w:tplc="080A000F" w:tentative="1">
      <w:start w:val="1"/>
      <w:numFmt w:val="decimal"/>
      <w:lvlText w:val="%4."/>
      <w:lvlJc w:val="left"/>
      <w:pPr>
        <w:ind w:left="2943" w:hanging="360"/>
      </w:pPr>
    </w:lvl>
    <w:lvl w:ilvl="4" w:tplc="080A0019" w:tentative="1">
      <w:start w:val="1"/>
      <w:numFmt w:val="lowerLetter"/>
      <w:lvlText w:val="%5."/>
      <w:lvlJc w:val="left"/>
      <w:pPr>
        <w:ind w:left="3663" w:hanging="360"/>
      </w:pPr>
    </w:lvl>
    <w:lvl w:ilvl="5" w:tplc="080A001B" w:tentative="1">
      <w:start w:val="1"/>
      <w:numFmt w:val="lowerRoman"/>
      <w:lvlText w:val="%6."/>
      <w:lvlJc w:val="right"/>
      <w:pPr>
        <w:ind w:left="4383" w:hanging="180"/>
      </w:pPr>
    </w:lvl>
    <w:lvl w:ilvl="6" w:tplc="080A000F" w:tentative="1">
      <w:start w:val="1"/>
      <w:numFmt w:val="decimal"/>
      <w:lvlText w:val="%7."/>
      <w:lvlJc w:val="left"/>
      <w:pPr>
        <w:ind w:left="5103" w:hanging="360"/>
      </w:pPr>
    </w:lvl>
    <w:lvl w:ilvl="7" w:tplc="080A0019" w:tentative="1">
      <w:start w:val="1"/>
      <w:numFmt w:val="lowerLetter"/>
      <w:lvlText w:val="%8."/>
      <w:lvlJc w:val="left"/>
      <w:pPr>
        <w:ind w:left="5823" w:hanging="360"/>
      </w:pPr>
    </w:lvl>
    <w:lvl w:ilvl="8" w:tplc="080A001B" w:tentative="1">
      <w:start w:val="1"/>
      <w:numFmt w:val="lowerRoman"/>
      <w:lvlText w:val="%9."/>
      <w:lvlJc w:val="right"/>
      <w:pPr>
        <w:ind w:left="6543" w:hanging="180"/>
      </w:pPr>
    </w:lvl>
  </w:abstractNum>
  <w:abstractNum w:abstractNumId="2">
    <w:nsid w:val="15756B64"/>
    <w:multiLevelType w:val="hybridMultilevel"/>
    <w:tmpl w:val="C750E1C6"/>
    <w:lvl w:ilvl="0" w:tplc="AF1EAC4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nsid w:val="1C9F4334"/>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08539C8"/>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A8C6A75"/>
    <w:multiLevelType w:val="hybridMultilevel"/>
    <w:tmpl w:val="75A4775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38543E8"/>
    <w:multiLevelType w:val="hybridMultilevel"/>
    <w:tmpl w:val="ACB892C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3B0B50F5"/>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EAC1D70"/>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F457EDB"/>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66B2B92"/>
    <w:multiLevelType w:val="hybridMultilevel"/>
    <w:tmpl w:val="97843BD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48192D35"/>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BFC3F00"/>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CBB55D7"/>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10873F0"/>
    <w:multiLevelType w:val="hybridMultilevel"/>
    <w:tmpl w:val="78A4B426"/>
    <w:lvl w:ilvl="0" w:tplc="BA026022">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7FA5DFE"/>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2785935"/>
    <w:multiLevelType w:val="hybridMultilevel"/>
    <w:tmpl w:val="228E0ED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nsid w:val="70A952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740F23EA"/>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5367BAE"/>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8176740"/>
    <w:multiLevelType w:val="hybridMultilevel"/>
    <w:tmpl w:val="97BC6C78"/>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3"/>
  </w:num>
  <w:num w:numId="4">
    <w:abstractNumId w:val="14"/>
  </w:num>
  <w:num w:numId="5">
    <w:abstractNumId w:val="7"/>
  </w:num>
  <w:num w:numId="6">
    <w:abstractNumId w:val="1"/>
  </w:num>
  <w:num w:numId="7">
    <w:abstractNumId w:val="23"/>
  </w:num>
  <w:num w:numId="8">
    <w:abstractNumId w:val="0"/>
  </w:num>
  <w:num w:numId="9">
    <w:abstractNumId w:val="18"/>
  </w:num>
  <w:num w:numId="10">
    <w:abstractNumId w:val="9"/>
  </w:num>
  <w:num w:numId="11">
    <w:abstractNumId w:val="6"/>
  </w:num>
  <w:num w:numId="12">
    <w:abstractNumId w:val="22"/>
  </w:num>
  <w:num w:numId="13">
    <w:abstractNumId w:val="15"/>
  </w:num>
  <w:num w:numId="14">
    <w:abstractNumId w:val="13"/>
  </w:num>
  <w:num w:numId="15">
    <w:abstractNumId w:val="20"/>
  </w:num>
  <w:num w:numId="16">
    <w:abstractNumId w:val="16"/>
  </w:num>
  <w:num w:numId="17">
    <w:abstractNumId w:val="10"/>
  </w:num>
  <w:num w:numId="18">
    <w:abstractNumId w:val="21"/>
  </w:num>
  <w:num w:numId="19">
    <w:abstractNumId w:val="11"/>
  </w:num>
  <w:num w:numId="20">
    <w:abstractNumId w:val="5"/>
  </w:num>
  <w:num w:numId="21">
    <w:abstractNumId w:val="17"/>
  </w:num>
  <w:num w:numId="22">
    <w:abstractNumId w:val="2"/>
  </w:num>
  <w:num w:numId="23">
    <w:abstractNumId w:val="19"/>
  </w:num>
  <w:num w:numId="24">
    <w:abstractNumId w:val="8"/>
  </w:num>
  <w:num w:numId="2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4C5"/>
    <w:rsid w:val="000007B9"/>
    <w:rsid w:val="0000084C"/>
    <w:rsid w:val="00000E3A"/>
    <w:rsid w:val="000025A7"/>
    <w:rsid w:val="000032FB"/>
    <w:rsid w:val="000055F9"/>
    <w:rsid w:val="00005E04"/>
    <w:rsid w:val="000060EE"/>
    <w:rsid w:val="0000666C"/>
    <w:rsid w:val="0000711C"/>
    <w:rsid w:val="000078DB"/>
    <w:rsid w:val="0001033E"/>
    <w:rsid w:val="000107CB"/>
    <w:rsid w:val="00010877"/>
    <w:rsid w:val="00010F47"/>
    <w:rsid w:val="00010F8F"/>
    <w:rsid w:val="0001145C"/>
    <w:rsid w:val="00011A3B"/>
    <w:rsid w:val="00011F59"/>
    <w:rsid w:val="000123EE"/>
    <w:rsid w:val="00012CAF"/>
    <w:rsid w:val="00012CC8"/>
    <w:rsid w:val="00012D45"/>
    <w:rsid w:val="00012DF3"/>
    <w:rsid w:val="00013AA1"/>
    <w:rsid w:val="0001401A"/>
    <w:rsid w:val="00014A84"/>
    <w:rsid w:val="00015946"/>
    <w:rsid w:val="00015B94"/>
    <w:rsid w:val="000164E3"/>
    <w:rsid w:val="000165A9"/>
    <w:rsid w:val="00016C0C"/>
    <w:rsid w:val="000177F6"/>
    <w:rsid w:val="00017FB1"/>
    <w:rsid w:val="00020103"/>
    <w:rsid w:val="00020360"/>
    <w:rsid w:val="000209FC"/>
    <w:rsid w:val="00021765"/>
    <w:rsid w:val="00021ED1"/>
    <w:rsid w:val="00021FD1"/>
    <w:rsid w:val="00022205"/>
    <w:rsid w:val="0002285F"/>
    <w:rsid w:val="00022987"/>
    <w:rsid w:val="00023472"/>
    <w:rsid w:val="00023D91"/>
    <w:rsid w:val="00024026"/>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5925"/>
    <w:rsid w:val="00036139"/>
    <w:rsid w:val="00036472"/>
    <w:rsid w:val="00037167"/>
    <w:rsid w:val="00037610"/>
    <w:rsid w:val="00037FA4"/>
    <w:rsid w:val="00040126"/>
    <w:rsid w:val="00040376"/>
    <w:rsid w:val="0004045E"/>
    <w:rsid w:val="00041047"/>
    <w:rsid w:val="00041FD0"/>
    <w:rsid w:val="00042139"/>
    <w:rsid w:val="00043C7A"/>
    <w:rsid w:val="00044740"/>
    <w:rsid w:val="0004504A"/>
    <w:rsid w:val="0004559C"/>
    <w:rsid w:val="00045A18"/>
    <w:rsid w:val="000461B4"/>
    <w:rsid w:val="00046465"/>
    <w:rsid w:val="000465E9"/>
    <w:rsid w:val="0004674A"/>
    <w:rsid w:val="00050049"/>
    <w:rsid w:val="000500C5"/>
    <w:rsid w:val="00050323"/>
    <w:rsid w:val="00050888"/>
    <w:rsid w:val="0005112A"/>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B7B"/>
    <w:rsid w:val="00061F8E"/>
    <w:rsid w:val="00062287"/>
    <w:rsid w:val="000622A0"/>
    <w:rsid w:val="000629C0"/>
    <w:rsid w:val="00062BD9"/>
    <w:rsid w:val="00063581"/>
    <w:rsid w:val="000636A4"/>
    <w:rsid w:val="000642C1"/>
    <w:rsid w:val="000645B9"/>
    <w:rsid w:val="0006559B"/>
    <w:rsid w:val="00065911"/>
    <w:rsid w:val="00065C80"/>
    <w:rsid w:val="00065F24"/>
    <w:rsid w:val="00066495"/>
    <w:rsid w:val="0006664C"/>
    <w:rsid w:val="00066D41"/>
    <w:rsid w:val="000670A1"/>
    <w:rsid w:val="000671D9"/>
    <w:rsid w:val="00067FC0"/>
    <w:rsid w:val="0007067F"/>
    <w:rsid w:val="00070721"/>
    <w:rsid w:val="00070DE7"/>
    <w:rsid w:val="00071178"/>
    <w:rsid w:val="000712B3"/>
    <w:rsid w:val="00071538"/>
    <w:rsid w:val="00071BF4"/>
    <w:rsid w:val="00071C33"/>
    <w:rsid w:val="000725ED"/>
    <w:rsid w:val="00072DE3"/>
    <w:rsid w:val="00072FA7"/>
    <w:rsid w:val="0007308E"/>
    <w:rsid w:val="000734B6"/>
    <w:rsid w:val="000739BD"/>
    <w:rsid w:val="00074202"/>
    <w:rsid w:val="000745C0"/>
    <w:rsid w:val="0007494B"/>
    <w:rsid w:val="00074CC9"/>
    <w:rsid w:val="00075622"/>
    <w:rsid w:val="000759DE"/>
    <w:rsid w:val="000762E8"/>
    <w:rsid w:val="000765D5"/>
    <w:rsid w:val="000766CE"/>
    <w:rsid w:val="00076A72"/>
    <w:rsid w:val="00077CEE"/>
    <w:rsid w:val="0008095D"/>
    <w:rsid w:val="00081ACF"/>
    <w:rsid w:val="0008211D"/>
    <w:rsid w:val="000825A6"/>
    <w:rsid w:val="000826A6"/>
    <w:rsid w:val="0008293B"/>
    <w:rsid w:val="00082DD8"/>
    <w:rsid w:val="0008363E"/>
    <w:rsid w:val="00083797"/>
    <w:rsid w:val="0008443E"/>
    <w:rsid w:val="00084B6F"/>
    <w:rsid w:val="00084BCC"/>
    <w:rsid w:val="00084D9B"/>
    <w:rsid w:val="00085319"/>
    <w:rsid w:val="000864D0"/>
    <w:rsid w:val="000869C9"/>
    <w:rsid w:val="00086DAB"/>
    <w:rsid w:val="00086E2A"/>
    <w:rsid w:val="000903E8"/>
    <w:rsid w:val="00090405"/>
    <w:rsid w:val="00090F95"/>
    <w:rsid w:val="0009196D"/>
    <w:rsid w:val="00091A58"/>
    <w:rsid w:val="00092333"/>
    <w:rsid w:val="00092608"/>
    <w:rsid w:val="00093197"/>
    <w:rsid w:val="00093B5D"/>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F89"/>
    <w:rsid w:val="000A5084"/>
    <w:rsid w:val="000A52BF"/>
    <w:rsid w:val="000A54FF"/>
    <w:rsid w:val="000A5CA4"/>
    <w:rsid w:val="000A5D13"/>
    <w:rsid w:val="000A62A4"/>
    <w:rsid w:val="000A69C2"/>
    <w:rsid w:val="000A75FC"/>
    <w:rsid w:val="000A7AA3"/>
    <w:rsid w:val="000A7DCB"/>
    <w:rsid w:val="000A7F60"/>
    <w:rsid w:val="000B0192"/>
    <w:rsid w:val="000B07E3"/>
    <w:rsid w:val="000B0908"/>
    <w:rsid w:val="000B12B1"/>
    <w:rsid w:val="000B1C42"/>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2C22"/>
    <w:rsid w:val="000E3433"/>
    <w:rsid w:val="000E354E"/>
    <w:rsid w:val="000E3659"/>
    <w:rsid w:val="000E387D"/>
    <w:rsid w:val="000E4FD7"/>
    <w:rsid w:val="000E59C9"/>
    <w:rsid w:val="000E5C29"/>
    <w:rsid w:val="000E5CD2"/>
    <w:rsid w:val="000E65AC"/>
    <w:rsid w:val="000E665B"/>
    <w:rsid w:val="000E6E05"/>
    <w:rsid w:val="000E786A"/>
    <w:rsid w:val="000E78B8"/>
    <w:rsid w:val="000E7B54"/>
    <w:rsid w:val="000E7C58"/>
    <w:rsid w:val="000F06C7"/>
    <w:rsid w:val="000F0A93"/>
    <w:rsid w:val="000F0C2E"/>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1D9"/>
    <w:rsid w:val="000F76F4"/>
    <w:rsid w:val="0010112D"/>
    <w:rsid w:val="001015C4"/>
    <w:rsid w:val="001015EA"/>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0741"/>
    <w:rsid w:val="001109FC"/>
    <w:rsid w:val="00111308"/>
    <w:rsid w:val="00111CB1"/>
    <w:rsid w:val="00111FAD"/>
    <w:rsid w:val="00112071"/>
    <w:rsid w:val="00112FD0"/>
    <w:rsid w:val="001136D5"/>
    <w:rsid w:val="00113702"/>
    <w:rsid w:val="001148DC"/>
    <w:rsid w:val="001149A1"/>
    <w:rsid w:val="00114C85"/>
    <w:rsid w:val="00114EFD"/>
    <w:rsid w:val="0011508E"/>
    <w:rsid w:val="001150C5"/>
    <w:rsid w:val="00115363"/>
    <w:rsid w:val="001167E4"/>
    <w:rsid w:val="00116A74"/>
    <w:rsid w:val="00116AB5"/>
    <w:rsid w:val="00116EA5"/>
    <w:rsid w:val="00116EE0"/>
    <w:rsid w:val="001174A2"/>
    <w:rsid w:val="00117B10"/>
    <w:rsid w:val="00117BF7"/>
    <w:rsid w:val="001200A6"/>
    <w:rsid w:val="001204D3"/>
    <w:rsid w:val="001211C1"/>
    <w:rsid w:val="00124620"/>
    <w:rsid w:val="00124B14"/>
    <w:rsid w:val="001258E7"/>
    <w:rsid w:val="00125B78"/>
    <w:rsid w:val="00125E75"/>
    <w:rsid w:val="00126158"/>
    <w:rsid w:val="001265F0"/>
    <w:rsid w:val="00126DC2"/>
    <w:rsid w:val="001274A0"/>
    <w:rsid w:val="0012788C"/>
    <w:rsid w:val="00127BB7"/>
    <w:rsid w:val="0013044B"/>
    <w:rsid w:val="00130EFC"/>
    <w:rsid w:val="00131755"/>
    <w:rsid w:val="001318D4"/>
    <w:rsid w:val="00131E4E"/>
    <w:rsid w:val="00131F98"/>
    <w:rsid w:val="00131FD7"/>
    <w:rsid w:val="001327A3"/>
    <w:rsid w:val="00132CF6"/>
    <w:rsid w:val="001333A9"/>
    <w:rsid w:val="001342BC"/>
    <w:rsid w:val="00134A11"/>
    <w:rsid w:val="00134B00"/>
    <w:rsid w:val="0013587D"/>
    <w:rsid w:val="001358F0"/>
    <w:rsid w:val="001362FC"/>
    <w:rsid w:val="0013684C"/>
    <w:rsid w:val="00136A1F"/>
    <w:rsid w:val="00136D59"/>
    <w:rsid w:val="00136EC6"/>
    <w:rsid w:val="0013721F"/>
    <w:rsid w:val="0013738C"/>
    <w:rsid w:val="001374F2"/>
    <w:rsid w:val="00137B27"/>
    <w:rsid w:val="00137CC5"/>
    <w:rsid w:val="00137E69"/>
    <w:rsid w:val="001408EB"/>
    <w:rsid w:val="00141161"/>
    <w:rsid w:val="0014197C"/>
    <w:rsid w:val="00141DAC"/>
    <w:rsid w:val="0014201C"/>
    <w:rsid w:val="00142136"/>
    <w:rsid w:val="0014220F"/>
    <w:rsid w:val="001423B0"/>
    <w:rsid w:val="00142423"/>
    <w:rsid w:val="001425B9"/>
    <w:rsid w:val="00143099"/>
    <w:rsid w:val="001436BE"/>
    <w:rsid w:val="00143CB9"/>
    <w:rsid w:val="00143F5F"/>
    <w:rsid w:val="00144DC7"/>
    <w:rsid w:val="00145492"/>
    <w:rsid w:val="0014589D"/>
    <w:rsid w:val="00145A18"/>
    <w:rsid w:val="00146095"/>
    <w:rsid w:val="00146419"/>
    <w:rsid w:val="001465D2"/>
    <w:rsid w:val="001466D0"/>
    <w:rsid w:val="001478E2"/>
    <w:rsid w:val="00150F86"/>
    <w:rsid w:val="00151549"/>
    <w:rsid w:val="00151819"/>
    <w:rsid w:val="00152EB0"/>
    <w:rsid w:val="001530C1"/>
    <w:rsid w:val="001534CA"/>
    <w:rsid w:val="00153757"/>
    <w:rsid w:val="001538A6"/>
    <w:rsid w:val="00154025"/>
    <w:rsid w:val="001541F9"/>
    <w:rsid w:val="0015502A"/>
    <w:rsid w:val="001552C4"/>
    <w:rsid w:val="001559E0"/>
    <w:rsid w:val="00155BBE"/>
    <w:rsid w:val="00155FA5"/>
    <w:rsid w:val="0015646C"/>
    <w:rsid w:val="00156493"/>
    <w:rsid w:val="00156670"/>
    <w:rsid w:val="00156DE3"/>
    <w:rsid w:val="001571FF"/>
    <w:rsid w:val="001572E9"/>
    <w:rsid w:val="0016029D"/>
    <w:rsid w:val="00160320"/>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17"/>
    <w:rsid w:val="00165E8A"/>
    <w:rsid w:val="00166097"/>
    <w:rsid w:val="001665A0"/>
    <w:rsid w:val="00167194"/>
    <w:rsid w:val="00167B9E"/>
    <w:rsid w:val="00167E1A"/>
    <w:rsid w:val="00170452"/>
    <w:rsid w:val="001707CE"/>
    <w:rsid w:val="001712D3"/>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0AD"/>
    <w:rsid w:val="001905F9"/>
    <w:rsid w:val="00190614"/>
    <w:rsid w:val="00190F32"/>
    <w:rsid w:val="00191052"/>
    <w:rsid w:val="001911EE"/>
    <w:rsid w:val="00191632"/>
    <w:rsid w:val="00191879"/>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3D4B"/>
    <w:rsid w:val="001A48ED"/>
    <w:rsid w:val="001A49F6"/>
    <w:rsid w:val="001A56A5"/>
    <w:rsid w:val="001A5CA0"/>
    <w:rsid w:val="001A65A9"/>
    <w:rsid w:val="001A65FA"/>
    <w:rsid w:val="001A7F9D"/>
    <w:rsid w:val="001B013D"/>
    <w:rsid w:val="001B0629"/>
    <w:rsid w:val="001B07F5"/>
    <w:rsid w:val="001B0838"/>
    <w:rsid w:val="001B145D"/>
    <w:rsid w:val="001B1685"/>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806"/>
    <w:rsid w:val="001B6AA8"/>
    <w:rsid w:val="001B7114"/>
    <w:rsid w:val="001B73FA"/>
    <w:rsid w:val="001C015C"/>
    <w:rsid w:val="001C04B3"/>
    <w:rsid w:val="001C09FB"/>
    <w:rsid w:val="001C0ABF"/>
    <w:rsid w:val="001C15CB"/>
    <w:rsid w:val="001C19E4"/>
    <w:rsid w:val="001C1C40"/>
    <w:rsid w:val="001C267E"/>
    <w:rsid w:val="001C2B8F"/>
    <w:rsid w:val="001C3970"/>
    <w:rsid w:val="001C3D4D"/>
    <w:rsid w:val="001C4016"/>
    <w:rsid w:val="001C5735"/>
    <w:rsid w:val="001C5FEA"/>
    <w:rsid w:val="001C62A1"/>
    <w:rsid w:val="001C6840"/>
    <w:rsid w:val="001C68BA"/>
    <w:rsid w:val="001C6989"/>
    <w:rsid w:val="001C7409"/>
    <w:rsid w:val="001C74F3"/>
    <w:rsid w:val="001C7A5E"/>
    <w:rsid w:val="001C7DAC"/>
    <w:rsid w:val="001C7ECD"/>
    <w:rsid w:val="001D0AC1"/>
    <w:rsid w:val="001D1AEA"/>
    <w:rsid w:val="001D1E77"/>
    <w:rsid w:val="001D230B"/>
    <w:rsid w:val="001D2634"/>
    <w:rsid w:val="001D2925"/>
    <w:rsid w:val="001D2F96"/>
    <w:rsid w:val="001D3E5F"/>
    <w:rsid w:val="001D4685"/>
    <w:rsid w:val="001D552A"/>
    <w:rsid w:val="001D5819"/>
    <w:rsid w:val="001D6386"/>
    <w:rsid w:val="001D63B9"/>
    <w:rsid w:val="001D6578"/>
    <w:rsid w:val="001D67F2"/>
    <w:rsid w:val="001D68B8"/>
    <w:rsid w:val="001D7A8C"/>
    <w:rsid w:val="001E0183"/>
    <w:rsid w:val="001E023E"/>
    <w:rsid w:val="001E062D"/>
    <w:rsid w:val="001E0995"/>
    <w:rsid w:val="001E0AAC"/>
    <w:rsid w:val="001E0B43"/>
    <w:rsid w:val="001E0B7B"/>
    <w:rsid w:val="001E23BC"/>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922"/>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84E"/>
    <w:rsid w:val="001F7961"/>
    <w:rsid w:val="001F7E4C"/>
    <w:rsid w:val="002007E2"/>
    <w:rsid w:val="00202767"/>
    <w:rsid w:val="0020298F"/>
    <w:rsid w:val="00202A35"/>
    <w:rsid w:val="00202E4A"/>
    <w:rsid w:val="0020355F"/>
    <w:rsid w:val="002048D8"/>
    <w:rsid w:val="00205049"/>
    <w:rsid w:val="002055AE"/>
    <w:rsid w:val="0020601B"/>
    <w:rsid w:val="00207809"/>
    <w:rsid w:val="002079C3"/>
    <w:rsid w:val="0021035F"/>
    <w:rsid w:val="0021147F"/>
    <w:rsid w:val="00211E98"/>
    <w:rsid w:val="00212259"/>
    <w:rsid w:val="00213986"/>
    <w:rsid w:val="002144A2"/>
    <w:rsid w:val="00214A34"/>
    <w:rsid w:val="00214E21"/>
    <w:rsid w:val="00215824"/>
    <w:rsid w:val="00215F6E"/>
    <w:rsid w:val="002161D0"/>
    <w:rsid w:val="002164DF"/>
    <w:rsid w:val="00216E26"/>
    <w:rsid w:val="00217299"/>
    <w:rsid w:val="00217482"/>
    <w:rsid w:val="002179AC"/>
    <w:rsid w:val="00217D98"/>
    <w:rsid w:val="002209CE"/>
    <w:rsid w:val="00220D98"/>
    <w:rsid w:val="00220E3D"/>
    <w:rsid w:val="00221256"/>
    <w:rsid w:val="00221B30"/>
    <w:rsid w:val="00221EFD"/>
    <w:rsid w:val="00222263"/>
    <w:rsid w:val="002224BE"/>
    <w:rsid w:val="002224E0"/>
    <w:rsid w:val="002227D0"/>
    <w:rsid w:val="002234D8"/>
    <w:rsid w:val="00224F2C"/>
    <w:rsid w:val="00225069"/>
    <w:rsid w:val="0022524F"/>
    <w:rsid w:val="00225821"/>
    <w:rsid w:val="002262E6"/>
    <w:rsid w:val="002263F8"/>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4EE"/>
    <w:rsid w:val="00234BE2"/>
    <w:rsid w:val="0023557A"/>
    <w:rsid w:val="00235B55"/>
    <w:rsid w:val="00236A54"/>
    <w:rsid w:val="00237696"/>
    <w:rsid w:val="002377A4"/>
    <w:rsid w:val="00237A7C"/>
    <w:rsid w:val="00237B42"/>
    <w:rsid w:val="00240135"/>
    <w:rsid w:val="002404DA"/>
    <w:rsid w:val="00240923"/>
    <w:rsid w:val="00240D3D"/>
    <w:rsid w:val="00241383"/>
    <w:rsid w:val="002416D5"/>
    <w:rsid w:val="002421EA"/>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636"/>
    <w:rsid w:val="0026498B"/>
    <w:rsid w:val="00264B20"/>
    <w:rsid w:val="00264C6F"/>
    <w:rsid w:val="00264F3A"/>
    <w:rsid w:val="002658EE"/>
    <w:rsid w:val="00265CCB"/>
    <w:rsid w:val="00266312"/>
    <w:rsid w:val="0026650D"/>
    <w:rsid w:val="0026667B"/>
    <w:rsid w:val="00266BD4"/>
    <w:rsid w:val="00266EDE"/>
    <w:rsid w:val="002671E5"/>
    <w:rsid w:val="002675AF"/>
    <w:rsid w:val="00267B52"/>
    <w:rsid w:val="00267C02"/>
    <w:rsid w:val="00270C5D"/>
    <w:rsid w:val="00271531"/>
    <w:rsid w:val="00272404"/>
    <w:rsid w:val="0027243D"/>
    <w:rsid w:val="0027305E"/>
    <w:rsid w:val="00273C8F"/>
    <w:rsid w:val="00273D96"/>
    <w:rsid w:val="002740AC"/>
    <w:rsid w:val="00274751"/>
    <w:rsid w:val="00274A75"/>
    <w:rsid w:val="00274B28"/>
    <w:rsid w:val="0027542D"/>
    <w:rsid w:val="0027639D"/>
    <w:rsid w:val="002766E0"/>
    <w:rsid w:val="00276911"/>
    <w:rsid w:val="00276ABE"/>
    <w:rsid w:val="00276AD7"/>
    <w:rsid w:val="00276B25"/>
    <w:rsid w:val="00276B9F"/>
    <w:rsid w:val="00276EAA"/>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1AE"/>
    <w:rsid w:val="0028739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68FF"/>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77E"/>
    <w:rsid w:val="002A3CAB"/>
    <w:rsid w:val="002A3CCB"/>
    <w:rsid w:val="002A3D52"/>
    <w:rsid w:val="002A489A"/>
    <w:rsid w:val="002A4E62"/>
    <w:rsid w:val="002A50BE"/>
    <w:rsid w:val="002A52C7"/>
    <w:rsid w:val="002A5FD0"/>
    <w:rsid w:val="002A6041"/>
    <w:rsid w:val="002A63BC"/>
    <w:rsid w:val="002A6CE6"/>
    <w:rsid w:val="002A6FFC"/>
    <w:rsid w:val="002A7C29"/>
    <w:rsid w:val="002A7C5C"/>
    <w:rsid w:val="002B05A5"/>
    <w:rsid w:val="002B0FF7"/>
    <w:rsid w:val="002B1CF9"/>
    <w:rsid w:val="002B23B8"/>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3AEB"/>
    <w:rsid w:val="002C3CBE"/>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7E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16"/>
    <w:rsid w:val="003037BB"/>
    <w:rsid w:val="00303E4B"/>
    <w:rsid w:val="003043DB"/>
    <w:rsid w:val="003046C4"/>
    <w:rsid w:val="00304DAE"/>
    <w:rsid w:val="00305623"/>
    <w:rsid w:val="00305E9A"/>
    <w:rsid w:val="00306609"/>
    <w:rsid w:val="003068EC"/>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3C89"/>
    <w:rsid w:val="00314C52"/>
    <w:rsid w:val="0031591D"/>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43FE"/>
    <w:rsid w:val="00325202"/>
    <w:rsid w:val="003257BD"/>
    <w:rsid w:val="003267FE"/>
    <w:rsid w:val="00326CFF"/>
    <w:rsid w:val="00326E2B"/>
    <w:rsid w:val="0032707C"/>
    <w:rsid w:val="00327122"/>
    <w:rsid w:val="00327D02"/>
    <w:rsid w:val="00330142"/>
    <w:rsid w:val="003303FD"/>
    <w:rsid w:val="00330A54"/>
    <w:rsid w:val="00331126"/>
    <w:rsid w:val="0033171C"/>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79E"/>
    <w:rsid w:val="00337815"/>
    <w:rsid w:val="00340312"/>
    <w:rsid w:val="00340D6C"/>
    <w:rsid w:val="00341157"/>
    <w:rsid w:val="00341671"/>
    <w:rsid w:val="00341970"/>
    <w:rsid w:val="00341AE4"/>
    <w:rsid w:val="00342159"/>
    <w:rsid w:val="00342ED1"/>
    <w:rsid w:val="00343868"/>
    <w:rsid w:val="00343A84"/>
    <w:rsid w:val="00344244"/>
    <w:rsid w:val="00344247"/>
    <w:rsid w:val="00344870"/>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BB8"/>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A62"/>
    <w:rsid w:val="00360EDF"/>
    <w:rsid w:val="00361006"/>
    <w:rsid w:val="00361188"/>
    <w:rsid w:val="0036164E"/>
    <w:rsid w:val="0036295F"/>
    <w:rsid w:val="00362C9C"/>
    <w:rsid w:val="003630F7"/>
    <w:rsid w:val="0036342A"/>
    <w:rsid w:val="0036373B"/>
    <w:rsid w:val="00364618"/>
    <w:rsid w:val="00365D51"/>
    <w:rsid w:val="0036629B"/>
    <w:rsid w:val="0036633E"/>
    <w:rsid w:val="003668FF"/>
    <w:rsid w:val="00366B21"/>
    <w:rsid w:val="00367CBD"/>
    <w:rsid w:val="003700DB"/>
    <w:rsid w:val="00370A80"/>
    <w:rsid w:val="00370B6C"/>
    <w:rsid w:val="003718F1"/>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4CFF"/>
    <w:rsid w:val="00385873"/>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93D"/>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2C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53"/>
    <w:rsid w:val="003A75F0"/>
    <w:rsid w:val="003A77D8"/>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3C9"/>
    <w:rsid w:val="003B69B4"/>
    <w:rsid w:val="003B6A0B"/>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882"/>
    <w:rsid w:val="003C5E65"/>
    <w:rsid w:val="003C64EF"/>
    <w:rsid w:val="003C69A1"/>
    <w:rsid w:val="003C6EEE"/>
    <w:rsid w:val="003C79A1"/>
    <w:rsid w:val="003D017C"/>
    <w:rsid w:val="003D02B4"/>
    <w:rsid w:val="003D091A"/>
    <w:rsid w:val="003D0CEE"/>
    <w:rsid w:val="003D269C"/>
    <w:rsid w:val="003D27BD"/>
    <w:rsid w:val="003D283D"/>
    <w:rsid w:val="003D2BDA"/>
    <w:rsid w:val="003D2EEC"/>
    <w:rsid w:val="003D399E"/>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4234"/>
    <w:rsid w:val="003E424F"/>
    <w:rsid w:val="003E4596"/>
    <w:rsid w:val="003E47FF"/>
    <w:rsid w:val="003E4C49"/>
    <w:rsid w:val="003E537C"/>
    <w:rsid w:val="003E53D0"/>
    <w:rsid w:val="003E55A7"/>
    <w:rsid w:val="003E5B75"/>
    <w:rsid w:val="003E5E1C"/>
    <w:rsid w:val="003E6761"/>
    <w:rsid w:val="003E6F44"/>
    <w:rsid w:val="003E7981"/>
    <w:rsid w:val="003F0195"/>
    <w:rsid w:val="003F06F4"/>
    <w:rsid w:val="003F08AF"/>
    <w:rsid w:val="003F10AE"/>
    <w:rsid w:val="003F177E"/>
    <w:rsid w:val="003F256C"/>
    <w:rsid w:val="003F328F"/>
    <w:rsid w:val="003F3679"/>
    <w:rsid w:val="003F3C1C"/>
    <w:rsid w:val="003F3F15"/>
    <w:rsid w:val="003F3F80"/>
    <w:rsid w:val="003F4094"/>
    <w:rsid w:val="003F415A"/>
    <w:rsid w:val="003F473E"/>
    <w:rsid w:val="003F4FDB"/>
    <w:rsid w:val="003F5AB0"/>
    <w:rsid w:val="003F6EBB"/>
    <w:rsid w:val="003F76EF"/>
    <w:rsid w:val="003F799F"/>
    <w:rsid w:val="003F7C7D"/>
    <w:rsid w:val="00400504"/>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1C04"/>
    <w:rsid w:val="00412402"/>
    <w:rsid w:val="004130F9"/>
    <w:rsid w:val="004136D3"/>
    <w:rsid w:val="00414956"/>
    <w:rsid w:val="00415AEA"/>
    <w:rsid w:val="00416018"/>
    <w:rsid w:val="004160D1"/>
    <w:rsid w:val="0041668B"/>
    <w:rsid w:val="00416835"/>
    <w:rsid w:val="00416975"/>
    <w:rsid w:val="00416F0A"/>
    <w:rsid w:val="00417296"/>
    <w:rsid w:val="00417367"/>
    <w:rsid w:val="00417518"/>
    <w:rsid w:val="00417BF0"/>
    <w:rsid w:val="00417DC6"/>
    <w:rsid w:val="00420594"/>
    <w:rsid w:val="00420E4D"/>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854"/>
    <w:rsid w:val="00434D4E"/>
    <w:rsid w:val="00435927"/>
    <w:rsid w:val="00435D4C"/>
    <w:rsid w:val="00436650"/>
    <w:rsid w:val="0043731A"/>
    <w:rsid w:val="00437490"/>
    <w:rsid w:val="00437497"/>
    <w:rsid w:val="00437BCA"/>
    <w:rsid w:val="004404A0"/>
    <w:rsid w:val="0044096B"/>
    <w:rsid w:val="00440A36"/>
    <w:rsid w:val="00440A7D"/>
    <w:rsid w:val="00440F48"/>
    <w:rsid w:val="00440FA3"/>
    <w:rsid w:val="004417C4"/>
    <w:rsid w:val="00441BA8"/>
    <w:rsid w:val="0044230C"/>
    <w:rsid w:val="0044256D"/>
    <w:rsid w:val="0044307E"/>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1E89"/>
    <w:rsid w:val="00452CA1"/>
    <w:rsid w:val="0045314A"/>
    <w:rsid w:val="0045317C"/>
    <w:rsid w:val="00453C8E"/>
    <w:rsid w:val="004543B2"/>
    <w:rsid w:val="0045462C"/>
    <w:rsid w:val="00454786"/>
    <w:rsid w:val="00454BBF"/>
    <w:rsid w:val="00454CB9"/>
    <w:rsid w:val="00454D4F"/>
    <w:rsid w:val="00455043"/>
    <w:rsid w:val="0045583D"/>
    <w:rsid w:val="00455974"/>
    <w:rsid w:val="00456666"/>
    <w:rsid w:val="00456833"/>
    <w:rsid w:val="00457837"/>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3FB7"/>
    <w:rsid w:val="00464333"/>
    <w:rsid w:val="004645FB"/>
    <w:rsid w:val="00464AD0"/>
    <w:rsid w:val="00464D60"/>
    <w:rsid w:val="00464D72"/>
    <w:rsid w:val="00464DF9"/>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545"/>
    <w:rsid w:val="0047464B"/>
    <w:rsid w:val="00474A1C"/>
    <w:rsid w:val="00474CD7"/>
    <w:rsid w:val="004753E7"/>
    <w:rsid w:val="00475426"/>
    <w:rsid w:val="00475E82"/>
    <w:rsid w:val="004769D1"/>
    <w:rsid w:val="0047752B"/>
    <w:rsid w:val="00477D04"/>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4C6"/>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6EDD"/>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AF"/>
    <w:rsid w:val="004C3B59"/>
    <w:rsid w:val="004C3C2C"/>
    <w:rsid w:val="004C3D6C"/>
    <w:rsid w:val="004C4B02"/>
    <w:rsid w:val="004C4CA1"/>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A1D"/>
    <w:rsid w:val="004E0CDE"/>
    <w:rsid w:val="004E10FD"/>
    <w:rsid w:val="004E1DF9"/>
    <w:rsid w:val="004E22C4"/>
    <w:rsid w:val="004E2411"/>
    <w:rsid w:val="004E3F0C"/>
    <w:rsid w:val="004E42D7"/>
    <w:rsid w:val="004E45C4"/>
    <w:rsid w:val="004E488F"/>
    <w:rsid w:val="004E4C27"/>
    <w:rsid w:val="004E511C"/>
    <w:rsid w:val="004E572D"/>
    <w:rsid w:val="004E58F3"/>
    <w:rsid w:val="004E678A"/>
    <w:rsid w:val="004E6F3A"/>
    <w:rsid w:val="004E7299"/>
    <w:rsid w:val="004F00CF"/>
    <w:rsid w:val="004F07AD"/>
    <w:rsid w:val="004F0E71"/>
    <w:rsid w:val="004F0E9D"/>
    <w:rsid w:val="004F2403"/>
    <w:rsid w:val="004F276D"/>
    <w:rsid w:val="004F295D"/>
    <w:rsid w:val="004F328E"/>
    <w:rsid w:val="004F3B0F"/>
    <w:rsid w:val="004F3B82"/>
    <w:rsid w:val="004F3FF4"/>
    <w:rsid w:val="004F41A6"/>
    <w:rsid w:val="004F44DC"/>
    <w:rsid w:val="004F5171"/>
    <w:rsid w:val="004F530D"/>
    <w:rsid w:val="004F59CD"/>
    <w:rsid w:val="004F59DB"/>
    <w:rsid w:val="004F6E3A"/>
    <w:rsid w:val="004F6FB7"/>
    <w:rsid w:val="004F7B6E"/>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079F9"/>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D49"/>
    <w:rsid w:val="00517ECD"/>
    <w:rsid w:val="0052046B"/>
    <w:rsid w:val="005206BD"/>
    <w:rsid w:val="00520946"/>
    <w:rsid w:val="00520BCB"/>
    <w:rsid w:val="005216E6"/>
    <w:rsid w:val="005217FE"/>
    <w:rsid w:val="00521836"/>
    <w:rsid w:val="00522349"/>
    <w:rsid w:val="005237A4"/>
    <w:rsid w:val="00523E06"/>
    <w:rsid w:val="00523FEA"/>
    <w:rsid w:val="00524255"/>
    <w:rsid w:val="00524331"/>
    <w:rsid w:val="0052495B"/>
    <w:rsid w:val="00524BC0"/>
    <w:rsid w:val="00524EEB"/>
    <w:rsid w:val="00525289"/>
    <w:rsid w:val="00525999"/>
    <w:rsid w:val="0052615B"/>
    <w:rsid w:val="005264FE"/>
    <w:rsid w:val="005268B3"/>
    <w:rsid w:val="005270CE"/>
    <w:rsid w:val="0052715D"/>
    <w:rsid w:val="00527604"/>
    <w:rsid w:val="005279A0"/>
    <w:rsid w:val="00527E48"/>
    <w:rsid w:val="0053026D"/>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373EC"/>
    <w:rsid w:val="005400C2"/>
    <w:rsid w:val="0054029A"/>
    <w:rsid w:val="00540D5F"/>
    <w:rsid w:val="00540EE4"/>
    <w:rsid w:val="00540FBB"/>
    <w:rsid w:val="00541175"/>
    <w:rsid w:val="00541243"/>
    <w:rsid w:val="0054137F"/>
    <w:rsid w:val="00541846"/>
    <w:rsid w:val="00541B6C"/>
    <w:rsid w:val="00541D13"/>
    <w:rsid w:val="00542705"/>
    <w:rsid w:val="00543D38"/>
    <w:rsid w:val="00544160"/>
    <w:rsid w:val="00544390"/>
    <w:rsid w:val="005443E8"/>
    <w:rsid w:val="00544A62"/>
    <w:rsid w:val="00545D76"/>
    <w:rsid w:val="005464F4"/>
    <w:rsid w:val="005471FD"/>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7AE"/>
    <w:rsid w:val="00554C7D"/>
    <w:rsid w:val="00555832"/>
    <w:rsid w:val="00555C98"/>
    <w:rsid w:val="00555D68"/>
    <w:rsid w:val="005561BF"/>
    <w:rsid w:val="0055621C"/>
    <w:rsid w:val="0055661C"/>
    <w:rsid w:val="00556A3C"/>
    <w:rsid w:val="00556CC8"/>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381"/>
    <w:rsid w:val="005647AD"/>
    <w:rsid w:val="0056481C"/>
    <w:rsid w:val="00564CBF"/>
    <w:rsid w:val="00565214"/>
    <w:rsid w:val="0056569C"/>
    <w:rsid w:val="005659C6"/>
    <w:rsid w:val="00565FD7"/>
    <w:rsid w:val="00566662"/>
    <w:rsid w:val="00566894"/>
    <w:rsid w:val="0056695A"/>
    <w:rsid w:val="00567260"/>
    <w:rsid w:val="005672F1"/>
    <w:rsid w:val="005677F7"/>
    <w:rsid w:val="00567C84"/>
    <w:rsid w:val="00567DB7"/>
    <w:rsid w:val="005700FE"/>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775F4"/>
    <w:rsid w:val="005807CF"/>
    <w:rsid w:val="00580977"/>
    <w:rsid w:val="005810AA"/>
    <w:rsid w:val="00581BD9"/>
    <w:rsid w:val="00583041"/>
    <w:rsid w:val="00583068"/>
    <w:rsid w:val="00583557"/>
    <w:rsid w:val="005844D4"/>
    <w:rsid w:val="005848D4"/>
    <w:rsid w:val="00584B35"/>
    <w:rsid w:val="00584F10"/>
    <w:rsid w:val="00585ECD"/>
    <w:rsid w:val="00586613"/>
    <w:rsid w:val="00586663"/>
    <w:rsid w:val="00586E59"/>
    <w:rsid w:val="00587066"/>
    <w:rsid w:val="005871E0"/>
    <w:rsid w:val="00587925"/>
    <w:rsid w:val="00587DDD"/>
    <w:rsid w:val="005903B5"/>
    <w:rsid w:val="00590BCF"/>
    <w:rsid w:val="00591627"/>
    <w:rsid w:val="005920BD"/>
    <w:rsid w:val="00592644"/>
    <w:rsid w:val="005926C6"/>
    <w:rsid w:val="00592B3D"/>
    <w:rsid w:val="0059365B"/>
    <w:rsid w:val="005936C5"/>
    <w:rsid w:val="00593CB7"/>
    <w:rsid w:val="00593D06"/>
    <w:rsid w:val="00593DB4"/>
    <w:rsid w:val="00593E6F"/>
    <w:rsid w:val="00593E79"/>
    <w:rsid w:val="00594076"/>
    <w:rsid w:val="0059462E"/>
    <w:rsid w:val="00594684"/>
    <w:rsid w:val="0059469E"/>
    <w:rsid w:val="00595388"/>
    <w:rsid w:val="0059552E"/>
    <w:rsid w:val="00595640"/>
    <w:rsid w:val="00597028"/>
    <w:rsid w:val="005973D8"/>
    <w:rsid w:val="005A0F40"/>
    <w:rsid w:val="005A12A6"/>
    <w:rsid w:val="005A223B"/>
    <w:rsid w:val="005A274E"/>
    <w:rsid w:val="005A35EA"/>
    <w:rsid w:val="005A3673"/>
    <w:rsid w:val="005A49C4"/>
    <w:rsid w:val="005A4F2A"/>
    <w:rsid w:val="005A59EB"/>
    <w:rsid w:val="005A5C19"/>
    <w:rsid w:val="005A5D54"/>
    <w:rsid w:val="005A5E17"/>
    <w:rsid w:val="005A6425"/>
    <w:rsid w:val="005A6520"/>
    <w:rsid w:val="005A698B"/>
    <w:rsid w:val="005A72B7"/>
    <w:rsid w:val="005A733B"/>
    <w:rsid w:val="005B0331"/>
    <w:rsid w:val="005B0FA8"/>
    <w:rsid w:val="005B1026"/>
    <w:rsid w:val="005B13BE"/>
    <w:rsid w:val="005B19EE"/>
    <w:rsid w:val="005B1F03"/>
    <w:rsid w:val="005B31B9"/>
    <w:rsid w:val="005B3359"/>
    <w:rsid w:val="005B38E3"/>
    <w:rsid w:val="005B3C6C"/>
    <w:rsid w:val="005B40B2"/>
    <w:rsid w:val="005B4268"/>
    <w:rsid w:val="005B4724"/>
    <w:rsid w:val="005B5631"/>
    <w:rsid w:val="005B59F7"/>
    <w:rsid w:val="005B65F2"/>
    <w:rsid w:val="005B68D6"/>
    <w:rsid w:val="005B6D77"/>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2CF"/>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4C1F"/>
    <w:rsid w:val="005D5009"/>
    <w:rsid w:val="005D5439"/>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8DD"/>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5DCF"/>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0C9"/>
    <w:rsid w:val="00607125"/>
    <w:rsid w:val="00607685"/>
    <w:rsid w:val="00607C4B"/>
    <w:rsid w:val="00607E70"/>
    <w:rsid w:val="006102BD"/>
    <w:rsid w:val="00610519"/>
    <w:rsid w:val="00610E9A"/>
    <w:rsid w:val="0061101F"/>
    <w:rsid w:val="00611460"/>
    <w:rsid w:val="00611C01"/>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4D4"/>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62C3"/>
    <w:rsid w:val="006374F5"/>
    <w:rsid w:val="00637574"/>
    <w:rsid w:val="00637823"/>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42EC"/>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AC6"/>
    <w:rsid w:val="00663F7D"/>
    <w:rsid w:val="00663FA4"/>
    <w:rsid w:val="0066533D"/>
    <w:rsid w:val="006659FB"/>
    <w:rsid w:val="006660F1"/>
    <w:rsid w:val="006668B3"/>
    <w:rsid w:val="00667754"/>
    <w:rsid w:val="00667A45"/>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05F"/>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84"/>
    <w:rsid w:val="006867DA"/>
    <w:rsid w:val="00686C5C"/>
    <w:rsid w:val="006870A3"/>
    <w:rsid w:val="0068725E"/>
    <w:rsid w:val="0069051D"/>
    <w:rsid w:val="00691101"/>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2A1"/>
    <w:rsid w:val="006973B4"/>
    <w:rsid w:val="00697CFF"/>
    <w:rsid w:val="006A02BF"/>
    <w:rsid w:val="006A0839"/>
    <w:rsid w:val="006A1201"/>
    <w:rsid w:val="006A218E"/>
    <w:rsid w:val="006A2ACB"/>
    <w:rsid w:val="006A33D3"/>
    <w:rsid w:val="006A34BA"/>
    <w:rsid w:val="006A45D0"/>
    <w:rsid w:val="006A46AF"/>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2CCE"/>
    <w:rsid w:val="006B33BD"/>
    <w:rsid w:val="006B4573"/>
    <w:rsid w:val="006B4636"/>
    <w:rsid w:val="006B4658"/>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19F"/>
    <w:rsid w:val="006C53FE"/>
    <w:rsid w:val="006C57BD"/>
    <w:rsid w:val="006C5A1A"/>
    <w:rsid w:val="006C64FA"/>
    <w:rsid w:val="006C6717"/>
    <w:rsid w:val="006C6D83"/>
    <w:rsid w:val="006C761E"/>
    <w:rsid w:val="006C76BF"/>
    <w:rsid w:val="006C77AD"/>
    <w:rsid w:val="006C785D"/>
    <w:rsid w:val="006C78C3"/>
    <w:rsid w:val="006C7DCE"/>
    <w:rsid w:val="006D033B"/>
    <w:rsid w:val="006D0B7E"/>
    <w:rsid w:val="006D0CB8"/>
    <w:rsid w:val="006D0D08"/>
    <w:rsid w:val="006D0D72"/>
    <w:rsid w:val="006D0EB2"/>
    <w:rsid w:val="006D104B"/>
    <w:rsid w:val="006D1397"/>
    <w:rsid w:val="006D14D3"/>
    <w:rsid w:val="006D1A6B"/>
    <w:rsid w:val="006D1B53"/>
    <w:rsid w:val="006D1DD4"/>
    <w:rsid w:val="006D1DF7"/>
    <w:rsid w:val="006D1FFC"/>
    <w:rsid w:val="006D3DF7"/>
    <w:rsid w:val="006D3F04"/>
    <w:rsid w:val="006D47B0"/>
    <w:rsid w:val="006D481A"/>
    <w:rsid w:val="006D4A5A"/>
    <w:rsid w:val="006D4C5C"/>
    <w:rsid w:val="006D5ACF"/>
    <w:rsid w:val="006D5E27"/>
    <w:rsid w:val="006D6676"/>
    <w:rsid w:val="006D6CC2"/>
    <w:rsid w:val="006D6F6F"/>
    <w:rsid w:val="006D759E"/>
    <w:rsid w:val="006D7E7A"/>
    <w:rsid w:val="006E0106"/>
    <w:rsid w:val="006E0E1E"/>
    <w:rsid w:val="006E0E40"/>
    <w:rsid w:val="006E1167"/>
    <w:rsid w:val="006E18E0"/>
    <w:rsid w:val="006E1E4E"/>
    <w:rsid w:val="006E1F2B"/>
    <w:rsid w:val="006E1F33"/>
    <w:rsid w:val="006E2074"/>
    <w:rsid w:val="006E23E5"/>
    <w:rsid w:val="006E23EF"/>
    <w:rsid w:val="006E2481"/>
    <w:rsid w:val="006E425B"/>
    <w:rsid w:val="006E4999"/>
    <w:rsid w:val="006E59D3"/>
    <w:rsid w:val="006E5A2A"/>
    <w:rsid w:val="006E5A85"/>
    <w:rsid w:val="006E63B2"/>
    <w:rsid w:val="006E64B6"/>
    <w:rsid w:val="006E6648"/>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4FB9"/>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1EE3"/>
    <w:rsid w:val="007025EF"/>
    <w:rsid w:val="00702647"/>
    <w:rsid w:val="00702CA0"/>
    <w:rsid w:val="00703692"/>
    <w:rsid w:val="00703AF7"/>
    <w:rsid w:val="00703B08"/>
    <w:rsid w:val="007048B4"/>
    <w:rsid w:val="00704A65"/>
    <w:rsid w:val="00704FF9"/>
    <w:rsid w:val="00705F00"/>
    <w:rsid w:val="0070674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17C"/>
    <w:rsid w:val="007122D1"/>
    <w:rsid w:val="00712A56"/>
    <w:rsid w:val="00713029"/>
    <w:rsid w:val="00713C98"/>
    <w:rsid w:val="00714114"/>
    <w:rsid w:val="00714141"/>
    <w:rsid w:val="00714754"/>
    <w:rsid w:val="00714B2E"/>
    <w:rsid w:val="00714DED"/>
    <w:rsid w:val="00715161"/>
    <w:rsid w:val="00715BB6"/>
    <w:rsid w:val="00715E6B"/>
    <w:rsid w:val="00716341"/>
    <w:rsid w:val="00716BB6"/>
    <w:rsid w:val="00716E56"/>
    <w:rsid w:val="007172A9"/>
    <w:rsid w:val="00717500"/>
    <w:rsid w:val="00717724"/>
    <w:rsid w:val="00717764"/>
    <w:rsid w:val="00717DDD"/>
    <w:rsid w:val="00720702"/>
    <w:rsid w:val="007207E5"/>
    <w:rsid w:val="00720AB5"/>
    <w:rsid w:val="00720B74"/>
    <w:rsid w:val="00720FF9"/>
    <w:rsid w:val="00721776"/>
    <w:rsid w:val="007219CB"/>
    <w:rsid w:val="00721BF4"/>
    <w:rsid w:val="00722C63"/>
    <w:rsid w:val="00722FBD"/>
    <w:rsid w:val="00723DCF"/>
    <w:rsid w:val="00723EE5"/>
    <w:rsid w:val="00723F84"/>
    <w:rsid w:val="0072405B"/>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7B3"/>
    <w:rsid w:val="00737A9B"/>
    <w:rsid w:val="00740157"/>
    <w:rsid w:val="00740A92"/>
    <w:rsid w:val="00740E8F"/>
    <w:rsid w:val="007418DC"/>
    <w:rsid w:val="00741A4F"/>
    <w:rsid w:val="00742594"/>
    <w:rsid w:val="00742D6B"/>
    <w:rsid w:val="00743063"/>
    <w:rsid w:val="007430D6"/>
    <w:rsid w:val="00743201"/>
    <w:rsid w:val="007434C8"/>
    <w:rsid w:val="00743C40"/>
    <w:rsid w:val="00744A24"/>
    <w:rsid w:val="00744B79"/>
    <w:rsid w:val="00744B9B"/>
    <w:rsid w:val="007452F1"/>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57BD2"/>
    <w:rsid w:val="007602CE"/>
    <w:rsid w:val="0076030C"/>
    <w:rsid w:val="00760739"/>
    <w:rsid w:val="0076084A"/>
    <w:rsid w:val="007618F2"/>
    <w:rsid w:val="00761A50"/>
    <w:rsid w:val="00761AF1"/>
    <w:rsid w:val="00762C57"/>
    <w:rsid w:val="00763193"/>
    <w:rsid w:val="00763407"/>
    <w:rsid w:val="00763C8E"/>
    <w:rsid w:val="00764842"/>
    <w:rsid w:val="007657F2"/>
    <w:rsid w:val="007658D0"/>
    <w:rsid w:val="00765A1F"/>
    <w:rsid w:val="00766494"/>
    <w:rsid w:val="00766DAF"/>
    <w:rsid w:val="007671A0"/>
    <w:rsid w:val="007672A5"/>
    <w:rsid w:val="00767612"/>
    <w:rsid w:val="00770954"/>
    <w:rsid w:val="00770A2D"/>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4E35"/>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9E7"/>
    <w:rsid w:val="00797C65"/>
    <w:rsid w:val="00797D1A"/>
    <w:rsid w:val="007A020E"/>
    <w:rsid w:val="007A14D1"/>
    <w:rsid w:val="007A18CE"/>
    <w:rsid w:val="007A1A0C"/>
    <w:rsid w:val="007A1C77"/>
    <w:rsid w:val="007A25D9"/>
    <w:rsid w:val="007A284D"/>
    <w:rsid w:val="007A295A"/>
    <w:rsid w:val="007A2E7F"/>
    <w:rsid w:val="007A2FB0"/>
    <w:rsid w:val="007A318C"/>
    <w:rsid w:val="007A35FD"/>
    <w:rsid w:val="007A4EBA"/>
    <w:rsid w:val="007A4F04"/>
    <w:rsid w:val="007A50B3"/>
    <w:rsid w:val="007A52D5"/>
    <w:rsid w:val="007A55CE"/>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BC4"/>
    <w:rsid w:val="007B2C13"/>
    <w:rsid w:val="007B2C9F"/>
    <w:rsid w:val="007B2CD8"/>
    <w:rsid w:val="007B2FF7"/>
    <w:rsid w:val="007B38CE"/>
    <w:rsid w:val="007B45BD"/>
    <w:rsid w:val="007B4808"/>
    <w:rsid w:val="007B4BCB"/>
    <w:rsid w:val="007B4CB9"/>
    <w:rsid w:val="007B4F1B"/>
    <w:rsid w:val="007B540E"/>
    <w:rsid w:val="007B55D8"/>
    <w:rsid w:val="007B571A"/>
    <w:rsid w:val="007B5A7B"/>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3DB"/>
    <w:rsid w:val="007C649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0FC"/>
    <w:rsid w:val="007D328A"/>
    <w:rsid w:val="007D4156"/>
    <w:rsid w:val="007D417C"/>
    <w:rsid w:val="007D419B"/>
    <w:rsid w:val="007D507B"/>
    <w:rsid w:val="007D52A6"/>
    <w:rsid w:val="007D583B"/>
    <w:rsid w:val="007D5BE8"/>
    <w:rsid w:val="007D5D02"/>
    <w:rsid w:val="007D65A1"/>
    <w:rsid w:val="007D6AB4"/>
    <w:rsid w:val="007D6ACF"/>
    <w:rsid w:val="007D6BD1"/>
    <w:rsid w:val="007D6BDF"/>
    <w:rsid w:val="007D7770"/>
    <w:rsid w:val="007D79B9"/>
    <w:rsid w:val="007E0166"/>
    <w:rsid w:val="007E02A3"/>
    <w:rsid w:val="007E0BBD"/>
    <w:rsid w:val="007E1B29"/>
    <w:rsid w:val="007E1D52"/>
    <w:rsid w:val="007E1F1B"/>
    <w:rsid w:val="007E2127"/>
    <w:rsid w:val="007E2858"/>
    <w:rsid w:val="007E3A1B"/>
    <w:rsid w:val="007E4156"/>
    <w:rsid w:val="007E47E3"/>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3CE"/>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1BF"/>
    <w:rsid w:val="00805775"/>
    <w:rsid w:val="008059C2"/>
    <w:rsid w:val="00805D3B"/>
    <w:rsid w:val="00806997"/>
    <w:rsid w:val="00806F53"/>
    <w:rsid w:val="00807CF2"/>
    <w:rsid w:val="00811A45"/>
    <w:rsid w:val="00811B49"/>
    <w:rsid w:val="00812D46"/>
    <w:rsid w:val="008135C2"/>
    <w:rsid w:val="0081363C"/>
    <w:rsid w:val="00813882"/>
    <w:rsid w:val="00813CA1"/>
    <w:rsid w:val="00813DC9"/>
    <w:rsid w:val="00813FAD"/>
    <w:rsid w:val="00814635"/>
    <w:rsid w:val="00814826"/>
    <w:rsid w:val="00814878"/>
    <w:rsid w:val="008149A7"/>
    <w:rsid w:val="00814DFD"/>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530"/>
    <w:rsid w:val="00823719"/>
    <w:rsid w:val="0082395E"/>
    <w:rsid w:val="0082439B"/>
    <w:rsid w:val="00824C73"/>
    <w:rsid w:val="00824F60"/>
    <w:rsid w:val="00825071"/>
    <w:rsid w:val="00825211"/>
    <w:rsid w:val="0082585D"/>
    <w:rsid w:val="00825A9E"/>
    <w:rsid w:val="00825C63"/>
    <w:rsid w:val="00826CEF"/>
    <w:rsid w:val="00827389"/>
    <w:rsid w:val="008278AA"/>
    <w:rsid w:val="00827DF5"/>
    <w:rsid w:val="00830224"/>
    <w:rsid w:val="00830ABC"/>
    <w:rsid w:val="00830F43"/>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16B5"/>
    <w:rsid w:val="008425F8"/>
    <w:rsid w:val="00842A3D"/>
    <w:rsid w:val="00843403"/>
    <w:rsid w:val="008436A7"/>
    <w:rsid w:val="00843B2D"/>
    <w:rsid w:val="00844256"/>
    <w:rsid w:val="008443F5"/>
    <w:rsid w:val="00844F7C"/>
    <w:rsid w:val="0084543B"/>
    <w:rsid w:val="008456C1"/>
    <w:rsid w:val="0084611B"/>
    <w:rsid w:val="00846468"/>
    <w:rsid w:val="00846501"/>
    <w:rsid w:val="00846CBF"/>
    <w:rsid w:val="008471E4"/>
    <w:rsid w:val="00847837"/>
    <w:rsid w:val="00847B9E"/>
    <w:rsid w:val="00847F9D"/>
    <w:rsid w:val="00850184"/>
    <w:rsid w:val="0085084F"/>
    <w:rsid w:val="00850900"/>
    <w:rsid w:val="00850FA7"/>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E40"/>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5BC"/>
    <w:rsid w:val="00867AB1"/>
    <w:rsid w:val="00867C48"/>
    <w:rsid w:val="00867CDC"/>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9C8"/>
    <w:rsid w:val="00876C35"/>
    <w:rsid w:val="008807D2"/>
    <w:rsid w:val="00881C46"/>
    <w:rsid w:val="00881E22"/>
    <w:rsid w:val="00881F6E"/>
    <w:rsid w:val="008822A9"/>
    <w:rsid w:val="00882922"/>
    <w:rsid w:val="0088319F"/>
    <w:rsid w:val="008834F6"/>
    <w:rsid w:val="00884CBE"/>
    <w:rsid w:val="008851C6"/>
    <w:rsid w:val="0088535C"/>
    <w:rsid w:val="0088574A"/>
    <w:rsid w:val="0088590D"/>
    <w:rsid w:val="00885D91"/>
    <w:rsid w:val="00885E5F"/>
    <w:rsid w:val="00886368"/>
    <w:rsid w:val="00886723"/>
    <w:rsid w:val="00886E10"/>
    <w:rsid w:val="00887031"/>
    <w:rsid w:val="008877D7"/>
    <w:rsid w:val="0088790A"/>
    <w:rsid w:val="00887A32"/>
    <w:rsid w:val="00890503"/>
    <w:rsid w:val="00890BC9"/>
    <w:rsid w:val="0089187D"/>
    <w:rsid w:val="008923DC"/>
    <w:rsid w:val="00892655"/>
    <w:rsid w:val="00893D38"/>
    <w:rsid w:val="00894AD4"/>
    <w:rsid w:val="0089544F"/>
    <w:rsid w:val="00895C3F"/>
    <w:rsid w:val="0089608E"/>
    <w:rsid w:val="00896584"/>
    <w:rsid w:val="008968AC"/>
    <w:rsid w:val="00896E4E"/>
    <w:rsid w:val="00896F4B"/>
    <w:rsid w:val="00897040"/>
    <w:rsid w:val="008977C9"/>
    <w:rsid w:val="008978B0"/>
    <w:rsid w:val="00897C40"/>
    <w:rsid w:val="00897F95"/>
    <w:rsid w:val="008A08B6"/>
    <w:rsid w:val="008A10B9"/>
    <w:rsid w:val="008A11C3"/>
    <w:rsid w:val="008A1388"/>
    <w:rsid w:val="008A13DD"/>
    <w:rsid w:val="008A176E"/>
    <w:rsid w:val="008A24FE"/>
    <w:rsid w:val="008A271C"/>
    <w:rsid w:val="008A2D17"/>
    <w:rsid w:val="008A38A2"/>
    <w:rsid w:val="008A531B"/>
    <w:rsid w:val="008A5A2C"/>
    <w:rsid w:val="008A5F44"/>
    <w:rsid w:val="008A62C7"/>
    <w:rsid w:val="008A6585"/>
    <w:rsid w:val="008A7BA2"/>
    <w:rsid w:val="008A7BC3"/>
    <w:rsid w:val="008B05BD"/>
    <w:rsid w:val="008B0997"/>
    <w:rsid w:val="008B0FD4"/>
    <w:rsid w:val="008B1011"/>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3A7C"/>
    <w:rsid w:val="008C46BD"/>
    <w:rsid w:val="008C4E8B"/>
    <w:rsid w:val="008C600A"/>
    <w:rsid w:val="008C6BFE"/>
    <w:rsid w:val="008C6CD5"/>
    <w:rsid w:val="008C7092"/>
    <w:rsid w:val="008D08A9"/>
    <w:rsid w:val="008D0C15"/>
    <w:rsid w:val="008D0C2C"/>
    <w:rsid w:val="008D1485"/>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024"/>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365"/>
    <w:rsid w:val="008E46FC"/>
    <w:rsid w:val="008E4B77"/>
    <w:rsid w:val="008E4F6F"/>
    <w:rsid w:val="008E6819"/>
    <w:rsid w:val="008E6A55"/>
    <w:rsid w:val="008E7FF0"/>
    <w:rsid w:val="008F0216"/>
    <w:rsid w:val="008F095E"/>
    <w:rsid w:val="008F0BF8"/>
    <w:rsid w:val="008F18C1"/>
    <w:rsid w:val="008F20CA"/>
    <w:rsid w:val="008F223E"/>
    <w:rsid w:val="008F22C7"/>
    <w:rsid w:val="008F2335"/>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351"/>
    <w:rsid w:val="00901518"/>
    <w:rsid w:val="00902C72"/>
    <w:rsid w:val="00903157"/>
    <w:rsid w:val="00903CBF"/>
    <w:rsid w:val="00904260"/>
    <w:rsid w:val="00904338"/>
    <w:rsid w:val="009045BD"/>
    <w:rsid w:val="009051B0"/>
    <w:rsid w:val="0090566B"/>
    <w:rsid w:val="00905A6F"/>
    <w:rsid w:val="00906476"/>
    <w:rsid w:val="00912A5A"/>
    <w:rsid w:val="009132BC"/>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0E38"/>
    <w:rsid w:val="00921769"/>
    <w:rsid w:val="0092380E"/>
    <w:rsid w:val="00923982"/>
    <w:rsid w:val="00923B51"/>
    <w:rsid w:val="00923CBA"/>
    <w:rsid w:val="0092488E"/>
    <w:rsid w:val="0092492A"/>
    <w:rsid w:val="00924CA9"/>
    <w:rsid w:val="009250E1"/>
    <w:rsid w:val="0092573B"/>
    <w:rsid w:val="00925EE6"/>
    <w:rsid w:val="0092624F"/>
    <w:rsid w:val="00926573"/>
    <w:rsid w:val="009268C9"/>
    <w:rsid w:val="009269C4"/>
    <w:rsid w:val="009277E0"/>
    <w:rsid w:val="00930432"/>
    <w:rsid w:val="0093059F"/>
    <w:rsid w:val="00930DB2"/>
    <w:rsid w:val="009311B9"/>
    <w:rsid w:val="009319CD"/>
    <w:rsid w:val="00932D56"/>
    <w:rsid w:val="009332E7"/>
    <w:rsid w:val="00933649"/>
    <w:rsid w:val="00933813"/>
    <w:rsid w:val="009339C2"/>
    <w:rsid w:val="00933C62"/>
    <w:rsid w:val="00933E43"/>
    <w:rsid w:val="00934059"/>
    <w:rsid w:val="009341BA"/>
    <w:rsid w:val="0093438E"/>
    <w:rsid w:val="00934744"/>
    <w:rsid w:val="00934E12"/>
    <w:rsid w:val="00935870"/>
    <w:rsid w:val="00935A64"/>
    <w:rsid w:val="009362A9"/>
    <w:rsid w:val="009366C4"/>
    <w:rsid w:val="009370C5"/>
    <w:rsid w:val="00937185"/>
    <w:rsid w:val="00937718"/>
    <w:rsid w:val="00937811"/>
    <w:rsid w:val="00937AFC"/>
    <w:rsid w:val="00940218"/>
    <w:rsid w:val="0094048A"/>
    <w:rsid w:val="00940FC2"/>
    <w:rsid w:val="00941119"/>
    <w:rsid w:val="00941DC1"/>
    <w:rsid w:val="00942157"/>
    <w:rsid w:val="00942444"/>
    <w:rsid w:val="00943EA3"/>
    <w:rsid w:val="009440AD"/>
    <w:rsid w:val="009444BE"/>
    <w:rsid w:val="00945664"/>
    <w:rsid w:val="009459C3"/>
    <w:rsid w:val="00945BF0"/>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1B32"/>
    <w:rsid w:val="00952366"/>
    <w:rsid w:val="0095266A"/>
    <w:rsid w:val="00952E7E"/>
    <w:rsid w:val="009530E8"/>
    <w:rsid w:val="009532E3"/>
    <w:rsid w:val="00954024"/>
    <w:rsid w:val="0095417D"/>
    <w:rsid w:val="0095490E"/>
    <w:rsid w:val="00955622"/>
    <w:rsid w:val="009558CE"/>
    <w:rsid w:val="00955ECF"/>
    <w:rsid w:val="00956931"/>
    <w:rsid w:val="00956970"/>
    <w:rsid w:val="00956A12"/>
    <w:rsid w:val="00956C76"/>
    <w:rsid w:val="0095789E"/>
    <w:rsid w:val="009578F0"/>
    <w:rsid w:val="009609F0"/>
    <w:rsid w:val="00960AE3"/>
    <w:rsid w:val="00960FAA"/>
    <w:rsid w:val="009611AD"/>
    <w:rsid w:val="009615B4"/>
    <w:rsid w:val="00961DC6"/>
    <w:rsid w:val="0096262B"/>
    <w:rsid w:val="00962BDF"/>
    <w:rsid w:val="00963100"/>
    <w:rsid w:val="0096360D"/>
    <w:rsid w:val="00963916"/>
    <w:rsid w:val="009639E9"/>
    <w:rsid w:val="00963CF0"/>
    <w:rsid w:val="00964621"/>
    <w:rsid w:val="00964AAA"/>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1CEF"/>
    <w:rsid w:val="00982D83"/>
    <w:rsid w:val="00982FC4"/>
    <w:rsid w:val="00983208"/>
    <w:rsid w:val="00983785"/>
    <w:rsid w:val="009840C6"/>
    <w:rsid w:val="0098449F"/>
    <w:rsid w:val="009846AE"/>
    <w:rsid w:val="00984F9A"/>
    <w:rsid w:val="009859EC"/>
    <w:rsid w:val="00985D7C"/>
    <w:rsid w:val="00985F39"/>
    <w:rsid w:val="00986003"/>
    <w:rsid w:val="009862F9"/>
    <w:rsid w:val="0098659B"/>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8DB"/>
    <w:rsid w:val="00994ED7"/>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473"/>
    <w:rsid w:val="009A372A"/>
    <w:rsid w:val="009A3A02"/>
    <w:rsid w:val="009A3A0C"/>
    <w:rsid w:val="009A40B6"/>
    <w:rsid w:val="009A4CAC"/>
    <w:rsid w:val="009A509C"/>
    <w:rsid w:val="009A546A"/>
    <w:rsid w:val="009A576F"/>
    <w:rsid w:val="009A5D8A"/>
    <w:rsid w:val="009A6AF2"/>
    <w:rsid w:val="009A7389"/>
    <w:rsid w:val="009A780B"/>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820"/>
    <w:rsid w:val="009B5DDD"/>
    <w:rsid w:val="009B624B"/>
    <w:rsid w:val="009B6D7F"/>
    <w:rsid w:val="009B72F3"/>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433"/>
    <w:rsid w:val="009C5619"/>
    <w:rsid w:val="009C5C2A"/>
    <w:rsid w:val="009C5DE1"/>
    <w:rsid w:val="009C5FFF"/>
    <w:rsid w:val="009C61AF"/>
    <w:rsid w:val="009C6A12"/>
    <w:rsid w:val="009C6E8E"/>
    <w:rsid w:val="009D042B"/>
    <w:rsid w:val="009D0511"/>
    <w:rsid w:val="009D065C"/>
    <w:rsid w:val="009D0C9F"/>
    <w:rsid w:val="009D0E41"/>
    <w:rsid w:val="009D1063"/>
    <w:rsid w:val="009D1214"/>
    <w:rsid w:val="009D162A"/>
    <w:rsid w:val="009D1D9F"/>
    <w:rsid w:val="009D1EAA"/>
    <w:rsid w:val="009D2B43"/>
    <w:rsid w:val="009D2D2A"/>
    <w:rsid w:val="009D2FD2"/>
    <w:rsid w:val="009D34D8"/>
    <w:rsid w:val="009D3ABF"/>
    <w:rsid w:val="009D407D"/>
    <w:rsid w:val="009D440E"/>
    <w:rsid w:val="009D4C68"/>
    <w:rsid w:val="009D4EC2"/>
    <w:rsid w:val="009D562E"/>
    <w:rsid w:val="009D5E7A"/>
    <w:rsid w:val="009D6372"/>
    <w:rsid w:val="009D6F68"/>
    <w:rsid w:val="009D7291"/>
    <w:rsid w:val="009E0349"/>
    <w:rsid w:val="009E05D4"/>
    <w:rsid w:val="009E0F15"/>
    <w:rsid w:val="009E14E6"/>
    <w:rsid w:val="009E197C"/>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EE9"/>
    <w:rsid w:val="009E6FBA"/>
    <w:rsid w:val="009E7411"/>
    <w:rsid w:val="009E7AAB"/>
    <w:rsid w:val="009E7B60"/>
    <w:rsid w:val="009F079F"/>
    <w:rsid w:val="009F0B41"/>
    <w:rsid w:val="009F111D"/>
    <w:rsid w:val="009F14C5"/>
    <w:rsid w:val="009F1824"/>
    <w:rsid w:val="009F22BD"/>
    <w:rsid w:val="009F25F8"/>
    <w:rsid w:val="009F29FE"/>
    <w:rsid w:val="009F2BC7"/>
    <w:rsid w:val="009F2D77"/>
    <w:rsid w:val="009F2F64"/>
    <w:rsid w:val="009F2FE6"/>
    <w:rsid w:val="009F3683"/>
    <w:rsid w:val="009F5565"/>
    <w:rsid w:val="009F5F80"/>
    <w:rsid w:val="009F64EF"/>
    <w:rsid w:val="009F6566"/>
    <w:rsid w:val="009F66AD"/>
    <w:rsid w:val="009F6776"/>
    <w:rsid w:val="009F680A"/>
    <w:rsid w:val="009F78B3"/>
    <w:rsid w:val="009F7D96"/>
    <w:rsid w:val="00A00049"/>
    <w:rsid w:val="00A003CB"/>
    <w:rsid w:val="00A00C1D"/>
    <w:rsid w:val="00A016BA"/>
    <w:rsid w:val="00A0203B"/>
    <w:rsid w:val="00A02265"/>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B83"/>
    <w:rsid w:val="00A06C34"/>
    <w:rsid w:val="00A06F3D"/>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03A"/>
    <w:rsid w:val="00A177A0"/>
    <w:rsid w:val="00A17A99"/>
    <w:rsid w:val="00A200A0"/>
    <w:rsid w:val="00A2030D"/>
    <w:rsid w:val="00A2087C"/>
    <w:rsid w:val="00A20925"/>
    <w:rsid w:val="00A20C9F"/>
    <w:rsid w:val="00A21D82"/>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0C4"/>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1E6"/>
    <w:rsid w:val="00A44EF5"/>
    <w:rsid w:val="00A45412"/>
    <w:rsid w:val="00A4561A"/>
    <w:rsid w:val="00A459D3"/>
    <w:rsid w:val="00A45D0F"/>
    <w:rsid w:val="00A45D37"/>
    <w:rsid w:val="00A461C9"/>
    <w:rsid w:val="00A46EB2"/>
    <w:rsid w:val="00A476AA"/>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697"/>
    <w:rsid w:val="00A55750"/>
    <w:rsid w:val="00A57059"/>
    <w:rsid w:val="00A60001"/>
    <w:rsid w:val="00A614D4"/>
    <w:rsid w:val="00A62401"/>
    <w:rsid w:val="00A638B7"/>
    <w:rsid w:val="00A63FDA"/>
    <w:rsid w:val="00A641E7"/>
    <w:rsid w:val="00A64963"/>
    <w:rsid w:val="00A64DC0"/>
    <w:rsid w:val="00A64FC8"/>
    <w:rsid w:val="00A65075"/>
    <w:rsid w:val="00A6523F"/>
    <w:rsid w:val="00A6530A"/>
    <w:rsid w:val="00A65571"/>
    <w:rsid w:val="00A65D8C"/>
    <w:rsid w:val="00A66085"/>
    <w:rsid w:val="00A6675E"/>
    <w:rsid w:val="00A6743F"/>
    <w:rsid w:val="00A675DA"/>
    <w:rsid w:val="00A679C8"/>
    <w:rsid w:val="00A7004C"/>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C1E"/>
    <w:rsid w:val="00A74FBD"/>
    <w:rsid w:val="00A74FF8"/>
    <w:rsid w:val="00A752FB"/>
    <w:rsid w:val="00A75F9C"/>
    <w:rsid w:val="00A762F8"/>
    <w:rsid w:val="00A76A72"/>
    <w:rsid w:val="00A77477"/>
    <w:rsid w:val="00A77CCE"/>
    <w:rsid w:val="00A77E11"/>
    <w:rsid w:val="00A77FBA"/>
    <w:rsid w:val="00A807F1"/>
    <w:rsid w:val="00A81767"/>
    <w:rsid w:val="00A81A09"/>
    <w:rsid w:val="00A826ED"/>
    <w:rsid w:val="00A827E9"/>
    <w:rsid w:val="00A83BBD"/>
    <w:rsid w:val="00A84631"/>
    <w:rsid w:val="00A84793"/>
    <w:rsid w:val="00A84ED7"/>
    <w:rsid w:val="00A855CA"/>
    <w:rsid w:val="00A85674"/>
    <w:rsid w:val="00A857DB"/>
    <w:rsid w:val="00A864FA"/>
    <w:rsid w:val="00A874E7"/>
    <w:rsid w:val="00A87BB2"/>
    <w:rsid w:val="00A90105"/>
    <w:rsid w:val="00A903B8"/>
    <w:rsid w:val="00A9113F"/>
    <w:rsid w:val="00A917E6"/>
    <w:rsid w:val="00A91929"/>
    <w:rsid w:val="00A91D32"/>
    <w:rsid w:val="00A92250"/>
    <w:rsid w:val="00A92CD5"/>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72C"/>
    <w:rsid w:val="00AA18A8"/>
    <w:rsid w:val="00AA1937"/>
    <w:rsid w:val="00AA26AD"/>
    <w:rsid w:val="00AA3032"/>
    <w:rsid w:val="00AA3360"/>
    <w:rsid w:val="00AA3635"/>
    <w:rsid w:val="00AA4678"/>
    <w:rsid w:val="00AA48CC"/>
    <w:rsid w:val="00AA5504"/>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2AD"/>
    <w:rsid w:val="00AB3484"/>
    <w:rsid w:val="00AB3523"/>
    <w:rsid w:val="00AB3E8C"/>
    <w:rsid w:val="00AB3F3E"/>
    <w:rsid w:val="00AB4340"/>
    <w:rsid w:val="00AB47F9"/>
    <w:rsid w:val="00AB49B6"/>
    <w:rsid w:val="00AB4B01"/>
    <w:rsid w:val="00AB4FB5"/>
    <w:rsid w:val="00AB5818"/>
    <w:rsid w:val="00AB59E1"/>
    <w:rsid w:val="00AB630A"/>
    <w:rsid w:val="00AB7212"/>
    <w:rsid w:val="00AC092F"/>
    <w:rsid w:val="00AC10A6"/>
    <w:rsid w:val="00AC1924"/>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07"/>
    <w:rsid w:val="00AD751A"/>
    <w:rsid w:val="00AE197F"/>
    <w:rsid w:val="00AE2769"/>
    <w:rsid w:val="00AE27EC"/>
    <w:rsid w:val="00AE29E6"/>
    <w:rsid w:val="00AE30BC"/>
    <w:rsid w:val="00AE3789"/>
    <w:rsid w:val="00AE3C8B"/>
    <w:rsid w:val="00AE40B5"/>
    <w:rsid w:val="00AE4382"/>
    <w:rsid w:val="00AE4952"/>
    <w:rsid w:val="00AE4B1A"/>
    <w:rsid w:val="00AE51CC"/>
    <w:rsid w:val="00AE55AD"/>
    <w:rsid w:val="00AE5707"/>
    <w:rsid w:val="00AE58C7"/>
    <w:rsid w:val="00AE5E69"/>
    <w:rsid w:val="00AE64C6"/>
    <w:rsid w:val="00AE6979"/>
    <w:rsid w:val="00AE7001"/>
    <w:rsid w:val="00AE7075"/>
    <w:rsid w:val="00AE7D7C"/>
    <w:rsid w:val="00AE7F2B"/>
    <w:rsid w:val="00AF0D1C"/>
    <w:rsid w:val="00AF12FC"/>
    <w:rsid w:val="00AF17DB"/>
    <w:rsid w:val="00AF1AA4"/>
    <w:rsid w:val="00AF1BDD"/>
    <w:rsid w:val="00AF1F63"/>
    <w:rsid w:val="00AF20A2"/>
    <w:rsid w:val="00AF2A03"/>
    <w:rsid w:val="00AF2B12"/>
    <w:rsid w:val="00AF2F7B"/>
    <w:rsid w:val="00AF2FDC"/>
    <w:rsid w:val="00AF3C96"/>
    <w:rsid w:val="00AF50DB"/>
    <w:rsid w:val="00AF5632"/>
    <w:rsid w:val="00AF566F"/>
    <w:rsid w:val="00AF56AE"/>
    <w:rsid w:val="00AF5826"/>
    <w:rsid w:val="00AF5CEB"/>
    <w:rsid w:val="00AF5D16"/>
    <w:rsid w:val="00AF6027"/>
    <w:rsid w:val="00AF64A8"/>
    <w:rsid w:val="00AF696B"/>
    <w:rsid w:val="00AF6CEF"/>
    <w:rsid w:val="00AF6D2B"/>
    <w:rsid w:val="00AF7AE2"/>
    <w:rsid w:val="00AF7C18"/>
    <w:rsid w:val="00AF7DCF"/>
    <w:rsid w:val="00B00127"/>
    <w:rsid w:val="00B00774"/>
    <w:rsid w:val="00B00E91"/>
    <w:rsid w:val="00B0113C"/>
    <w:rsid w:val="00B01333"/>
    <w:rsid w:val="00B017E8"/>
    <w:rsid w:val="00B02AAC"/>
    <w:rsid w:val="00B02F1C"/>
    <w:rsid w:val="00B03A12"/>
    <w:rsid w:val="00B03DF2"/>
    <w:rsid w:val="00B04243"/>
    <w:rsid w:val="00B04663"/>
    <w:rsid w:val="00B046BA"/>
    <w:rsid w:val="00B049F4"/>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005"/>
    <w:rsid w:val="00B209BB"/>
    <w:rsid w:val="00B20AF1"/>
    <w:rsid w:val="00B21326"/>
    <w:rsid w:val="00B21473"/>
    <w:rsid w:val="00B21897"/>
    <w:rsid w:val="00B21939"/>
    <w:rsid w:val="00B2196F"/>
    <w:rsid w:val="00B228AE"/>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5E1F"/>
    <w:rsid w:val="00B36861"/>
    <w:rsid w:val="00B369D0"/>
    <w:rsid w:val="00B369EE"/>
    <w:rsid w:val="00B36B75"/>
    <w:rsid w:val="00B36E0F"/>
    <w:rsid w:val="00B36E85"/>
    <w:rsid w:val="00B36EB5"/>
    <w:rsid w:val="00B3702C"/>
    <w:rsid w:val="00B370CF"/>
    <w:rsid w:val="00B37176"/>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5C49"/>
    <w:rsid w:val="00B46434"/>
    <w:rsid w:val="00B469D4"/>
    <w:rsid w:val="00B47234"/>
    <w:rsid w:val="00B47627"/>
    <w:rsid w:val="00B47B80"/>
    <w:rsid w:val="00B47BCE"/>
    <w:rsid w:val="00B47F01"/>
    <w:rsid w:val="00B47F2E"/>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BB"/>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7F4"/>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44"/>
    <w:rsid w:val="00B71764"/>
    <w:rsid w:val="00B71A0B"/>
    <w:rsid w:val="00B71CD7"/>
    <w:rsid w:val="00B71F08"/>
    <w:rsid w:val="00B7217C"/>
    <w:rsid w:val="00B72206"/>
    <w:rsid w:val="00B726CE"/>
    <w:rsid w:val="00B7279C"/>
    <w:rsid w:val="00B7316D"/>
    <w:rsid w:val="00B7366A"/>
    <w:rsid w:val="00B737E8"/>
    <w:rsid w:val="00B73EF4"/>
    <w:rsid w:val="00B744B0"/>
    <w:rsid w:val="00B75187"/>
    <w:rsid w:val="00B752D7"/>
    <w:rsid w:val="00B752FA"/>
    <w:rsid w:val="00B75809"/>
    <w:rsid w:val="00B7603D"/>
    <w:rsid w:val="00B760A2"/>
    <w:rsid w:val="00B7713F"/>
    <w:rsid w:val="00B77309"/>
    <w:rsid w:val="00B7767E"/>
    <w:rsid w:val="00B777BF"/>
    <w:rsid w:val="00B779A2"/>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0DBB"/>
    <w:rsid w:val="00B911C4"/>
    <w:rsid w:val="00B912A2"/>
    <w:rsid w:val="00B914CC"/>
    <w:rsid w:val="00B92102"/>
    <w:rsid w:val="00B924D7"/>
    <w:rsid w:val="00B92DF8"/>
    <w:rsid w:val="00B93345"/>
    <w:rsid w:val="00B93485"/>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5FC"/>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A9B"/>
    <w:rsid w:val="00BB3F27"/>
    <w:rsid w:val="00BB5124"/>
    <w:rsid w:val="00BB591A"/>
    <w:rsid w:val="00BB5BD3"/>
    <w:rsid w:val="00BB6080"/>
    <w:rsid w:val="00BB61DC"/>
    <w:rsid w:val="00BB6584"/>
    <w:rsid w:val="00BB700A"/>
    <w:rsid w:val="00BB7BBA"/>
    <w:rsid w:val="00BB7DEC"/>
    <w:rsid w:val="00BC08F6"/>
    <w:rsid w:val="00BC0C78"/>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C73AA"/>
    <w:rsid w:val="00BD00A0"/>
    <w:rsid w:val="00BD0997"/>
    <w:rsid w:val="00BD12E8"/>
    <w:rsid w:val="00BD1499"/>
    <w:rsid w:val="00BD22AE"/>
    <w:rsid w:val="00BD28D7"/>
    <w:rsid w:val="00BD2E1C"/>
    <w:rsid w:val="00BD35F7"/>
    <w:rsid w:val="00BD3649"/>
    <w:rsid w:val="00BD3CE5"/>
    <w:rsid w:val="00BD4445"/>
    <w:rsid w:val="00BD4816"/>
    <w:rsid w:val="00BD50F0"/>
    <w:rsid w:val="00BD5231"/>
    <w:rsid w:val="00BD5E7C"/>
    <w:rsid w:val="00BD65A5"/>
    <w:rsid w:val="00BD6E57"/>
    <w:rsid w:val="00BD71DA"/>
    <w:rsid w:val="00BD7375"/>
    <w:rsid w:val="00BD7419"/>
    <w:rsid w:val="00BD7547"/>
    <w:rsid w:val="00BE16A2"/>
    <w:rsid w:val="00BE1D67"/>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2C7"/>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AAD"/>
    <w:rsid w:val="00C30C0F"/>
    <w:rsid w:val="00C31087"/>
    <w:rsid w:val="00C312C6"/>
    <w:rsid w:val="00C3152B"/>
    <w:rsid w:val="00C316E7"/>
    <w:rsid w:val="00C31E70"/>
    <w:rsid w:val="00C326A7"/>
    <w:rsid w:val="00C32B33"/>
    <w:rsid w:val="00C32C55"/>
    <w:rsid w:val="00C33883"/>
    <w:rsid w:val="00C33F83"/>
    <w:rsid w:val="00C34481"/>
    <w:rsid w:val="00C348E2"/>
    <w:rsid w:val="00C35BB1"/>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5968"/>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4812"/>
    <w:rsid w:val="00C7506F"/>
    <w:rsid w:val="00C75753"/>
    <w:rsid w:val="00C75B47"/>
    <w:rsid w:val="00C75F38"/>
    <w:rsid w:val="00C76DA3"/>
    <w:rsid w:val="00C76EFE"/>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424"/>
    <w:rsid w:val="00C8568D"/>
    <w:rsid w:val="00C85956"/>
    <w:rsid w:val="00C859B5"/>
    <w:rsid w:val="00C85B2C"/>
    <w:rsid w:val="00C85CC0"/>
    <w:rsid w:val="00C85D80"/>
    <w:rsid w:val="00C86A07"/>
    <w:rsid w:val="00C87839"/>
    <w:rsid w:val="00C87982"/>
    <w:rsid w:val="00C90628"/>
    <w:rsid w:val="00C90BE9"/>
    <w:rsid w:val="00C90F0A"/>
    <w:rsid w:val="00C90F45"/>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1FAA"/>
    <w:rsid w:val="00CA253F"/>
    <w:rsid w:val="00CA2C3F"/>
    <w:rsid w:val="00CA3DFA"/>
    <w:rsid w:val="00CA424F"/>
    <w:rsid w:val="00CA4585"/>
    <w:rsid w:val="00CA46D0"/>
    <w:rsid w:val="00CA5547"/>
    <w:rsid w:val="00CA5D10"/>
    <w:rsid w:val="00CA5EED"/>
    <w:rsid w:val="00CA6386"/>
    <w:rsid w:val="00CA63CA"/>
    <w:rsid w:val="00CA6655"/>
    <w:rsid w:val="00CA699F"/>
    <w:rsid w:val="00CA75BB"/>
    <w:rsid w:val="00CA7F50"/>
    <w:rsid w:val="00CB0A73"/>
    <w:rsid w:val="00CB0B49"/>
    <w:rsid w:val="00CB0E13"/>
    <w:rsid w:val="00CB0EA4"/>
    <w:rsid w:val="00CB12E2"/>
    <w:rsid w:val="00CB1355"/>
    <w:rsid w:val="00CB17AA"/>
    <w:rsid w:val="00CB21CE"/>
    <w:rsid w:val="00CB2236"/>
    <w:rsid w:val="00CB2707"/>
    <w:rsid w:val="00CB283D"/>
    <w:rsid w:val="00CB2D05"/>
    <w:rsid w:val="00CB2DE5"/>
    <w:rsid w:val="00CB42AA"/>
    <w:rsid w:val="00CB4CFC"/>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71D"/>
    <w:rsid w:val="00CD69BC"/>
    <w:rsid w:val="00CD6DCE"/>
    <w:rsid w:val="00CD7196"/>
    <w:rsid w:val="00CD7856"/>
    <w:rsid w:val="00CE1561"/>
    <w:rsid w:val="00CE15C5"/>
    <w:rsid w:val="00CE1B13"/>
    <w:rsid w:val="00CE1CBD"/>
    <w:rsid w:val="00CE3B2B"/>
    <w:rsid w:val="00CE5077"/>
    <w:rsid w:val="00CE5201"/>
    <w:rsid w:val="00CE574C"/>
    <w:rsid w:val="00CE583C"/>
    <w:rsid w:val="00CE5C1B"/>
    <w:rsid w:val="00CE5F4E"/>
    <w:rsid w:val="00CE608F"/>
    <w:rsid w:val="00CE6512"/>
    <w:rsid w:val="00CE773F"/>
    <w:rsid w:val="00CE7B87"/>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6CB"/>
    <w:rsid w:val="00CF7811"/>
    <w:rsid w:val="00CF7DF3"/>
    <w:rsid w:val="00D0054F"/>
    <w:rsid w:val="00D00973"/>
    <w:rsid w:val="00D00DC6"/>
    <w:rsid w:val="00D01954"/>
    <w:rsid w:val="00D01C1B"/>
    <w:rsid w:val="00D01E57"/>
    <w:rsid w:val="00D02FC5"/>
    <w:rsid w:val="00D03577"/>
    <w:rsid w:val="00D03DB4"/>
    <w:rsid w:val="00D044C6"/>
    <w:rsid w:val="00D045C6"/>
    <w:rsid w:val="00D048B6"/>
    <w:rsid w:val="00D04FD7"/>
    <w:rsid w:val="00D0572C"/>
    <w:rsid w:val="00D0573E"/>
    <w:rsid w:val="00D0584E"/>
    <w:rsid w:val="00D05A77"/>
    <w:rsid w:val="00D05C6F"/>
    <w:rsid w:val="00D05E43"/>
    <w:rsid w:val="00D0621D"/>
    <w:rsid w:val="00D0651D"/>
    <w:rsid w:val="00D066B0"/>
    <w:rsid w:val="00D066DB"/>
    <w:rsid w:val="00D06B0F"/>
    <w:rsid w:val="00D103D4"/>
    <w:rsid w:val="00D10E26"/>
    <w:rsid w:val="00D11322"/>
    <w:rsid w:val="00D11A37"/>
    <w:rsid w:val="00D12B98"/>
    <w:rsid w:val="00D12CE6"/>
    <w:rsid w:val="00D12F75"/>
    <w:rsid w:val="00D13374"/>
    <w:rsid w:val="00D13507"/>
    <w:rsid w:val="00D139AF"/>
    <w:rsid w:val="00D139F8"/>
    <w:rsid w:val="00D13B2F"/>
    <w:rsid w:val="00D13C08"/>
    <w:rsid w:val="00D13C87"/>
    <w:rsid w:val="00D13D81"/>
    <w:rsid w:val="00D140C5"/>
    <w:rsid w:val="00D14BB1"/>
    <w:rsid w:val="00D14C7E"/>
    <w:rsid w:val="00D15253"/>
    <w:rsid w:val="00D15646"/>
    <w:rsid w:val="00D157AE"/>
    <w:rsid w:val="00D15B23"/>
    <w:rsid w:val="00D1645D"/>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AAF"/>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566"/>
    <w:rsid w:val="00D43EA0"/>
    <w:rsid w:val="00D4507F"/>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3C3A"/>
    <w:rsid w:val="00D54EC7"/>
    <w:rsid w:val="00D54FEF"/>
    <w:rsid w:val="00D55C91"/>
    <w:rsid w:val="00D55CF5"/>
    <w:rsid w:val="00D55D18"/>
    <w:rsid w:val="00D5617B"/>
    <w:rsid w:val="00D5692E"/>
    <w:rsid w:val="00D57E57"/>
    <w:rsid w:val="00D60620"/>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9A9"/>
    <w:rsid w:val="00D66A79"/>
    <w:rsid w:val="00D66C7E"/>
    <w:rsid w:val="00D67CEB"/>
    <w:rsid w:val="00D70C64"/>
    <w:rsid w:val="00D70D7D"/>
    <w:rsid w:val="00D72580"/>
    <w:rsid w:val="00D72937"/>
    <w:rsid w:val="00D72E28"/>
    <w:rsid w:val="00D72FDB"/>
    <w:rsid w:val="00D736C7"/>
    <w:rsid w:val="00D7389B"/>
    <w:rsid w:val="00D742B0"/>
    <w:rsid w:val="00D745E7"/>
    <w:rsid w:val="00D7466F"/>
    <w:rsid w:val="00D74A8A"/>
    <w:rsid w:val="00D74E24"/>
    <w:rsid w:val="00D753A2"/>
    <w:rsid w:val="00D75559"/>
    <w:rsid w:val="00D75C44"/>
    <w:rsid w:val="00D762D0"/>
    <w:rsid w:val="00D76756"/>
    <w:rsid w:val="00D7730E"/>
    <w:rsid w:val="00D77646"/>
    <w:rsid w:val="00D778FD"/>
    <w:rsid w:val="00D8019E"/>
    <w:rsid w:val="00D805E3"/>
    <w:rsid w:val="00D808DD"/>
    <w:rsid w:val="00D81278"/>
    <w:rsid w:val="00D8157D"/>
    <w:rsid w:val="00D81A13"/>
    <w:rsid w:val="00D8225E"/>
    <w:rsid w:val="00D82480"/>
    <w:rsid w:val="00D82AB2"/>
    <w:rsid w:val="00D82E7F"/>
    <w:rsid w:val="00D83EDC"/>
    <w:rsid w:val="00D8548C"/>
    <w:rsid w:val="00D857B2"/>
    <w:rsid w:val="00D862B7"/>
    <w:rsid w:val="00D86542"/>
    <w:rsid w:val="00D86E06"/>
    <w:rsid w:val="00D871D0"/>
    <w:rsid w:val="00D87674"/>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97DF3"/>
    <w:rsid w:val="00DA0468"/>
    <w:rsid w:val="00DA09DC"/>
    <w:rsid w:val="00DA0A3F"/>
    <w:rsid w:val="00DA0B51"/>
    <w:rsid w:val="00DA1173"/>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267"/>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0D4"/>
    <w:rsid w:val="00DD7180"/>
    <w:rsid w:val="00DD795D"/>
    <w:rsid w:val="00DD7FDD"/>
    <w:rsid w:val="00DE04DF"/>
    <w:rsid w:val="00DE0F88"/>
    <w:rsid w:val="00DE1042"/>
    <w:rsid w:val="00DE17E3"/>
    <w:rsid w:val="00DE1B89"/>
    <w:rsid w:val="00DE1FB1"/>
    <w:rsid w:val="00DE26A6"/>
    <w:rsid w:val="00DE2A2F"/>
    <w:rsid w:val="00DE2BFF"/>
    <w:rsid w:val="00DE2E64"/>
    <w:rsid w:val="00DE2FA1"/>
    <w:rsid w:val="00DE3CA8"/>
    <w:rsid w:val="00DE4EBF"/>
    <w:rsid w:val="00DE4FBF"/>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597"/>
    <w:rsid w:val="00E03B83"/>
    <w:rsid w:val="00E04449"/>
    <w:rsid w:val="00E04CF8"/>
    <w:rsid w:val="00E0608C"/>
    <w:rsid w:val="00E06B65"/>
    <w:rsid w:val="00E07C4D"/>
    <w:rsid w:val="00E10007"/>
    <w:rsid w:val="00E100E3"/>
    <w:rsid w:val="00E102A3"/>
    <w:rsid w:val="00E10AD0"/>
    <w:rsid w:val="00E1162A"/>
    <w:rsid w:val="00E12FDB"/>
    <w:rsid w:val="00E134F2"/>
    <w:rsid w:val="00E13CEE"/>
    <w:rsid w:val="00E14AD5"/>
    <w:rsid w:val="00E14ECC"/>
    <w:rsid w:val="00E1573D"/>
    <w:rsid w:val="00E159EE"/>
    <w:rsid w:val="00E15B37"/>
    <w:rsid w:val="00E15BC6"/>
    <w:rsid w:val="00E1609A"/>
    <w:rsid w:val="00E161F3"/>
    <w:rsid w:val="00E167A2"/>
    <w:rsid w:val="00E1685E"/>
    <w:rsid w:val="00E16BB4"/>
    <w:rsid w:val="00E1735F"/>
    <w:rsid w:val="00E17375"/>
    <w:rsid w:val="00E1795F"/>
    <w:rsid w:val="00E179BC"/>
    <w:rsid w:val="00E17E0B"/>
    <w:rsid w:val="00E17EFB"/>
    <w:rsid w:val="00E20564"/>
    <w:rsid w:val="00E21D5B"/>
    <w:rsid w:val="00E21E68"/>
    <w:rsid w:val="00E21EEC"/>
    <w:rsid w:val="00E224E6"/>
    <w:rsid w:val="00E22A25"/>
    <w:rsid w:val="00E22F94"/>
    <w:rsid w:val="00E232DD"/>
    <w:rsid w:val="00E24A91"/>
    <w:rsid w:val="00E24C55"/>
    <w:rsid w:val="00E24E52"/>
    <w:rsid w:val="00E25B26"/>
    <w:rsid w:val="00E25D85"/>
    <w:rsid w:val="00E26101"/>
    <w:rsid w:val="00E2632E"/>
    <w:rsid w:val="00E267D7"/>
    <w:rsid w:val="00E268BB"/>
    <w:rsid w:val="00E26A43"/>
    <w:rsid w:val="00E270DB"/>
    <w:rsid w:val="00E27588"/>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7D3"/>
    <w:rsid w:val="00E36B8D"/>
    <w:rsid w:val="00E37264"/>
    <w:rsid w:val="00E373E0"/>
    <w:rsid w:val="00E37B5F"/>
    <w:rsid w:val="00E37F36"/>
    <w:rsid w:val="00E403BB"/>
    <w:rsid w:val="00E4068A"/>
    <w:rsid w:val="00E41355"/>
    <w:rsid w:val="00E4144F"/>
    <w:rsid w:val="00E424F4"/>
    <w:rsid w:val="00E429DB"/>
    <w:rsid w:val="00E42DA2"/>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0F6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86E"/>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4A3A"/>
    <w:rsid w:val="00E65502"/>
    <w:rsid w:val="00E655C7"/>
    <w:rsid w:val="00E658B6"/>
    <w:rsid w:val="00E65D65"/>
    <w:rsid w:val="00E65D69"/>
    <w:rsid w:val="00E669ED"/>
    <w:rsid w:val="00E66FFA"/>
    <w:rsid w:val="00E676CB"/>
    <w:rsid w:val="00E678D3"/>
    <w:rsid w:val="00E701B8"/>
    <w:rsid w:val="00E70322"/>
    <w:rsid w:val="00E710FA"/>
    <w:rsid w:val="00E7117C"/>
    <w:rsid w:val="00E71298"/>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034"/>
    <w:rsid w:val="00E87321"/>
    <w:rsid w:val="00E87A4A"/>
    <w:rsid w:val="00E87BF8"/>
    <w:rsid w:val="00E87C44"/>
    <w:rsid w:val="00E90667"/>
    <w:rsid w:val="00E90F9B"/>
    <w:rsid w:val="00E9102F"/>
    <w:rsid w:val="00E9125D"/>
    <w:rsid w:val="00E91870"/>
    <w:rsid w:val="00E91EE6"/>
    <w:rsid w:val="00E92084"/>
    <w:rsid w:val="00E9269B"/>
    <w:rsid w:val="00E9275C"/>
    <w:rsid w:val="00E93C0E"/>
    <w:rsid w:val="00E94991"/>
    <w:rsid w:val="00E95389"/>
    <w:rsid w:val="00E95A97"/>
    <w:rsid w:val="00E95B40"/>
    <w:rsid w:val="00E966C4"/>
    <w:rsid w:val="00E9682D"/>
    <w:rsid w:val="00E96F48"/>
    <w:rsid w:val="00E97E6C"/>
    <w:rsid w:val="00EA10A2"/>
    <w:rsid w:val="00EA1E15"/>
    <w:rsid w:val="00EA2116"/>
    <w:rsid w:val="00EA290F"/>
    <w:rsid w:val="00EA3459"/>
    <w:rsid w:val="00EA3708"/>
    <w:rsid w:val="00EA3A53"/>
    <w:rsid w:val="00EA4393"/>
    <w:rsid w:val="00EA4402"/>
    <w:rsid w:val="00EA4BC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09B"/>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290"/>
    <w:rsid w:val="00EC45AA"/>
    <w:rsid w:val="00EC47FD"/>
    <w:rsid w:val="00EC5175"/>
    <w:rsid w:val="00EC570B"/>
    <w:rsid w:val="00EC58FB"/>
    <w:rsid w:val="00EC5909"/>
    <w:rsid w:val="00EC5942"/>
    <w:rsid w:val="00EC5BCC"/>
    <w:rsid w:val="00EC604C"/>
    <w:rsid w:val="00EC6D97"/>
    <w:rsid w:val="00EC6E29"/>
    <w:rsid w:val="00EC6EAF"/>
    <w:rsid w:val="00EC73E8"/>
    <w:rsid w:val="00EC750E"/>
    <w:rsid w:val="00EC799F"/>
    <w:rsid w:val="00EC7B70"/>
    <w:rsid w:val="00ED057D"/>
    <w:rsid w:val="00ED0C17"/>
    <w:rsid w:val="00ED211E"/>
    <w:rsid w:val="00ED2FD9"/>
    <w:rsid w:val="00ED392C"/>
    <w:rsid w:val="00ED3BD0"/>
    <w:rsid w:val="00ED3E9B"/>
    <w:rsid w:val="00ED3F3D"/>
    <w:rsid w:val="00ED4CB2"/>
    <w:rsid w:val="00ED57E5"/>
    <w:rsid w:val="00ED5D01"/>
    <w:rsid w:val="00ED5DA3"/>
    <w:rsid w:val="00ED69F5"/>
    <w:rsid w:val="00ED6B27"/>
    <w:rsid w:val="00ED7B33"/>
    <w:rsid w:val="00EE019B"/>
    <w:rsid w:val="00EE01CE"/>
    <w:rsid w:val="00EE0400"/>
    <w:rsid w:val="00EE0610"/>
    <w:rsid w:val="00EE0852"/>
    <w:rsid w:val="00EE0D66"/>
    <w:rsid w:val="00EE20B3"/>
    <w:rsid w:val="00EE23FF"/>
    <w:rsid w:val="00EE2E82"/>
    <w:rsid w:val="00EE406C"/>
    <w:rsid w:val="00EE4118"/>
    <w:rsid w:val="00EE4296"/>
    <w:rsid w:val="00EE4441"/>
    <w:rsid w:val="00EE4492"/>
    <w:rsid w:val="00EE4880"/>
    <w:rsid w:val="00EE4AE8"/>
    <w:rsid w:val="00EE593C"/>
    <w:rsid w:val="00EE66A5"/>
    <w:rsid w:val="00EE6941"/>
    <w:rsid w:val="00EE6CED"/>
    <w:rsid w:val="00EE6EF6"/>
    <w:rsid w:val="00EE7061"/>
    <w:rsid w:val="00EE717B"/>
    <w:rsid w:val="00EF08F4"/>
    <w:rsid w:val="00EF0936"/>
    <w:rsid w:val="00EF0A18"/>
    <w:rsid w:val="00EF0B8A"/>
    <w:rsid w:val="00EF2946"/>
    <w:rsid w:val="00EF2BFF"/>
    <w:rsid w:val="00EF39AA"/>
    <w:rsid w:val="00EF3C6F"/>
    <w:rsid w:val="00EF3C84"/>
    <w:rsid w:val="00EF42D7"/>
    <w:rsid w:val="00EF46F6"/>
    <w:rsid w:val="00EF4E40"/>
    <w:rsid w:val="00EF5689"/>
    <w:rsid w:val="00EF5E01"/>
    <w:rsid w:val="00EF64D0"/>
    <w:rsid w:val="00EF6DD6"/>
    <w:rsid w:val="00EF7193"/>
    <w:rsid w:val="00EF74A0"/>
    <w:rsid w:val="00F00235"/>
    <w:rsid w:val="00F006BA"/>
    <w:rsid w:val="00F00945"/>
    <w:rsid w:val="00F009D3"/>
    <w:rsid w:val="00F00A76"/>
    <w:rsid w:val="00F00FA0"/>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01F"/>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421E"/>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1F92"/>
    <w:rsid w:val="00F320C7"/>
    <w:rsid w:val="00F320E4"/>
    <w:rsid w:val="00F32169"/>
    <w:rsid w:val="00F326E1"/>
    <w:rsid w:val="00F32A15"/>
    <w:rsid w:val="00F32C08"/>
    <w:rsid w:val="00F33599"/>
    <w:rsid w:val="00F345C0"/>
    <w:rsid w:val="00F34F27"/>
    <w:rsid w:val="00F35851"/>
    <w:rsid w:val="00F378BE"/>
    <w:rsid w:val="00F37C98"/>
    <w:rsid w:val="00F37E9D"/>
    <w:rsid w:val="00F40369"/>
    <w:rsid w:val="00F40476"/>
    <w:rsid w:val="00F407B0"/>
    <w:rsid w:val="00F41787"/>
    <w:rsid w:val="00F427A1"/>
    <w:rsid w:val="00F43258"/>
    <w:rsid w:val="00F4337A"/>
    <w:rsid w:val="00F43932"/>
    <w:rsid w:val="00F43EC6"/>
    <w:rsid w:val="00F447D2"/>
    <w:rsid w:val="00F44885"/>
    <w:rsid w:val="00F4518C"/>
    <w:rsid w:val="00F45CF2"/>
    <w:rsid w:val="00F46ED6"/>
    <w:rsid w:val="00F471FC"/>
    <w:rsid w:val="00F47D13"/>
    <w:rsid w:val="00F47F6B"/>
    <w:rsid w:val="00F504DE"/>
    <w:rsid w:val="00F508F1"/>
    <w:rsid w:val="00F5132E"/>
    <w:rsid w:val="00F51798"/>
    <w:rsid w:val="00F519F3"/>
    <w:rsid w:val="00F526C9"/>
    <w:rsid w:val="00F52AF4"/>
    <w:rsid w:val="00F52FF9"/>
    <w:rsid w:val="00F54078"/>
    <w:rsid w:val="00F545F4"/>
    <w:rsid w:val="00F54DD0"/>
    <w:rsid w:val="00F559CB"/>
    <w:rsid w:val="00F559EF"/>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690C"/>
    <w:rsid w:val="00F67EA4"/>
    <w:rsid w:val="00F70168"/>
    <w:rsid w:val="00F704AE"/>
    <w:rsid w:val="00F708A5"/>
    <w:rsid w:val="00F70DC0"/>
    <w:rsid w:val="00F710A2"/>
    <w:rsid w:val="00F711B3"/>
    <w:rsid w:val="00F71439"/>
    <w:rsid w:val="00F71610"/>
    <w:rsid w:val="00F71AD7"/>
    <w:rsid w:val="00F71E9E"/>
    <w:rsid w:val="00F73578"/>
    <w:rsid w:val="00F73A14"/>
    <w:rsid w:val="00F73CBB"/>
    <w:rsid w:val="00F7407E"/>
    <w:rsid w:val="00F743FB"/>
    <w:rsid w:val="00F745E9"/>
    <w:rsid w:val="00F746C2"/>
    <w:rsid w:val="00F74A4A"/>
    <w:rsid w:val="00F74A93"/>
    <w:rsid w:val="00F74AA3"/>
    <w:rsid w:val="00F74AD8"/>
    <w:rsid w:val="00F74BE5"/>
    <w:rsid w:val="00F756E5"/>
    <w:rsid w:val="00F764AA"/>
    <w:rsid w:val="00F765B3"/>
    <w:rsid w:val="00F76769"/>
    <w:rsid w:val="00F76A02"/>
    <w:rsid w:val="00F76A07"/>
    <w:rsid w:val="00F76B27"/>
    <w:rsid w:val="00F76FEF"/>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665E"/>
    <w:rsid w:val="00F876AE"/>
    <w:rsid w:val="00F87889"/>
    <w:rsid w:val="00F87AAA"/>
    <w:rsid w:val="00F87CBF"/>
    <w:rsid w:val="00F90229"/>
    <w:rsid w:val="00F907E9"/>
    <w:rsid w:val="00F90945"/>
    <w:rsid w:val="00F90D9B"/>
    <w:rsid w:val="00F91EFC"/>
    <w:rsid w:val="00F9206D"/>
    <w:rsid w:val="00F92511"/>
    <w:rsid w:val="00F92BAA"/>
    <w:rsid w:val="00F93D69"/>
    <w:rsid w:val="00F94583"/>
    <w:rsid w:val="00F958CA"/>
    <w:rsid w:val="00F95A2A"/>
    <w:rsid w:val="00F9614E"/>
    <w:rsid w:val="00F961F4"/>
    <w:rsid w:val="00F9626C"/>
    <w:rsid w:val="00F963CD"/>
    <w:rsid w:val="00F96630"/>
    <w:rsid w:val="00F96727"/>
    <w:rsid w:val="00F971CB"/>
    <w:rsid w:val="00F97608"/>
    <w:rsid w:val="00FA0352"/>
    <w:rsid w:val="00FA072E"/>
    <w:rsid w:val="00FA0D7A"/>
    <w:rsid w:val="00FA1627"/>
    <w:rsid w:val="00FA1CDC"/>
    <w:rsid w:val="00FA201A"/>
    <w:rsid w:val="00FA238E"/>
    <w:rsid w:val="00FA2C79"/>
    <w:rsid w:val="00FA2CFB"/>
    <w:rsid w:val="00FA2DD8"/>
    <w:rsid w:val="00FA2E62"/>
    <w:rsid w:val="00FA2E63"/>
    <w:rsid w:val="00FA3ABC"/>
    <w:rsid w:val="00FA417E"/>
    <w:rsid w:val="00FA43CD"/>
    <w:rsid w:val="00FA44B6"/>
    <w:rsid w:val="00FA4AC1"/>
    <w:rsid w:val="00FA54E3"/>
    <w:rsid w:val="00FA5928"/>
    <w:rsid w:val="00FA695B"/>
    <w:rsid w:val="00FA7C33"/>
    <w:rsid w:val="00FA7C9D"/>
    <w:rsid w:val="00FB0447"/>
    <w:rsid w:val="00FB0F25"/>
    <w:rsid w:val="00FB257C"/>
    <w:rsid w:val="00FB262B"/>
    <w:rsid w:val="00FB2F23"/>
    <w:rsid w:val="00FB3C32"/>
    <w:rsid w:val="00FB458B"/>
    <w:rsid w:val="00FB558E"/>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360"/>
    <w:rsid w:val="00FC488E"/>
    <w:rsid w:val="00FC48D3"/>
    <w:rsid w:val="00FC492F"/>
    <w:rsid w:val="00FC4BD8"/>
    <w:rsid w:val="00FC4E85"/>
    <w:rsid w:val="00FC6260"/>
    <w:rsid w:val="00FC6507"/>
    <w:rsid w:val="00FC69EA"/>
    <w:rsid w:val="00FC6CF4"/>
    <w:rsid w:val="00FC780B"/>
    <w:rsid w:val="00FC7915"/>
    <w:rsid w:val="00FC7B0E"/>
    <w:rsid w:val="00FD00DD"/>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0CD"/>
    <w:rsid w:val="00FE1750"/>
    <w:rsid w:val="00FE1BB7"/>
    <w:rsid w:val="00FE1EA2"/>
    <w:rsid w:val="00FE25A8"/>
    <w:rsid w:val="00FE3063"/>
    <w:rsid w:val="00FE31BE"/>
    <w:rsid w:val="00FE3DC3"/>
    <w:rsid w:val="00FE43E8"/>
    <w:rsid w:val="00FE5893"/>
    <w:rsid w:val="00FE58EE"/>
    <w:rsid w:val="00FE5A93"/>
    <w:rsid w:val="00FE5DEF"/>
    <w:rsid w:val="00FE65B4"/>
    <w:rsid w:val="00FE68BF"/>
    <w:rsid w:val="00FE68D7"/>
    <w:rsid w:val="00FE69BE"/>
    <w:rsid w:val="00FE6ED6"/>
    <w:rsid w:val="00FE74AF"/>
    <w:rsid w:val="00FE7697"/>
    <w:rsid w:val="00FE7919"/>
    <w:rsid w:val="00FF04E1"/>
    <w:rsid w:val="00FF05D8"/>
    <w:rsid w:val="00FF09AB"/>
    <w:rsid w:val="00FF0D23"/>
    <w:rsid w:val="00FF0FAA"/>
    <w:rsid w:val="00FF1070"/>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7987670">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1540217">
      <w:bodyDiv w:val="1"/>
      <w:marLeft w:val="0"/>
      <w:marRight w:val="0"/>
      <w:marTop w:val="0"/>
      <w:marBottom w:val="0"/>
      <w:divBdr>
        <w:top w:val="none" w:sz="0" w:space="0" w:color="auto"/>
        <w:left w:val="none" w:sz="0" w:space="0" w:color="auto"/>
        <w:bottom w:val="none" w:sz="0" w:space="0" w:color="auto"/>
        <w:right w:val="none" w:sz="0" w:space="0" w:color="auto"/>
      </w:divBdr>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2785694">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45068708">
      <w:bodyDiv w:val="1"/>
      <w:marLeft w:val="0"/>
      <w:marRight w:val="0"/>
      <w:marTop w:val="0"/>
      <w:marBottom w:val="0"/>
      <w:divBdr>
        <w:top w:val="none" w:sz="0" w:space="0" w:color="auto"/>
        <w:left w:val="none" w:sz="0" w:space="0" w:color="auto"/>
        <w:bottom w:val="none" w:sz="0" w:space="0" w:color="auto"/>
        <w:right w:val="none" w:sz="0" w:space="0" w:color="auto"/>
      </w:divBdr>
    </w:div>
    <w:div w:id="1949237606">
      <w:bodyDiv w:val="1"/>
      <w:marLeft w:val="0"/>
      <w:marRight w:val="0"/>
      <w:marTop w:val="0"/>
      <w:marBottom w:val="0"/>
      <w:divBdr>
        <w:top w:val="none" w:sz="0" w:space="0" w:color="auto"/>
        <w:left w:val="none" w:sz="0" w:space="0" w:color="auto"/>
        <w:bottom w:val="none" w:sz="0" w:space="0" w:color="auto"/>
        <w:right w:val="none" w:sz="0" w:space="0" w:color="auto"/>
      </w:divBdr>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7EE2B-03E4-4035-BE9A-2A185EF6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14785</TotalTime>
  <Pages>146</Pages>
  <Words>73643</Words>
  <Characters>405039</Characters>
  <Application>Microsoft Office Word</Application>
  <DocSecurity>0</DocSecurity>
  <Lines>3375</Lines>
  <Paragraphs>955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Rosalba Jiménez Villanueva</dc:creator>
  <cp:lastModifiedBy>Rosalba Jimenez Villanueva</cp:lastModifiedBy>
  <cp:revision>111</cp:revision>
  <cp:lastPrinted>2015-12-17T13:39:00Z</cp:lastPrinted>
  <dcterms:created xsi:type="dcterms:W3CDTF">2014-05-21T14:06:00Z</dcterms:created>
  <dcterms:modified xsi:type="dcterms:W3CDTF">2015-12-17T13:42:00Z</dcterms:modified>
</cp:coreProperties>
</file>